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26" w:type="dxa"/>
        <w:tblInd w:w="-525" w:type="dxa"/>
        <w:tblLayout w:type="fixed"/>
        <w:tblCellMar>
          <w:left w:w="70" w:type="dxa"/>
          <w:right w:w="0" w:type="dxa"/>
        </w:tblCellMar>
        <w:tblLook w:val="0000" w:firstRow="0" w:lastRow="0" w:firstColumn="0" w:lastColumn="0" w:noHBand="0" w:noVBand="0"/>
      </w:tblPr>
      <w:tblGrid>
        <w:gridCol w:w="358"/>
        <w:gridCol w:w="62"/>
        <w:gridCol w:w="247"/>
        <w:gridCol w:w="30"/>
        <w:gridCol w:w="119"/>
        <w:gridCol w:w="135"/>
        <w:gridCol w:w="79"/>
        <w:gridCol w:w="332"/>
        <w:gridCol w:w="259"/>
        <w:gridCol w:w="362"/>
        <w:gridCol w:w="145"/>
        <w:gridCol w:w="180"/>
        <w:gridCol w:w="501"/>
        <w:gridCol w:w="208"/>
        <w:gridCol w:w="222"/>
        <w:gridCol w:w="488"/>
        <w:gridCol w:w="994"/>
        <w:gridCol w:w="101"/>
        <w:gridCol w:w="345"/>
        <w:gridCol w:w="146"/>
        <w:gridCol w:w="293"/>
        <w:gridCol w:w="121"/>
        <w:gridCol w:w="154"/>
        <w:gridCol w:w="1201"/>
        <w:gridCol w:w="80"/>
        <w:gridCol w:w="450"/>
        <w:gridCol w:w="197"/>
        <w:gridCol w:w="403"/>
        <w:gridCol w:w="336"/>
        <w:gridCol w:w="366"/>
        <w:gridCol w:w="237"/>
        <w:gridCol w:w="21"/>
        <w:gridCol w:w="390"/>
        <w:gridCol w:w="1264"/>
      </w:tblGrid>
      <w:tr w:rsidR="005629A8" w:rsidRPr="00E640D6" w14:paraId="1065D286" w14:textId="77777777" w:rsidTr="009F78D1">
        <w:trPr>
          <w:trHeight w:hRule="exact" w:val="284"/>
        </w:trPr>
        <w:tc>
          <w:tcPr>
            <w:tcW w:w="10826" w:type="dxa"/>
            <w:gridSpan w:val="34"/>
            <w:shd w:val="clear" w:color="auto" w:fill="5C8727"/>
            <w:vAlign w:val="center"/>
          </w:tcPr>
          <w:p w14:paraId="5567F66F" w14:textId="3446E7F9" w:rsidR="005629A8" w:rsidRPr="00844E17" w:rsidRDefault="007D3F60" w:rsidP="00B309D4">
            <w:pPr>
              <w:pStyle w:val="Ttulo5"/>
              <w:ind w:left="0" w:right="0"/>
              <w:jc w:val="center"/>
              <w:rPr>
                <w:spacing w:val="0"/>
                <w:sz w:val="20"/>
                <w:szCs w:val="20"/>
              </w:rPr>
            </w:pPr>
            <w:r w:rsidRPr="00844E17">
              <w:rPr>
                <w:sz w:val="20"/>
                <w:szCs w:val="20"/>
              </w:rPr>
              <w:t xml:space="preserve">ANEXO </w:t>
            </w:r>
            <w:r w:rsidR="00B309D4" w:rsidRPr="00844E17">
              <w:rPr>
                <w:sz w:val="20"/>
                <w:szCs w:val="20"/>
              </w:rPr>
              <w:t>– TRANSFERENCIA AL EXTERIOR</w:t>
            </w:r>
          </w:p>
        </w:tc>
      </w:tr>
      <w:tr w:rsidR="005629A8" w:rsidRPr="00E640D6" w14:paraId="075F22C6" w14:textId="77777777" w:rsidTr="009F78D1">
        <w:tblPrEx>
          <w:tblBorders>
            <w:bottom w:val="dotted" w:sz="4" w:space="0" w:color="808080"/>
          </w:tblBorders>
        </w:tblPrEx>
        <w:trPr>
          <w:trHeight w:val="240"/>
        </w:trPr>
        <w:tc>
          <w:tcPr>
            <w:tcW w:w="697" w:type="dxa"/>
            <w:gridSpan w:val="4"/>
            <w:vAlign w:val="center"/>
          </w:tcPr>
          <w:p w14:paraId="2D4A1C1F" w14:textId="67F7CAC7" w:rsidR="005629A8" w:rsidRPr="00E640D6" w:rsidRDefault="005629A8" w:rsidP="005629A8">
            <w:pPr>
              <w:spacing w:after="0" w:line="240" w:lineRule="auto"/>
              <w:rPr>
                <w:rFonts w:ascii="Arial Narrow" w:hAnsi="Arial Narrow"/>
                <w:sz w:val="16"/>
              </w:rPr>
            </w:pPr>
            <w:r w:rsidRPr="00E640D6">
              <w:rPr>
                <w:rFonts w:ascii="Arial Narrow" w:hAnsi="Arial Narrow"/>
                <w:sz w:val="16"/>
              </w:rPr>
              <w:t>Sucursal:</w:t>
            </w:r>
          </w:p>
        </w:tc>
        <w:tc>
          <w:tcPr>
            <w:tcW w:w="4024" w:type="dxa"/>
            <w:gridSpan w:val="13"/>
            <w:tcBorders>
              <w:bottom w:val="dotted" w:sz="4" w:space="0" w:color="808080"/>
            </w:tcBorders>
            <w:vAlign w:val="center"/>
          </w:tcPr>
          <w:p w14:paraId="0F25A902" w14:textId="1F4D3653" w:rsidR="005629A8" w:rsidRPr="00E640D6" w:rsidRDefault="006E682B" w:rsidP="005629A8">
            <w:pPr>
              <w:spacing w:after="0" w:line="240" w:lineRule="auto"/>
              <w:rPr>
                <w:rFonts w:ascii="Arial Narrow" w:hAnsi="Arial Narrow"/>
                <w:sz w:val="16"/>
              </w:rPr>
            </w:pPr>
            <w:r w:rsidRPr="00E640D6">
              <w:rPr>
                <w:rFonts w:ascii="Arial Narrow" w:hAnsi="Arial Narrow"/>
                <w:sz w:val="16"/>
              </w:rPr>
              <w:fldChar w:fldCharType="begin">
                <w:ffData>
                  <w:name w:val="Texto95"/>
                  <w:enabled/>
                  <w:calcOnExit w:val="0"/>
                  <w:textInput>
                    <w:type w:val="number"/>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p>
        </w:tc>
        <w:tc>
          <w:tcPr>
            <w:tcW w:w="592" w:type="dxa"/>
            <w:gridSpan w:val="3"/>
            <w:tcBorders>
              <w:bottom w:val="nil"/>
            </w:tcBorders>
            <w:vAlign w:val="center"/>
          </w:tcPr>
          <w:p w14:paraId="32D159BD" w14:textId="77777777" w:rsidR="005629A8" w:rsidRPr="00E640D6" w:rsidRDefault="005629A8" w:rsidP="005629A8">
            <w:pPr>
              <w:spacing w:after="0" w:line="240" w:lineRule="auto"/>
              <w:jc w:val="right"/>
              <w:rPr>
                <w:rFonts w:ascii="Arial Narrow" w:hAnsi="Arial Narrow"/>
                <w:sz w:val="16"/>
              </w:rPr>
            </w:pPr>
            <w:r w:rsidRPr="00E640D6">
              <w:rPr>
                <w:rFonts w:ascii="Arial Narrow" w:hAnsi="Arial Narrow"/>
                <w:sz w:val="16"/>
              </w:rPr>
              <w:t xml:space="preserve">Lugar: </w:t>
            </w:r>
          </w:p>
        </w:tc>
        <w:tc>
          <w:tcPr>
            <w:tcW w:w="3235" w:type="dxa"/>
            <w:gridSpan w:val="9"/>
            <w:tcBorders>
              <w:bottom w:val="dotted" w:sz="4" w:space="0" w:color="808080"/>
            </w:tcBorders>
            <w:vAlign w:val="center"/>
          </w:tcPr>
          <w:p w14:paraId="246C815A"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Listadesplegable12"/>
                  <w:enabled/>
                  <w:calcOnExit w:val="0"/>
                  <w:ddList>
                    <w:listEntry w:val="CIUDAD AUTÓNOMA DE BUENOS AIRES"/>
                    <w:listEntry w:val="PCIA. DE BUENOS AIRES"/>
                    <w:listEntry w:val="PCIA. DE CATAMARCA"/>
                    <w:listEntry w:val="PCIA. DE CORDOBA"/>
                    <w:listEntry w:val="PCIA. DE CORRIENTES"/>
                    <w:listEntry w:val="PCIA. DE CHACO"/>
                    <w:listEntry w:val="PCIA. DE CHUBUT"/>
                    <w:listEntry w:val="PCIA. DE ENTRE RIOS"/>
                    <w:listEntry w:val="PCIA. DE FORMOSA"/>
                    <w:listEntry w:val="PCIA. DE JUJUY"/>
                    <w:listEntry w:val="PCIA. DE LA PAMPA"/>
                    <w:listEntry w:val="PCIA. DE LA RIOJA"/>
                    <w:listEntry w:val="PCIA. DE MENDOZA"/>
                    <w:listEntry w:val="PCIA. DE MISIONES"/>
                    <w:listEntry w:val="PCIA. DE NEUQUEN"/>
                    <w:listEntry w:val="PCIA. DE RIO NEGRO"/>
                    <w:listEntry w:val="PCIA. DE SALTA"/>
                    <w:listEntry w:val="PCIA. DE SAN JUAN"/>
                    <w:listEntry w:val="PCIA. DE SAN LUIS"/>
                    <w:listEntry w:val="PCIA. DE SANTA CRUZ"/>
                    <w:listEntry w:val="PCIA. DE SANTA FE"/>
                    <w:listEntry w:val="PCIA. DE SGO. DEL ESTERO"/>
                    <w:listEntry w:val="PCIA. DE TUCUMAN"/>
                    <w:listEntry w:val="PCIA. DE TIERRA DEL FUEGO"/>
                  </w:ddList>
                </w:ffData>
              </w:fldChar>
            </w:r>
            <w:bookmarkStart w:id="0" w:name="Listadesplegable12"/>
            <w:r w:rsidRPr="00E640D6">
              <w:rPr>
                <w:rFonts w:ascii="Arial Narrow" w:hAnsi="Arial Narrow"/>
                <w:sz w:val="16"/>
              </w:rPr>
              <w:instrText xml:space="preserve"> FORMDROPDOWN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sz w:val="16"/>
              </w:rPr>
              <w:fldChar w:fldCharType="end"/>
            </w:r>
            <w:bookmarkEnd w:id="0"/>
          </w:p>
        </w:tc>
        <w:tc>
          <w:tcPr>
            <w:tcW w:w="603" w:type="dxa"/>
            <w:gridSpan w:val="2"/>
            <w:vAlign w:val="center"/>
          </w:tcPr>
          <w:p w14:paraId="71AB1D6E" w14:textId="77777777" w:rsidR="005629A8" w:rsidRPr="00E640D6" w:rsidRDefault="005629A8" w:rsidP="005629A8">
            <w:pPr>
              <w:spacing w:after="0" w:line="240" w:lineRule="auto"/>
              <w:jc w:val="right"/>
              <w:rPr>
                <w:rFonts w:ascii="Arial Narrow" w:hAnsi="Arial Narrow"/>
                <w:sz w:val="16"/>
              </w:rPr>
            </w:pPr>
            <w:r w:rsidRPr="00E640D6">
              <w:rPr>
                <w:rFonts w:ascii="Arial Narrow" w:hAnsi="Arial Narrow"/>
                <w:sz w:val="16"/>
              </w:rPr>
              <w:t>Fecha:</w:t>
            </w:r>
          </w:p>
        </w:tc>
        <w:tc>
          <w:tcPr>
            <w:tcW w:w="1675" w:type="dxa"/>
            <w:gridSpan w:val="3"/>
            <w:vAlign w:val="center"/>
          </w:tcPr>
          <w:p w14:paraId="4C94E698"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95"/>
                  <w:enabled/>
                  <w:calcOnExit w:val="0"/>
                  <w:textInput>
                    <w:type w:val="number"/>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r w:rsidRPr="00E640D6">
              <w:rPr>
                <w:rFonts w:ascii="Arial Narrow" w:hAnsi="Arial Narrow"/>
                <w:sz w:val="16"/>
              </w:rPr>
              <w:t xml:space="preserve"> / </w:t>
            </w:r>
            <w:r w:rsidRPr="00E640D6">
              <w:rPr>
                <w:rFonts w:ascii="Arial Narrow" w:hAnsi="Arial Narrow"/>
                <w:sz w:val="16"/>
              </w:rPr>
              <w:fldChar w:fldCharType="begin">
                <w:ffData>
                  <w:name w:val="Texto96"/>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r w:rsidRPr="00E640D6">
              <w:rPr>
                <w:rFonts w:ascii="Arial Narrow" w:hAnsi="Arial Narrow"/>
                <w:sz w:val="16"/>
              </w:rPr>
              <w:t xml:space="preserve"> / </w:t>
            </w:r>
            <w:r w:rsidRPr="00E640D6">
              <w:rPr>
                <w:rFonts w:ascii="Arial Narrow" w:hAnsi="Arial Narrow"/>
                <w:sz w:val="16"/>
              </w:rPr>
              <w:fldChar w:fldCharType="begin">
                <w:ffData>
                  <w:name w:val="Texto97"/>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p>
        </w:tc>
      </w:tr>
      <w:tr w:rsidR="005629A8" w:rsidRPr="00E640D6" w14:paraId="2763BC96" w14:textId="77777777" w:rsidTr="009F78D1">
        <w:trPr>
          <w:trHeight w:hRule="exact" w:val="284"/>
        </w:trPr>
        <w:tc>
          <w:tcPr>
            <w:tcW w:w="10826" w:type="dxa"/>
            <w:gridSpan w:val="34"/>
            <w:shd w:val="clear" w:color="auto" w:fill="5C8727"/>
            <w:vAlign w:val="center"/>
          </w:tcPr>
          <w:p w14:paraId="67C5B954" w14:textId="77777777" w:rsidR="005629A8" w:rsidRPr="00844E17" w:rsidRDefault="005629A8" w:rsidP="005629A8">
            <w:pPr>
              <w:pStyle w:val="Ttulo5"/>
              <w:ind w:left="0" w:right="0"/>
              <w:jc w:val="center"/>
              <w:rPr>
                <w:spacing w:val="0"/>
                <w:sz w:val="20"/>
                <w:szCs w:val="20"/>
              </w:rPr>
            </w:pPr>
            <w:r w:rsidRPr="00844E17">
              <w:rPr>
                <w:spacing w:val="0"/>
                <w:sz w:val="20"/>
                <w:szCs w:val="20"/>
              </w:rPr>
              <w:t xml:space="preserve">DATOS DEL </w:t>
            </w:r>
            <w:r w:rsidRPr="00844E17">
              <w:rPr>
                <w:sz w:val="20"/>
                <w:szCs w:val="20"/>
              </w:rPr>
              <w:t>DECLARANTE</w:t>
            </w:r>
          </w:p>
        </w:tc>
      </w:tr>
      <w:tr w:rsidR="005629A8" w:rsidRPr="00E640D6" w14:paraId="00B8AD3D" w14:textId="77777777" w:rsidTr="009F78D1">
        <w:tblPrEx>
          <w:tblBorders>
            <w:bottom w:val="dotted" w:sz="4" w:space="0" w:color="808080"/>
          </w:tblBorders>
        </w:tblPrEx>
        <w:trPr>
          <w:trHeight w:hRule="exact" w:val="240"/>
        </w:trPr>
        <w:tc>
          <w:tcPr>
            <w:tcW w:w="2128" w:type="dxa"/>
            <w:gridSpan w:val="11"/>
            <w:tcMar>
              <w:left w:w="85" w:type="dxa"/>
              <w:right w:w="0" w:type="dxa"/>
            </w:tcMar>
            <w:vAlign w:val="center"/>
          </w:tcPr>
          <w:p w14:paraId="38467DA4"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t>Nombre y Apellido o Razón Social:</w:t>
            </w:r>
          </w:p>
        </w:tc>
        <w:tc>
          <w:tcPr>
            <w:tcW w:w="8698" w:type="dxa"/>
            <w:gridSpan w:val="23"/>
            <w:tcBorders>
              <w:bottom w:val="dotted" w:sz="4" w:space="0" w:color="808080"/>
            </w:tcBorders>
            <w:tcMar>
              <w:left w:w="85" w:type="dxa"/>
            </w:tcMar>
            <w:vAlign w:val="center"/>
          </w:tcPr>
          <w:p w14:paraId="034ECA6F" w14:textId="77777777" w:rsidR="005629A8" w:rsidRPr="00E640D6" w:rsidRDefault="005629A8" w:rsidP="005629A8">
            <w:pPr>
              <w:spacing w:after="0" w:line="240" w:lineRule="auto"/>
              <w:rPr>
                <w:rFonts w:ascii="Arial Narrow" w:hAnsi="Arial Narrow"/>
                <w:sz w:val="16"/>
                <w:lang w:val="en-US"/>
              </w:rPr>
            </w:pPr>
            <w:r w:rsidRPr="00E640D6">
              <w:rPr>
                <w:rFonts w:ascii="Arial Narrow" w:hAnsi="Arial Narrow"/>
                <w:sz w:val="16"/>
              </w:rPr>
              <w:fldChar w:fldCharType="begin">
                <w:ffData>
                  <w:name w:val="Texto99"/>
                  <w:enabled/>
                  <w:calcOnExit w:val="0"/>
                  <w:textInput/>
                </w:ffData>
              </w:fldChar>
            </w:r>
            <w:r w:rsidRPr="00E640D6">
              <w:rPr>
                <w:rFonts w:ascii="Arial Narrow" w:hAnsi="Arial Narrow"/>
                <w:sz w:val="16"/>
                <w:lang w:val="en-US"/>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p>
        </w:tc>
      </w:tr>
      <w:tr w:rsidR="005629A8" w:rsidRPr="00E640D6" w14:paraId="27D66446" w14:textId="77777777" w:rsidTr="009F78D1">
        <w:tblPrEx>
          <w:tblBorders>
            <w:bottom w:val="dotted" w:sz="4" w:space="0" w:color="808080"/>
          </w:tblBorders>
        </w:tblPrEx>
        <w:trPr>
          <w:trHeight w:hRule="exact" w:val="240"/>
        </w:trPr>
        <w:tc>
          <w:tcPr>
            <w:tcW w:w="420" w:type="dxa"/>
            <w:gridSpan w:val="2"/>
            <w:tcMar>
              <w:right w:w="0" w:type="dxa"/>
            </w:tcMar>
            <w:vAlign w:val="center"/>
          </w:tcPr>
          <w:p w14:paraId="47DAB762"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t>Calle:</w:t>
            </w:r>
          </w:p>
        </w:tc>
        <w:tc>
          <w:tcPr>
            <w:tcW w:w="4402" w:type="dxa"/>
            <w:gridSpan w:val="16"/>
            <w:tcBorders>
              <w:bottom w:val="dotted" w:sz="4" w:space="0" w:color="808080"/>
            </w:tcBorders>
            <w:vAlign w:val="center"/>
          </w:tcPr>
          <w:p w14:paraId="2CB9FA3F"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7"/>
                  <w:enabled/>
                  <w:calcOnExit w:val="0"/>
                  <w:textInput/>
                </w:ffData>
              </w:fldChar>
            </w:r>
            <w:bookmarkStart w:id="1" w:name="Texto7"/>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1"/>
          </w:p>
        </w:tc>
        <w:tc>
          <w:tcPr>
            <w:tcW w:w="784" w:type="dxa"/>
            <w:gridSpan w:val="3"/>
            <w:vAlign w:val="center"/>
          </w:tcPr>
          <w:p w14:paraId="75C20CD7" w14:textId="77777777" w:rsidR="005629A8" w:rsidRPr="00E640D6" w:rsidRDefault="005629A8" w:rsidP="005629A8">
            <w:pPr>
              <w:spacing w:after="0" w:line="240" w:lineRule="auto"/>
              <w:jc w:val="right"/>
              <w:rPr>
                <w:rFonts w:ascii="Arial Narrow" w:hAnsi="Arial Narrow"/>
                <w:sz w:val="16"/>
              </w:rPr>
            </w:pPr>
            <w:r w:rsidRPr="00E640D6">
              <w:rPr>
                <w:rFonts w:ascii="Arial Narrow" w:hAnsi="Arial Narrow"/>
                <w:sz w:val="16"/>
              </w:rPr>
              <w:t>Número:</w:t>
            </w:r>
          </w:p>
        </w:tc>
        <w:tc>
          <w:tcPr>
            <w:tcW w:w="1476" w:type="dxa"/>
            <w:gridSpan w:val="3"/>
            <w:tcBorders>
              <w:bottom w:val="dotted" w:sz="4" w:space="0" w:color="808080"/>
            </w:tcBorders>
            <w:vAlign w:val="center"/>
          </w:tcPr>
          <w:p w14:paraId="307378A9"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01"/>
                  <w:enabled/>
                  <w:calcOnExit w:val="0"/>
                  <w:textInput/>
                </w:ffData>
              </w:fldChar>
            </w:r>
            <w:bookmarkStart w:id="2" w:name="Texto101"/>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2"/>
          </w:p>
        </w:tc>
        <w:tc>
          <w:tcPr>
            <w:tcW w:w="530" w:type="dxa"/>
            <w:gridSpan w:val="2"/>
            <w:vAlign w:val="center"/>
          </w:tcPr>
          <w:p w14:paraId="58E8BC3E" w14:textId="040D967A" w:rsidR="005629A8" w:rsidRPr="00E640D6" w:rsidRDefault="005629A8" w:rsidP="005629A8">
            <w:pPr>
              <w:spacing w:after="0" w:line="240" w:lineRule="auto"/>
              <w:jc w:val="right"/>
              <w:rPr>
                <w:rFonts w:ascii="Arial Narrow" w:hAnsi="Arial Narrow"/>
                <w:sz w:val="16"/>
              </w:rPr>
            </w:pPr>
            <w:r w:rsidRPr="00E640D6">
              <w:rPr>
                <w:rFonts w:ascii="Arial Narrow" w:hAnsi="Arial Narrow"/>
                <w:sz w:val="16"/>
              </w:rPr>
              <w:t xml:space="preserve">Piso:                   </w:t>
            </w:r>
          </w:p>
        </w:tc>
        <w:tc>
          <w:tcPr>
            <w:tcW w:w="1302" w:type="dxa"/>
            <w:gridSpan w:val="4"/>
            <w:tcBorders>
              <w:bottom w:val="dotted" w:sz="4" w:space="0" w:color="808080"/>
            </w:tcBorders>
            <w:vAlign w:val="center"/>
          </w:tcPr>
          <w:p w14:paraId="738A6FFC"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02"/>
                  <w:enabled/>
                  <w:calcOnExit w:val="0"/>
                  <w:textInput/>
                </w:ffData>
              </w:fldChar>
            </w:r>
            <w:bookmarkStart w:id="3" w:name="Texto102"/>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3"/>
          </w:p>
        </w:tc>
        <w:tc>
          <w:tcPr>
            <w:tcW w:w="648" w:type="dxa"/>
            <w:gridSpan w:val="3"/>
            <w:vAlign w:val="center"/>
          </w:tcPr>
          <w:p w14:paraId="20F7121B" w14:textId="77777777" w:rsidR="005629A8" w:rsidRPr="00E640D6" w:rsidRDefault="005629A8" w:rsidP="005629A8">
            <w:pPr>
              <w:spacing w:after="0" w:line="240" w:lineRule="auto"/>
              <w:jc w:val="right"/>
              <w:rPr>
                <w:rFonts w:ascii="Arial Narrow" w:hAnsi="Arial Narrow"/>
                <w:sz w:val="16"/>
              </w:rPr>
            </w:pPr>
            <w:r w:rsidRPr="00E640D6">
              <w:rPr>
                <w:rFonts w:ascii="Arial Narrow" w:hAnsi="Arial Narrow"/>
                <w:sz w:val="16"/>
              </w:rPr>
              <w:t>Depto:</w:t>
            </w:r>
          </w:p>
        </w:tc>
        <w:tc>
          <w:tcPr>
            <w:tcW w:w="1264" w:type="dxa"/>
            <w:tcBorders>
              <w:bottom w:val="dotted" w:sz="4" w:space="0" w:color="808080"/>
            </w:tcBorders>
            <w:vAlign w:val="center"/>
          </w:tcPr>
          <w:p w14:paraId="417E5D84"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03"/>
                  <w:enabled/>
                  <w:calcOnExit w:val="0"/>
                  <w:textInput/>
                </w:ffData>
              </w:fldChar>
            </w:r>
            <w:bookmarkStart w:id="4" w:name="Texto103"/>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4"/>
          </w:p>
        </w:tc>
      </w:tr>
      <w:tr w:rsidR="005629A8" w:rsidRPr="00E640D6" w14:paraId="2FAAB09F" w14:textId="77777777" w:rsidTr="009F78D1">
        <w:tblPrEx>
          <w:tblBorders>
            <w:bottom w:val="dotted" w:sz="4" w:space="0" w:color="808080"/>
          </w:tblBorders>
        </w:tblPrEx>
        <w:trPr>
          <w:trHeight w:hRule="exact" w:val="240"/>
        </w:trPr>
        <w:tc>
          <w:tcPr>
            <w:tcW w:w="1030" w:type="dxa"/>
            <w:gridSpan w:val="7"/>
            <w:tcBorders>
              <w:bottom w:val="nil"/>
            </w:tcBorders>
            <w:vAlign w:val="center"/>
          </w:tcPr>
          <w:p w14:paraId="66D1AAAB"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t>C</w:t>
            </w:r>
            <w:bookmarkStart w:id="5" w:name="Texto104"/>
            <w:bookmarkStart w:id="6" w:name="Texto105"/>
            <w:r w:rsidRPr="00E640D6">
              <w:rPr>
                <w:rFonts w:ascii="Arial Narrow" w:hAnsi="Arial Narrow"/>
                <w:sz w:val="16"/>
              </w:rPr>
              <w:t>ódigo Postal:</w:t>
            </w:r>
          </w:p>
        </w:tc>
        <w:tc>
          <w:tcPr>
            <w:tcW w:w="1278" w:type="dxa"/>
            <w:gridSpan w:val="5"/>
            <w:tcBorders>
              <w:bottom w:val="dotted" w:sz="4" w:space="0" w:color="808080"/>
            </w:tcBorders>
            <w:vAlign w:val="center"/>
          </w:tcPr>
          <w:p w14:paraId="148D48C7"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04"/>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5"/>
          </w:p>
        </w:tc>
        <w:tc>
          <w:tcPr>
            <w:tcW w:w="709" w:type="dxa"/>
            <w:gridSpan w:val="2"/>
            <w:tcBorders>
              <w:bottom w:val="nil"/>
            </w:tcBorders>
            <w:vAlign w:val="center"/>
          </w:tcPr>
          <w:p w14:paraId="0B2DA7EE"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t>Localidad:</w:t>
            </w:r>
          </w:p>
        </w:tc>
        <w:tc>
          <w:tcPr>
            <w:tcW w:w="4145" w:type="dxa"/>
            <w:gridSpan w:val="11"/>
            <w:tcBorders>
              <w:bottom w:val="dotted" w:sz="4" w:space="0" w:color="808080"/>
            </w:tcBorders>
            <w:vAlign w:val="center"/>
          </w:tcPr>
          <w:p w14:paraId="718FFA53"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1"/>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p>
        </w:tc>
        <w:tc>
          <w:tcPr>
            <w:tcW w:w="647" w:type="dxa"/>
            <w:gridSpan w:val="2"/>
            <w:tcBorders>
              <w:bottom w:val="nil"/>
            </w:tcBorders>
            <w:vAlign w:val="center"/>
          </w:tcPr>
          <w:p w14:paraId="3B832A14"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t>Provincia:</w:t>
            </w:r>
          </w:p>
        </w:tc>
        <w:bookmarkEnd w:id="6"/>
        <w:tc>
          <w:tcPr>
            <w:tcW w:w="3017" w:type="dxa"/>
            <w:gridSpan w:val="7"/>
            <w:tcBorders>
              <w:bottom w:val="dotted" w:sz="4" w:space="0" w:color="808080"/>
            </w:tcBorders>
            <w:vAlign w:val="center"/>
          </w:tcPr>
          <w:p w14:paraId="31F218B5" w14:textId="77777777" w:rsidR="005629A8" w:rsidRPr="00E640D6" w:rsidRDefault="005629A8" w:rsidP="005629A8">
            <w:pPr>
              <w:spacing w:after="0" w:line="240" w:lineRule="auto"/>
              <w:rPr>
                <w:rFonts w:ascii="Arial Narrow" w:hAnsi="Arial Narrow"/>
                <w:sz w:val="16"/>
              </w:rPr>
            </w:pPr>
            <w:r w:rsidRPr="00E640D6">
              <w:rPr>
                <w:rFonts w:ascii="Arial Narrow" w:hAnsi="Arial Narrow"/>
                <w:sz w:val="16"/>
              </w:rPr>
              <w:fldChar w:fldCharType="begin">
                <w:ffData>
                  <w:name w:val="Texto102"/>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p>
        </w:tc>
      </w:tr>
      <w:tr w:rsidR="00744D52" w14:paraId="3BE86F3D" w14:textId="77777777" w:rsidTr="009F78D1">
        <w:tblPrEx>
          <w:tblBorders>
            <w:bottom w:val="dotted" w:sz="4" w:space="0" w:color="auto"/>
            <w:right w:val="dotted" w:sz="4" w:space="0" w:color="auto"/>
          </w:tblBorders>
        </w:tblPrEx>
        <w:trPr>
          <w:trHeight w:hRule="exact" w:val="240"/>
        </w:trPr>
        <w:tc>
          <w:tcPr>
            <w:tcW w:w="697" w:type="dxa"/>
            <w:gridSpan w:val="4"/>
            <w:tcBorders>
              <w:bottom w:val="nil"/>
            </w:tcBorders>
            <w:shd w:val="clear" w:color="auto" w:fill="auto"/>
            <w:vAlign w:val="center"/>
          </w:tcPr>
          <w:p w14:paraId="6D85F934" w14:textId="77777777" w:rsidR="00744D52" w:rsidRDefault="00744D52" w:rsidP="00430BA9">
            <w:pPr>
              <w:spacing w:after="0" w:line="240" w:lineRule="auto"/>
              <w:rPr>
                <w:rFonts w:ascii="Arial Narrow" w:hAnsi="Arial Narrow"/>
                <w:sz w:val="16"/>
              </w:rPr>
            </w:pPr>
            <w:bookmarkStart w:id="7" w:name="_Hlk152315155"/>
            <w:r>
              <w:rPr>
                <w:rFonts w:ascii="Arial Narrow" w:hAnsi="Arial Narrow"/>
                <w:sz w:val="16"/>
              </w:rPr>
              <w:t>Teléfono:</w:t>
            </w:r>
          </w:p>
        </w:tc>
        <w:tc>
          <w:tcPr>
            <w:tcW w:w="2542" w:type="dxa"/>
            <w:gridSpan w:val="11"/>
            <w:tcBorders>
              <w:bottom w:val="dotted" w:sz="4" w:space="0" w:color="767171" w:themeColor="background2" w:themeShade="80"/>
            </w:tcBorders>
            <w:shd w:val="clear" w:color="auto" w:fill="auto"/>
            <w:vAlign w:val="center"/>
          </w:tcPr>
          <w:p w14:paraId="47B6263E" w14:textId="77777777" w:rsidR="00744D52" w:rsidRDefault="00744D52" w:rsidP="00430BA9">
            <w:pPr>
              <w:spacing w:after="0" w:line="240" w:lineRule="auto"/>
              <w:rPr>
                <w:rFonts w:ascii="Arial Narrow" w:hAnsi="Arial Narrow"/>
                <w:sz w:val="16"/>
              </w:rPr>
            </w:pPr>
            <w:r>
              <w:rPr>
                <w:rFonts w:ascii="Arial Narrow" w:hAnsi="Arial Narrow"/>
                <w:sz w:val="16"/>
              </w:rPr>
              <w:t>(</w:t>
            </w:r>
            <w:r>
              <w:rPr>
                <w:rFonts w:ascii="Arial Narrow" w:hAnsi="Arial Narrow"/>
                <w:sz w:val="16"/>
              </w:rPr>
              <w:fldChar w:fldCharType="begin">
                <w:ffData>
                  <w:name w:val="Texto10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r>
              <w:rPr>
                <w:rFonts w:ascii="Arial Narrow" w:hAnsi="Arial Narrow"/>
                <w:sz w:val="16"/>
              </w:rPr>
              <w:t xml:space="preserve"> ) </w:t>
            </w:r>
            <w:r>
              <w:rPr>
                <w:rFonts w:ascii="Arial Narrow" w:hAnsi="Arial Narrow"/>
                <w:sz w:val="16"/>
              </w:rPr>
              <w:fldChar w:fldCharType="begin">
                <w:ffData>
                  <w:name w:val="Texto107"/>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c>
          <w:tcPr>
            <w:tcW w:w="2642" w:type="dxa"/>
            <w:gridSpan w:val="8"/>
            <w:tcBorders>
              <w:bottom w:val="nil"/>
            </w:tcBorders>
            <w:shd w:val="clear" w:color="auto" w:fill="auto"/>
            <w:vAlign w:val="center"/>
          </w:tcPr>
          <w:p w14:paraId="31E5F729" w14:textId="3092C7B6" w:rsidR="00744D52" w:rsidRDefault="00744D52" w:rsidP="00430BA9">
            <w:pPr>
              <w:spacing w:after="0" w:line="240" w:lineRule="auto"/>
              <w:rPr>
                <w:rFonts w:ascii="Arial Narrow" w:hAnsi="Arial Narrow"/>
                <w:sz w:val="16"/>
              </w:rPr>
            </w:pPr>
            <w:r>
              <w:rPr>
                <w:rFonts w:ascii="Arial Narrow" w:hAnsi="Arial Narrow"/>
                <w:sz w:val="16"/>
              </w:rPr>
              <w:t>CUIT/CUIL/ CDI o Ty N Doc.de Identidad:</w:t>
            </w:r>
          </w:p>
        </w:tc>
        <w:tc>
          <w:tcPr>
            <w:tcW w:w="4945" w:type="dxa"/>
            <w:gridSpan w:val="11"/>
            <w:tcBorders>
              <w:bottom w:val="dotted" w:sz="4" w:space="0" w:color="767171" w:themeColor="background2" w:themeShade="80"/>
              <w:right w:val="nil"/>
            </w:tcBorders>
            <w:shd w:val="clear" w:color="auto" w:fill="auto"/>
            <w:vAlign w:val="center"/>
          </w:tcPr>
          <w:p w14:paraId="66BEAC64" w14:textId="73FB7356" w:rsidR="00744D52" w:rsidRDefault="00744D52" w:rsidP="00430BA9">
            <w:pPr>
              <w:spacing w:after="0" w:line="240" w:lineRule="auto"/>
              <w:rPr>
                <w:rFonts w:ascii="Arial Narrow" w:hAnsi="Arial Narrow"/>
                <w:sz w:val="16"/>
              </w:rPr>
            </w:pPr>
            <w:r>
              <w:rPr>
                <w:rFonts w:ascii="Arial Narrow" w:hAnsi="Arial Narrow"/>
                <w:sz w:val="16"/>
              </w:rPr>
              <w:fldChar w:fldCharType="begin">
                <w:ffData>
                  <w:name w:val="Texto11"/>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r>
      <w:tr w:rsidR="00744D52" w14:paraId="6EFF0282" w14:textId="77777777" w:rsidTr="009F78D1">
        <w:tblPrEx>
          <w:tblBorders>
            <w:bottom w:val="dotted" w:sz="4" w:space="0" w:color="808080"/>
          </w:tblBorders>
        </w:tblPrEx>
        <w:trPr>
          <w:trHeight w:hRule="exact" w:val="240"/>
        </w:trPr>
        <w:tc>
          <w:tcPr>
            <w:tcW w:w="1362" w:type="dxa"/>
            <w:gridSpan w:val="8"/>
            <w:tcBorders>
              <w:bottom w:val="nil"/>
            </w:tcBorders>
            <w:vAlign w:val="center"/>
          </w:tcPr>
          <w:p w14:paraId="5F005B1D" w14:textId="77777777" w:rsidR="00744D52" w:rsidRDefault="00744D52" w:rsidP="00430BA9">
            <w:pPr>
              <w:spacing w:after="0" w:line="240" w:lineRule="auto"/>
              <w:rPr>
                <w:rFonts w:ascii="Arial Narrow" w:hAnsi="Arial Narrow"/>
                <w:sz w:val="16"/>
              </w:rPr>
            </w:pPr>
            <w:r>
              <w:rPr>
                <w:rFonts w:ascii="Arial Narrow" w:hAnsi="Arial Narrow"/>
                <w:sz w:val="16"/>
              </w:rPr>
              <w:t>Nombre Contacto:</w:t>
            </w:r>
          </w:p>
        </w:tc>
        <w:tc>
          <w:tcPr>
            <w:tcW w:w="3805" w:type="dxa"/>
            <w:gridSpan w:val="11"/>
            <w:tcBorders>
              <w:top w:val="nil"/>
              <w:bottom w:val="dotted" w:sz="4" w:space="0" w:color="808080"/>
            </w:tcBorders>
            <w:vAlign w:val="center"/>
          </w:tcPr>
          <w:p w14:paraId="2BB44D37" w14:textId="77777777" w:rsidR="00744D52" w:rsidRDefault="00744D52" w:rsidP="00430BA9">
            <w:pPr>
              <w:spacing w:after="0" w:line="240" w:lineRule="auto"/>
              <w:rPr>
                <w:rFonts w:ascii="Arial Narrow" w:hAnsi="Arial Narrow"/>
                <w:sz w:val="16"/>
              </w:rPr>
            </w:pPr>
            <w:r>
              <w:rPr>
                <w:rFonts w:ascii="Arial Narrow" w:hAnsi="Arial Narrow"/>
                <w:sz w:val="16"/>
              </w:rPr>
              <w:fldChar w:fldCharType="begin">
                <w:ffData>
                  <w:name w:val="Texto106"/>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c>
          <w:tcPr>
            <w:tcW w:w="560" w:type="dxa"/>
            <w:gridSpan w:val="3"/>
            <w:tcBorders>
              <w:bottom w:val="nil"/>
            </w:tcBorders>
            <w:vAlign w:val="center"/>
          </w:tcPr>
          <w:p w14:paraId="3F02FD1D" w14:textId="77777777" w:rsidR="00744D52" w:rsidRDefault="00744D52" w:rsidP="00430BA9">
            <w:pPr>
              <w:spacing w:after="0" w:line="240" w:lineRule="auto"/>
              <w:jc w:val="right"/>
              <w:rPr>
                <w:rFonts w:ascii="Arial Narrow" w:hAnsi="Arial Narrow"/>
                <w:sz w:val="16"/>
              </w:rPr>
            </w:pPr>
            <w:r w:rsidRPr="00430BA9">
              <w:rPr>
                <w:rFonts w:ascii="Arial Narrow" w:hAnsi="Arial Narrow"/>
                <w:sz w:val="16"/>
              </w:rPr>
              <w:t>E-Mail:</w:t>
            </w:r>
          </w:p>
        </w:tc>
        <w:tc>
          <w:tcPr>
            <w:tcW w:w="5099" w:type="dxa"/>
            <w:gridSpan w:val="12"/>
            <w:tcBorders>
              <w:top w:val="nil"/>
              <w:bottom w:val="dotted" w:sz="4" w:space="0" w:color="808080"/>
            </w:tcBorders>
            <w:vAlign w:val="center"/>
          </w:tcPr>
          <w:p w14:paraId="70B51BF9" w14:textId="4EA39B50" w:rsidR="00744D52" w:rsidRDefault="00744D52" w:rsidP="00430BA9">
            <w:pPr>
              <w:spacing w:after="0" w:line="240" w:lineRule="auto"/>
              <w:rPr>
                <w:rFonts w:ascii="Arial Narrow" w:hAnsi="Arial Narrow"/>
                <w:sz w:val="16"/>
              </w:rPr>
            </w:pPr>
            <w:r>
              <w:rPr>
                <w:rFonts w:ascii="Arial Narrow" w:hAnsi="Arial Narrow"/>
                <w:sz w:val="16"/>
              </w:rPr>
              <w:fldChar w:fldCharType="begin">
                <w:ffData>
                  <w:name w:val="Texto108"/>
                  <w:enabled/>
                  <w:calcOnExit w:val="0"/>
                  <w:textInput/>
                </w:ffData>
              </w:fldChar>
            </w:r>
            <w:r>
              <w:rPr>
                <w:rFonts w:ascii="Arial Narrow" w:hAnsi="Arial Narrow"/>
                <w:sz w:val="16"/>
              </w:rPr>
              <w:instrText xml:space="preserve"> FORMTEXT </w:instrText>
            </w:r>
            <w:r>
              <w:rPr>
                <w:rFonts w:ascii="Arial Narrow" w:hAnsi="Arial Narrow"/>
                <w:sz w:val="16"/>
              </w:rPr>
            </w:r>
            <w:r>
              <w:rPr>
                <w:rFonts w:ascii="Arial Narrow" w:hAnsi="Arial Narrow"/>
                <w:sz w:val="16"/>
              </w:rPr>
              <w:fldChar w:fldCharType="separate"/>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t> </w:t>
            </w:r>
            <w:r>
              <w:rPr>
                <w:rFonts w:ascii="Arial Narrow" w:hAnsi="Arial Narrow"/>
                <w:sz w:val="16"/>
              </w:rPr>
              <w:fldChar w:fldCharType="end"/>
            </w:r>
          </w:p>
        </w:tc>
      </w:tr>
      <w:bookmarkEnd w:id="7"/>
      <w:tr w:rsidR="00821F4F" w:rsidRPr="00E640D6" w14:paraId="591364FD" w14:textId="77777777" w:rsidTr="009F78D1">
        <w:trPr>
          <w:trHeight w:hRule="exact" w:val="284"/>
        </w:trPr>
        <w:tc>
          <w:tcPr>
            <w:tcW w:w="10826" w:type="dxa"/>
            <w:gridSpan w:val="34"/>
            <w:shd w:val="clear" w:color="auto" w:fill="5C8727"/>
            <w:vAlign w:val="center"/>
          </w:tcPr>
          <w:p w14:paraId="3B16143E" w14:textId="77777777" w:rsidR="00821F4F" w:rsidRPr="00844E17" w:rsidRDefault="00821F4F" w:rsidP="00AD6E2A">
            <w:pPr>
              <w:pStyle w:val="Ttulo5"/>
              <w:ind w:left="0" w:right="0"/>
              <w:jc w:val="center"/>
              <w:rPr>
                <w:bCs/>
                <w:sz w:val="20"/>
                <w:szCs w:val="20"/>
              </w:rPr>
            </w:pPr>
            <w:r w:rsidRPr="00844E17">
              <w:rPr>
                <w:bCs/>
                <w:sz w:val="20"/>
                <w:szCs w:val="20"/>
              </w:rPr>
              <w:t>OPERACION RELACIONADA</w:t>
            </w:r>
          </w:p>
        </w:tc>
      </w:tr>
      <w:tr w:rsidR="00821F4F" w:rsidRPr="00E640D6" w14:paraId="2D9FB76C" w14:textId="77777777" w:rsidTr="009F78D1">
        <w:tblPrEx>
          <w:tblBorders>
            <w:bottom w:val="dotted" w:sz="4" w:space="0" w:color="808080"/>
          </w:tblBorders>
        </w:tblPrEx>
        <w:trPr>
          <w:trHeight w:hRule="exact" w:val="240"/>
        </w:trPr>
        <w:tc>
          <w:tcPr>
            <w:tcW w:w="697" w:type="dxa"/>
            <w:gridSpan w:val="4"/>
            <w:vAlign w:val="center"/>
          </w:tcPr>
          <w:p w14:paraId="58162F47"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Moneda:</w:t>
            </w:r>
          </w:p>
        </w:tc>
        <w:tc>
          <w:tcPr>
            <w:tcW w:w="333" w:type="dxa"/>
            <w:gridSpan w:val="3"/>
            <w:vAlign w:val="center"/>
          </w:tcPr>
          <w:p w14:paraId="662089D0" w14:textId="77777777" w:rsidR="00821F4F" w:rsidRPr="00E640D6" w:rsidRDefault="00821F4F" w:rsidP="00AD6E2A">
            <w:pPr>
              <w:spacing w:after="0" w:line="240" w:lineRule="auto"/>
              <w:jc w:val="right"/>
              <w:rPr>
                <w:rFonts w:ascii="Arial Narrow" w:hAnsi="Arial Narrow"/>
                <w:sz w:val="16"/>
              </w:rPr>
            </w:pPr>
            <w:r w:rsidRPr="00E640D6">
              <w:rPr>
                <w:rFonts w:ascii="Arial Narrow" w:hAnsi="Arial Narrow"/>
                <w:sz w:val="16"/>
              </w:rPr>
              <w:fldChar w:fldCharType="begin">
                <w:ffData>
                  <w:name w:val=""/>
                  <w:enabled/>
                  <w:calcOnExit w:val="0"/>
                  <w:checkBox>
                    <w:sizeAuto/>
                    <w:default w:val="0"/>
                  </w:checkBox>
                </w:ffData>
              </w:fldChar>
            </w:r>
            <w:r w:rsidRPr="00E640D6">
              <w:rPr>
                <w:rFonts w:ascii="Arial Narrow" w:hAnsi="Arial Narrow"/>
                <w:sz w:val="16"/>
              </w:rPr>
              <w:instrText xml:space="preserve"> FORMCHECKBOX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sz w:val="16"/>
              </w:rPr>
              <w:fldChar w:fldCharType="end"/>
            </w:r>
          </w:p>
        </w:tc>
        <w:tc>
          <w:tcPr>
            <w:tcW w:w="591" w:type="dxa"/>
            <w:gridSpan w:val="2"/>
            <w:vAlign w:val="center"/>
          </w:tcPr>
          <w:p w14:paraId="0953D44C"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 xml:space="preserve">  USD</w:t>
            </w:r>
          </w:p>
        </w:tc>
        <w:tc>
          <w:tcPr>
            <w:tcW w:w="362" w:type="dxa"/>
            <w:tcBorders>
              <w:bottom w:val="nil"/>
            </w:tcBorders>
            <w:vAlign w:val="center"/>
          </w:tcPr>
          <w:p w14:paraId="70041204" w14:textId="77777777" w:rsidR="00821F4F" w:rsidRPr="00E640D6" w:rsidRDefault="00821F4F" w:rsidP="00AD6E2A">
            <w:pPr>
              <w:spacing w:after="0" w:line="240" w:lineRule="auto"/>
              <w:jc w:val="right"/>
              <w:rPr>
                <w:rFonts w:ascii="Arial Narrow" w:hAnsi="Arial Narrow"/>
                <w:sz w:val="16"/>
              </w:rPr>
            </w:pPr>
            <w:r w:rsidRPr="00E640D6">
              <w:rPr>
                <w:rFonts w:ascii="Arial Narrow" w:hAnsi="Arial Narrow"/>
                <w:sz w:val="16"/>
              </w:rPr>
              <w:fldChar w:fldCharType="begin">
                <w:ffData>
                  <w:name w:val=""/>
                  <w:enabled/>
                  <w:calcOnExit w:val="0"/>
                  <w:checkBox>
                    <w:sizeAuto/>
                    <w:default w:val="0"/>
                  </w:checkBox>
                </w:ffData>
              </w:fldChar>
            </w:r>
            <w:r w:rsidRPr="00E640D6">
              <w:rPr>
                <w:rFonts w:ascii="Arial Narrow" w:hAnsi="Arial Narrow"/>
                <w:sz w:val="16"/>
              </w:rPr>
              <w:instrText xml:space="preserve"> FORMCHECKBOX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sz w:val="16"/>
              </w:rPr>
              <w:fldChar w:fldCharType="end"/>
            </w:r>
          </w:p>
        </w:tc>
        <w:tc>
          <w:tcPr>
            <w:tcW w:w="826" w:type="dxa"/>
            <w:gridSpan w:val="3"/>
            <w:vAlign w:val="center"/>
          </w:tcPr>
          <w:p w14:paraId="67341C4F"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 xml:space="preserve">  EUROS</w:t>
            </w:r>
          </w:p>
        </w:tc>
        <w:tc>
          <w:tcPr>
            <w:tcW w:w="430" w:type="dxa"/>
            <w:gridSpan w:val="2"/>
            <w:tcBorders>
              <w:right w:val="nil"/>
            </w:tcBorders>
            <w:vAlign w:val="center"/>
          </w:tcPr>
          <w:p w14:paraId="552F0273" w14:textId="77777777" w:rsidR="00821F4F" w:rsidRPr="00E640D6" w:rsidRDefault="00821F4F" w:rsidP="00AD6E2A">
            <w:pPr>
              <w:spacing w:after="0" w:line="240" w:lineRule="auto"/>
              <w:jc w:val="right"/>
              <w:rPr>
                <w:rFonts w:ascii="Arial Narrow" w:hAnsi="Arial Narrow"/>
                <w:sz w:val="16"/>
              </w:rPr>
            </w:pPr>
            <w:r w:rsidRPr="00E640D6">
              <w:rPr>
                <w:rFonts w:ascii="Arial Narrow" w:hAnsi="Arial Narrow"/>
                <w:sz w:val="16"/>
              </w:rPr>
              <w:fldChar w:fldCharType="begin">
                <w:ffData>
                  <w:name w:val=""/>
                  <w:enabled/>
                  <w:calcOnExit w:val="0"/>
                  <w:checkBox>
                    <w:sizeAuto/>
                    <w:default w:val="0"/>
                  </w:checkBox>
                </w:ffData>
              </w:fldChar>
            </w:r>
            <w:r w:rsidRPr="00E640D6">
              <w:rPr>
                <w:rFonts w:ascii="Arial Narrow" w:hAnsi="Arial Narrow"/>
                <w:sz w:val="16"/>
              </w:rPr>
              <w:instrText xml:space="preserve"> FORMCHECKBOX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sz w:val="16"/>
              </w:rPr>
              <w:fldChar w:fldCharType="end"/>
            </w:r>
          </w:p>
        </w:tc>
        <w:tc>
          <w:tcPr>
            <w:tcW w:w="488" w:type="dxa"/>
            <w:tcBorders>
              <w:left w:val="nil"/>
              <w:bottom w:val="nil"/>
            </w:tcBorders>
            <w:tcMar>
              <w:right w:w="0" w:type="dxa"/>
            </w:tcMar>
            <w:vAlign w:val="center"/>
          </w:tcPr>
          <w:p w14:paraId="077DEA5F"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 xml:space="preserve">Otra: </w:t>
            </w:r>
          </w:p>
        </w:tc>
        <w:tc>
          <w:tcPr>
            <w:tcW w:w="1879" w:type="dxa"/>
            <w:gridSpan w:val="5"/>
            <w:tcBorders>
              <w:bottom w:val="dotted" w:sz="4" w:space="0" w:color="999999"/>
            </w:tcBorders>
            <w:vAlign w:val="center"/>
          </w:tcPr>
          <w:p w14:paraId="0494E3E8"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fldChar w:fldCharType="begin">
                <w:ffData>
                  <w:name w:val="Texto109"/>
                  <w:enabled/>
                  <w:calcOnExit w:val="0"/>
                  <w:textInput/>
                </w:ffData>
              </w:fldChar>
            </w:r>
            <w:bookmarkStart w:id="8" w:name="Texto109"/>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8"/>
          </w:p>
        </w:tc>
        <w:tc>
          <w:tcPr>
            <w:tcW w:w="2606" w:type="dxa"/>
            <w:gridSpan w:val="7"/>
            <w:tcBorders>
              <w:bottom w:val="nil"/>
            </w:tcBorders>
            <w:vAlign w:val="center"/>
          </w:tcPr>
          <w:p w14:paraId="5EF7E0E5" w14:textId="77777777" w:rsidR="00821F4F" w:rsidRPr="00E640D6" w:rsidRDefault="00821F4F" w:rsidP="00AD6E2A">
            <w:pPr>
              <w:spacing w:after="0" w:line="240" w:lineRule="auto"/>
              <w:jc w:val="right"/>
              <w:rPr>
                <w:rFonts w:ascii="Arial Narrow" w:hAnsi="Arial Narrow"/>
                <w:sz w:val="16"/>
              </w:rPr>
            </w:pPr>
            <w:r w:rsidRPr="00E640D6">
              <w:rPr>
                <w:rFonts w:ascii="Arial Narrow" w:hAnsi="Arial Narrow"/>
                <w:sz w:val="16"/>
              </w:rPr>
              <w:t>Importe de la transferencia en números:</w:t>
            </w:r>
          </w:p>
        </w:tc>
        <w:tc>
          <w:tcPr>
            <w:tcW w:w="2614" w:type="dxa"/>
            <w:gridSpan w:val="6"/>
            <w:tcBorders>
              <w:bottom w:val="dotted" w:sz="4" w:space="0" w:color="999999"/>
            </w:tcBorders>
            <w:vAlign w:val="center"/>
          </w:tcPr>
          <w:p w14:paraId="667B9212"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fldChar w:fldCharType="begin">
                <w:ffData>
                  <w:name w:val="Texto110"/>
                  <w:enabled/>
                  <w:calcOnExit w:val="0"/>
                  <w:textInput/>
                </w:ffData>
              </w:fldChar>
            </w:r>
            <w:bookmarkStart w:id="9" w:name="Texto110"/>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9"/>
          </w:p>
        </w:tc>
      </w:tr>
      <w:tr w:rsidR="00821F4F" w:rsidRPr="00E640D6" w14:paraId="14301CEB" w14:textId="77777777" w:rsidTr="009F78D1">
        <w:tblPrEx>
          <w:tblBorders>
            <w:bottom w:val="dotted" w:sz="4" w:space="0" w:color="808080"/>
          </w:tblBorders>
        </w:tblPrEx>
        <w:trPr>
          <w:trHeight w:hRule="exact" w:val="240"/>
        </w:trPr>
        <w:tc>
          <w:tcPr>
            <w:tcW w:w="3017" w:type="dxa"/>
            <w:gridSpan w:val="14"/>
            <w:tcBorders>
              <w:left w:val="nil"/>
              <w:bottom w:val="nil"/>
            </w:tcBorders>
            <w:tcMar>
              <w:right w:w="0" w:type="dxa"/>
            </w:tcMar>
            <w:vAlign w:val="center"/>
          </w:tcPr>
          <w:p w14:paraId="634C7FE0"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Importe y moneda de la transferencia en letras:</w:t>
            </w:r>
          </w:p>
        </w:tc>
        <w:tc>
          <w:tcPr>
            <w:tcW w:w="7809" w:type="dxa"/>
            <w:gridSpan w:val="20"/>
            <w:tcBorders>
              <w:bottom w:val="dotted" w:sz="4" w:space="0" w:color="999999"/>
            </w:tcBorders>
            <w:vAlign w:val="center"/>
          </w:tcPr>
          <w:p w14:paraId="08D2A5D2"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fldChar w:fldCharType="begin">
                <w:ffData>
                  <w:name w:val="Texto111"/>
                  <w:enabled/>
                  <w:calcOnExit w:val="0"/>
                  <w:textInput/>
                </w:ffData>
              </w:fldChar>
            </w:r>
            <w:bookmarkStart w:id="10" w:name="Texto111"/>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10"/>
          </w:p>
        </w:tc>
      </w:tr>
      <w:tr w:rsidR="00821F4F" w:rsidRPr="00E640D6" w14:paraId="5BA0AA8B" w14:textId="77777777" w:rsidTr="009F78D1">
        <w:tblPrEx>
          <w:tblBorders>
            <w:bottom w:val="dotted" w:sz="4" w:space="0" w:color="808080"/>
          </w:tblBorders>
        </w:tblPrEx>
        <w:trPr>
          <w:trHeight w:hRule="exact" w:val="240"/>
        </w:trPr>
        <w:tc>
          <w:tcPr>
            <w:tcW w:w="10826" w:type="dxa"/>
            <w:gridSpan w:val="34"/>
            <w:tcBorders>
              <w:bottom w:val="dotted" w:sz="4" w:space="0" w:color="999999"/>
            </w:tcBorders>
            <w:vAlign w:val="center"/>
          </w:tcPr>
          <w:p w14:paraId="14D21C9F"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fldChar w:fldCharType="begin">
                <w:ffData>
                  <w:name w:val="Texto112"/>
                  <w:enabled/>
                  <w:calcOnExit w:val="0"/>
                  <w:textInput/>
                </w:ffData>
              </w:fldChar>
            </w:r>
            <w:bookmarkStart w:id="11" w:name="Texto112"/>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bookmarkEnd w:id="11"/>
          </w:p>
        </w:tc>
      </w:tr>
      <w:tr w:rsidR="00821F4F" w:rsidRPr="00E640D6" w14:paraId="450B0C45" w14:textId="77777777" w:rsidTr="009F78D1">
        <w:tblPrEx>
          <w:tblBorders>
            <w:bottom w:val="dotted" w:sz="4" w:space="0" w:color="808080"/>
          </w:tblBorders>
        </w:tblPrEx>
        <w:trPr>
          <w:trHeight w:hRule="exact" w:val="240"/>
        </w:trPr>
        <w:tc>
          <w:tcPr>
            <w:tcW w:w="816" w:type="dxa"/>
            <w:gridSpan w:val="5"/>
            <w:tcBorders>
              <w:left w:val="nil"/>
              <w:bottom w:val="nil"/>
            </w:tcBorders>
            <w:tcMar>
              <w:right w:w="0" w:type="dxa"/>
            </w:tcMar>
            <w:vAlign w:val="center"/>
          </w:tcPr>
          <w:p w14:paraId="3DBB8BD6"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t>Concepto:</w:t>
            </w:r>
          </w:p>
        </w:tc>
        <w:tc>
          <w:tcPr>
            <w:tcW w:w="10010" w:type="dxa"/>
            <w:gridSpan w:val="29"/>
            <w:tcBorders>
              <w:bottom w:val="dotted" w:sz="4" w:space="0" w:color="808080"/>
            </w:tcBorders>
            <w:vAlign w:val="center"/>
          </w:tcPr>
          <w:p w14:paraId="5EF05573" w14:textId="77777777" w:rsidR="00821F4F" w:rsidRPr="00E640D6" w:rsidRDefault="00821F4F" w:rsidP="00AD6E2A">
            <w:pPr>
              <w:spacing w:after="0" w:line="240" w:lineRule="auto"/>
              <w:rPr>
                <w:rFonts w:ascii="Arial Narrow" w:hAnsi="Arial Narrow"/>
                <w:sz w:val="16"/>
              </w:rPr>
            </w:pPr>
            <w:r w:rsidRPr="00E640D6">
              <w:rPr>
                <w:rFonts w:ascii="Arial Narrow" w:hAnsi="Arial Narrow"/>
                <w:sz w:val="16"/>
              </w:rPr>
              <w:fldChar w:fldCharType="begin">
                <w:ffData>
                  <w:name w:val="Texto112"/>
                  <w:enabled/>
                  <w:calcOnExit w:val="0"/>
                  <w:textInput/>
                </w:ffData>
              </w:fldChar>
            </w:r>
            <w:r w:rsidRPr="00E640D6">
              <w:rPr>
                <w:rFonts w:ascii="Arial Narrow" w:hAnsi="Arial Narrow"/>
                <w:sz w:val="16"/>
              </w:rPr>
              <w:instrText xml:space="preserve"> FORMTEXT </w:instrText>
            </w:r>
            <w:r w:rsidRPr="00E640D6">
              <w:rPr>
                <w:rFonts w:ascii="Arial Narrow" w:hAnsi="Arial Narrow"/>
                <w:sz w:val="16"/>
              </w:rPr>
            </w:r>
            <w:r w:rsidRPr="00E640D6">
              <w:rPr>
                <w:rFonts w:ascii="Arial Narrow" w:hAnsi="Arial Narrow"/>
                <w:sz w:val="16"/>
              </w:rPr>
              <w:fldChar w:fldCharType="separate"/>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noProof/>
                <w:sz w:val="16"/>
              </w:rPr>
              <w:t> </w:t>
            </w:r>
            <w:r w:rsidRPr="00E640D6">
              <w:rPr>
                <w:rFonts w:ascii="Arial Narrow" w:hAnsi="Arial Narrow"/>
                <w:sz w:val="16"/>
              </w:rPr>
              <w:fldChar w:fldCharType="end"/>
            </w:r>
          </w:p>
        </w:tc>
      </w:tr>
      <w:tr w:rsidR="003F5FC8" w:rsidRPr="006501BC" w14:paraId="3F1DCE1F" w14:textId="77777777" w:rsidTr="00413042">
        <w:tblPrEx>
          <w:tblBorders>
            <w:bottom w:val="dotted" w:sz="4" w:space="0" w:color="808080"/>
          </w:tblBorders>
        </w:tblPrEx>
        <w:trPr>
          <w:trHeight w:val="227"/>
        </w:trPr>
        <w:tc>
          <w:tcPr>
            <w:tcW w:w="10826" w:type="dxa"/>
            <w:gridSpan w:val="34"/>
            <w:tcBorders>
              <w:bottom w:val="nil"/>
            </w:tcBorders>
            <w:vAlign w:val="center"/>
          </w:tcPr>
          <w:p w14:paraId="01373CA2" w14:textId="499E22C2" w:rsidR="003F5FC8" w:rsidRPr="006501BC" w:rsidRDefault="003F5FC8" w:rsidP="003F5FC8">
            <w:pPr>
              <w:spacing w:after="0" w:line="240" w:lineRule="auto"/>
              <w:jc w:val="both"/>
              <w:rPr>
                <w:rFonts w:ascii="Arial Narrow" w:hAnsi="Arial Narrow"/>
                <w:i/>
                <w:sz w:val="6"/>
                <w:szCs w:val="6"/>
                <w:lang w:val="es-ES" w:eastAsia="en-US"/>
              </w:rPr>
            </w:pPr>
            <w:bookmarkStart w:id="12" w:name="_Hlk180140200"/>
            <w:r w:rsidRPr="006501BC">
              <w:rPr>
                <w:rFonts w:ascii="Arial Narrow" w:hAnsi="Arial Narrow"/>
                <w:sz w:val="16"/>
                <w:szCs w:val="16"/>
              </w:rPr>
              <w:t xml:space="preserve">Declaro/amos bajo juramento que la presente </w:t>
            </w:r>
            <w:r w:rsidR="008C636A" w:rsidRPr="006501BC">
              <w:rPr>
                <w:rFonts w:ascii="Arial Narrow" w:hAnsi="Arial Narrow"/>
                <w:sz w:val="16"/>
                <w:szCs w:val="16"/>
              </w:rPr>
              <w:t>operación</w:t>
            </w:r>
            <w:r w:rsidRPr="006501BC">
              <w:rPr>
                <w:rFonts w:ascii="Arial Narrow" w:hAnsi="Arial Narrow"/>
                <w:sz w:val="16"/>
                <w:szCs w:val="16"/>
              </w:rPr>
              <w:t xml:space="preserve"> </w:t>
            </w:r>
            <w:r w:rsidRPr="006501BC">
              <w:rPr>
                <w:rFonts w:ascii="Arial Narrow" w:hAnsi="Arial Narrow"/>
                <w:b/>
                <w:bCs/>
                <w:sz w:val="16"/>
                <w:szCs w:val="16"/>
              </w:rPr>
              <w:t>NO</w:t>
            </w:r>
            <w:r w:rsidRPr="006501BC">
              <w:rPr>
                <w:rFonts w:ascii="Arial Narrow" w:hAnsi="Arial Narrow"/>
                <w:sz w:val="16"/>
                <w:szCs w:val="16"/>
              </w:rPr>
              <w:t xml:space="preserve"> está relacionada </w:t>
            </w:r>
            <w:r w:rsidR="008C636A" w:rsidRPr="006501BC">
              <w:rPr>
                <w:rFonts w:ascii="Arial Narrow" w:hAnsi="Arial Narrow"/>
                <w:sz w:val="16"/>
                <w:szCs w:val="16"/>
              </w:rPr>
              <w:t>con</w:t>
            </w:r>
            <w:r w:rsidRPr="006501BC">
              <w:rPr>
                <w:rFonts w:ascii="Arial Narrow" w:hAnsi="Arial Narrow"/>
                <w:sz w:val="16"/>
                <w:szCs w:val="16"/>
              </w:rPr>
              <w:t xml:space="preserve"> un Vehículo de Proyecto Único (</w:t>
            </w:r>
            <w:r w:rsidRPr="006501BC">
              <w:rPr>
                <w:rFonts w:ascii="Arial Narrow" w:hAnsi="Arial Narrow"/>
                <w:b/>
                <w:bCs/>
                <w:sz w:val="16"/>
                <w:szCs w:val="16"/>
              </w:rPr>
              <w:t>VPU</w:t>
            </w:r>
            <w:r w:rsidRPr="006501BC">
              <w:rPr>
                <w:rFonts w:ascii="Arial Narrow" w:hAnsi="Arial Narrow"/>
                <w:sz w:val="16"/>
                <w:szCs w:val="16"/>
              </w:rPr>
              <w:t>) adherido al Régimen de Incentivo de Grandes Inversiones (</w:t>
            </w:r>
            <w:r w:rsidRPr="006501BC">
              <w:rPr>
                <w:rFonts w:ascii="Arial Narrow" w:hAnsi="Arial Narrow"/>
                <w:b/>
                <w:bCs/>
                <w:sz w:val="16"/>
                <w:szCs w:val="16"/>
              </w:rPr>
              <w:t>RIGI)</w:t>
            </w:r>
            <w:r w:rsidRPr="006501BC">
              <w:rPr>
                <w:rFonts w:ascii="Arial Narrow" w:hAnsi="Arial Narrow"/>
                <w:sz w:val="16"/>
                <w:szCs w:val="16"/>
              </w:rPr>
              <w:t>.</w:t>
            </w:r>
          </w:p>
        </w:tc>
      </w:tr>
      <w:tr w:rsidR="005404C5" w:rsidRPr="005404C5" w14:paraId="1F526538" w14:textId="77777777" w:rsidTr="00452B98">
        <w:tblPrEx>
          <w:tblCellMar>
            <w:right w:w="70" w:type="dxa"/>
          </w:tblCellMar>
        </w:tblPrEx>
        <w:trPr>
          <w:trHeight w:hRule="exact" w:val="284"/>
        </w:trPr>
        <w:tc>
          <w:tcPr>
            <w:tcW w:w="10826" w:type="dxa"/>
            <w:gridSpan w:val="34"/>
            <w:shd w:val="clear" w:color="auto" w:fill="5C8727"/>
            <w:vAlign w:val="center"/>
          </w:tcPr>
          <w:p w14:paraId="79D2995C" w14:textId="1F61A66C" w:rsidR="00DB4B7B" w:rsidRPr="00844E17" w:rsidRDefault="007E222A" w:rsidP="007E222A">
            <w:pPr>
              <w:pStyle w:val="Ttulo5"/>
              <w:ind w:left="0" w:right="0"/>
              <w:jc w:val="center"/>
              <w:rPr>
                <w:bCs/>
                <w:color w:val="FFFFFF" w:themeColor="background1"/>
                <w:sz w:val="20"/>
                <w:szCs w:val="20"/>
              </w:rPr>
            </w:pPr>
            <w:bookmarkStart w:id="13" w:name="_Hlk160630496"/>
            <w:bookmarkEnd w:id="12"/>
            <w:r>
              <w:rPr>
                <w:bCs/>
                <w:sz w:val="20"/>
                <w:szCs w:val="20"/>
              </w:rPr>
              <w:t xml:space="preserve">TEXTO ORDENADO EXTERIOR Y CAMBIOS (Pto. 3.16.2) </w:t>
            </w:r>
            <w:r w:rsidR="00DB4B7B" w:rsidRPr="00844E17">
              <w:rPr>
                <w:bCs/>
                <w:sz w:val="20"/>
                <w:szCs w:val="20"/>
              </w:rPr>
              <w:t>Y COMPLEMENTARIAS</w:t>
            </w:r>
          </w:p>
        </w:tc>
      </w:tr>
      <w:tr w:rsidR="00DB4B7B" w:rsidRPr="003A0D9B" w14:paraId="3328DFAD" w14:textId="77777777" w:rsidTr="00CD6F56">
        <w:trPr>
          <w:trHeight w:val="284"/>
        </w:trPr>
        <w:tc>
          <w:tcPr>
            <w:tcW w:w="10826" w:type="dxa"/>
            <w:gridSpan w:val="34"/>
            <w:shd w:val="clear" w:color="auto" w:fill="auto"/>
            <w:vAlign w:val="center"/>
          </w:tcPr>
          <w:p w14:paraId="5EF43EBF" w14:textId="2DBBD121" w:rsidR="00B46FAD" w:rsidRPr="003B711D" w:rsidRDefault="00B46FAD" w:rsidP="00DB4B7B">
            <w:pPr>
              <w:spacing w:after="0" w:line="240" w:lineRule="auto"/>
              <w:rPr>
                <w:rFonts w:ascii="Arial Narrow" w:hAnsi="Arial Narrow"/>
                <w:b/>
                <w:bCs/>
                <w:sz w:val="8"/>
                <w:szCs w:val="8"/>
              </w:rPr>
            </w:pPr>
            <w:r w:rsidRPr="003B711D">
              <w:rPr>
                <w:rFonts w:ascii="Arial Narrow" w:hAnsi="Arial Narrow"/>
                <w:b/>
                <w:bCs/>
                <w:i/>
                <w:sz w:val="16"/>
                <w:szCs w:val="16"/>
                <w:lang w:val="es-ES" w:eastAsia="en-US"/>
              </w:rPr>
              <w:t>(Integr</w:t>
            </w:r>
            <w:r w:rsidR="00816A6B" w:rsidRPr="003B711D">
              <w:rPr>
                <w:rFonts w:ascii="Arial Narrow" w:hAnsi="Arial Narrow"/>
                <w:b/>
                <w:bCs/>
                <w:i/>
                <w:sz w:val="16"/>
                <w:szCs w:val="16"/>
                <w:lang w:val="es-ES" w:eastAsia="en-US"/>
              </w:rPr>
              <w:t>e</w:t>
            </w:r>
            <w:r w:rsidRPr="003B711D">
              <w:rPr>
                <w:rFonts w:ascii="Arial Narrow" w:hAnsi="Arial Narrow"/>
                <w:b/>
                <w:bCs/>
                <w:i/>
                <w:sz w:val="16"/>
                <w:szCs w:val="16"/>
                <w:lang w:val="es-ES" w:eastAsia="en-US"/>
              </w:rPr>
              <w:t xml:space="preserve"> en todos los casos </w:t>
            </w:r>
            <w:r w:rsidRPr="003B711D">
              <w:rPr>
                <w:rFonts w:ascii="Arial Narrow" w:hAnsi="Arial Narrow"/>
                <w:b/>
                <w:bCs/>
                <w:i/>
                <w:sz w:val="16"/>
                <w:szCs w:val="16"/>
                <w:u w:val="single"/>
                <w:lang w:val="es-ES" w:eastAsia="en-US"/>
              </w:rPr>
              <w:t>excepto</w:t>
            </w:r>
            <w:r w:rsidRPr="003B711D">
              <w:rPr>
                <w:rFonts w:ascii="Arial Narrow" w:hAnsi="Arial Narrow"/>
                <w:b/>
                <w:bCs/>
                <w:i/>
                <w:sz w:val="16"/>
                <w:szCs w:val="16"/>
                <w:lang w:val="es-ES" w:eastAsia="en-US"/>
              </w:rPr>
              <w:t xml:space="preserve"> para los conceptos A01, A02, A03, A04, A05, A06, A07, A08, A09, A14, I07)</w:t>
            </w:r>
          </w:p>
          <w:p w14:paraId="43ACDDAE" w14:textId="77777777" w:rsidR="0056553D" w:rsidRPr="003B711D" w:rsidRDefault="0056553D" w:rsidP="0056553D">
            <w:pPr>
              <w:spacing w:after="0" w:line="240" w:lineRule="auto"/>
              <w:rPr>
                <w:rFonts w:ascii="Arial Narrow" w:hAnsi="Arial Narrow"/>
                <w:i/>
                <w:sz w:val="6"/>
                <w:szCs w:val="6"/>
                <w:lang w:val="es-ES" w:eastAsia="en-US"/>
              </w:rPr>
            </w:pPr>
          </w:p>
          <w:p w14:paraId="453C47FF" w14:textId="60812F47" w:rsidR="00804D28" w:rsidRPr="003B711D" w:rsidRDefault="00423C84" w:rsidP="009C701A">
            <w:pPr>
              <w:spacing w:after="0" w:line="240" w:lineRule="auto"/>
              <w:jc w:val="both"/>
              <w:rPr>
                <w:rFonts w:ascii="Arial Narrow" w:hAnsi="Arial Narrow"/>
                <w:sz w:val="16"/>
                <w:szCs w:val="16"/>
              </w:rPr>
            </w:pPr>
            <w:r w:rsidRPr="003B711D">
              <w:rPr>
                <w:rFonts w:ascii="Arial Narrow" w:hAnsi="Arial Narrow"/>
                <w:sz w:val="16"/>
                <w:szCs w:val="16"/>
              </w:rPr>
              <w:t>De acuerdo con</w:t>
            </w:r>
            <w:r w:rsidR="00804D28" w:rsidRPr="003B711D">
              <w:rPr>
                <w:rFonts w:ascii="Arial Narrow" w:hAnsi="Arial Narrow"/>
                <w:sz w:val="16"/>
                <w:szCs w:val="16"/>
              </w:rPr>
              <w:t xml:space="preserve"> los términos de la </w:t>
            </w:r>
            <w:r w:rsidR="00FC7D4C" w:rsidRPr="003B711D">
              <w:rPr>
                <w:rFonts w:ascii="Arial Narrow" w:hAnsi="Arial Narrow"/>
                <w:sz w:val="16"/>
                <w:szCs w:val="16"/>
              </w:rPr>
              <w:t xml:space="preserve">Pto.3.16.2 T.O. Ext y Cbios </w:t>
            </w:r>
            <w:r w:rsidR="00804D28" w:rsidRPr="003B711D">
              <w:rPr>
                <w:rFonts w:ascii="Arial Narrow" w:hAnsi="Arial Narrow"/>
                <w:sz w:val="16"/>
                <w:szCs w:val="16"/>
              </w:rPr>
              <w:t xml:space="preserve">y sus complementarias, que declaro/amos conocer y aceptar, declaro/amos bajo juramento que la totalidad de mi/nuestra tenencia de moneda extranjera en el país se encuentra depositada en cuentas de entidades financieras locales y que: </w:t>
            </w:r>
          </w:p>
          <w:p w14:paraId="34A2E644" w14:textId="77777777" w:rsidR="00804D28" w:rsidRDefault="00804D28" w:rsidP="00804D28">
            <w:pPr>
              <w:spacing w:after="0" w:line="240" w:lineRule="auto"/>
              <w:rPr>
                <w:rFonts w:ascii="Arial Narrow" w:hAnsi="Arial Narrow"/>
                <w:sz w:val="6"/>
                <w:szCs w:val="6"/>
              </w:rPr>
            </w:pPr>
          </w:p>
          <w:p w14:paraId="3DAA0648" w14:textId="490CAA78" w:rsidR="009C701A" w:rsidRPr="003B711D" w:rsidRDefault="00804D28" w:rsidP="009C701A">
            <w:pPr>
              <w:spacing w:after="0" w:line="240" w:lineRule="auto"/>
              <w:jc w:val="both"/>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ed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r w:rsidRPr="003B711D">
              <w:rPr>
                <w:rFonts w:ascii="Arial Narrow" w:hAnsi="Arial Narrow"/>
                <w:sz w:val="16"/>
                <w:szCs w:val="16"/>
              </w:rPr>
              <w:t xml:space="preserve"> </w:t>
            </w:r>
            <w:r w:rsidR="00AB17F6" w:rsidRPr="003B711D">
              <w:rPr>
                <w:rFonts w:ascii="Arial Narrow" w:hAnsi="Arial Narrow"/>
                <w:sz w:val="16"/>
                <w:szCs w:val="16"/>
              </w:rPr>
              <w:t xml:space="preserve"> </w:t>
            </w:r>
            <w:r w:rsidRPr="003B711D">
              <w:rPr>
                <w:rFonts w:ascii="Arial Narrow" w:hAnsi="Arial Narrow"/>
                <w:sz w:val="16"/>
                <w:szCs w:val="16"/>
              </w:rPr>
              <w:t>Poseo/emos fondos en el exterior depositados en cuentas bancarias que no puedo/podemos utilizar por corresponder a fondos de reserva o de garantía constituidos en virtud de exigencias previstas en contratos de endeudamiento con el exterior o constituidos como garantía de operaciones con derivados concertadas en el exterior.</w:t>
            </w:r>
          </w:p>
          <w:p w14:paraId="6868965E" w14:textId="0FEBAA7C" w:rsidR="00804D28" w:rsidRPr="003B711D" w:rsidRDefault="00804D28" w:rsidP="009C701A">
            <w:pPr>
              <w:spacing w:after="0" w:line="240" w:lineRule="auto"/>
              <w:jc w:val="both"/>
              <w:rPr>
                <w:rFonts w:ascii="Arial Narrow" w:hAnsi="Arial Narrow"/>
                <w:sz w:val="16"/>
                <w:szCs w:val="16"/>
              </w:rPr>
            </w:pPr>
            <w:r w:rsidRPr="003B711D">
              <w:rPr>
                <w:rFonts w:ascii="Arial Narrow" w:hAnsi="Arial Narrow"/>
                <w:sz w:val="16"/>
                <w:szCs w:val="16"/>
              </w:rPr>
              <w:t xml:space="preserve">(Detallar monto </w:t>
            </w:r>
            <w:r w:rsidR="009C701A" w:rsidRPr="003B711D">
              <w:rPr>
                <w:rFonts w:ascii="Arial Narrow" w:hAnsi="Arial Narrow"/>
                <w:sz w:val="16"/>
                <w:szCs w:val="16"/>
              </w:rPr>
              <w:fldChar w:fldCharType="begin">
                <w:ffData>
                  <w:name w:val=""/>
                  <w:enabled/>
                  <w:calcOnExit w:val="0"/>
                  <w:textInput>
                    <w:default w:val="............................."/>
                  </w:textInput>
                </w:ffData>
              </w:fldChar>
            </w:r>
            <w:r w:rsidR="009C701A" w:rsidRPr="003B711D">
              <w:rPr>
                <w:rFonts w:ascii="Arial Narrow" w:hAnsi="Arial Narrow"/>
                <w:sz w:val="16"/>
                <w:szCs w:val="16"/>
              </w:rPr>
              <w:instrText xml:space="preserve"> FORMTEXT </w:instrText>
            </w:r>
            <w:r w:rsidR="009C701A" w:rsidRPr="003B711D">
              <w:rPr>
                <w:rFonts w:ascii="Arial Narrow" w:hAnsi="Arial Narrow"/>
                <w:sz w:val="16"/>
                <w:szCs w:val="16"/>
              </w:rPr>
            </w:r>
            <w:r w:rsidR="009C701A" w:rsidRPr="003B711D">
              <w:rPr>
                <w:rFonts w:ascii="Arial Narrow" w:hAnsi="Arial Narrow"/>
                <w:sz w:val="16"/>
                <w:szCs w:val="16"/>
              </w:rPr>
              <w:fldChar w:fldCharType="separate"/>
            </w:r>
            <w:r w:rsidR="009C701A" w:rsidRPr="003B711D">
              <w:rPr>
                <w:rFonts w:ascii="Arial Narrow" w:hAnsi="Arial Narrow"/>
                <w:noProof/>
                <w:sz w:val="16"/>
                <w:szCs w:val="16"/>
              </w:rPr>
              <w:t>.............................</w:t>
            </w:r>
            <w:r w:rsidR="009C701A" w:rsidRPr="003B711D">
              <w:rPr>
                <w:rFonts w:ascii="Arial Narrow" w:hAnsi="Arial Narrow"/>
                <w:sz w:val="16"/>
                <w:szCs w:val="16"/>
              </w:rPr>
              <w:fldChar w:fldCharType="end"/>
            </w:r>
            <w:r w:rsidRPr="003B711D">
              <w:rPr>
                <w:rFonts w:ascii="Arial Narrow" w:hAnsi="Arial Narrow"/>
                <w:sz w:val="16"/>
                <w:szCs w:val="16"/>
              </w:rPr>
              <w:t xml:space="preserve"> y adjuntar contrato que da origen a dichas reservas).</w:t>
            </w:r>
          </w:p>
          <w:p w14:paraId="0429A15A" w14:textId="3DECD389" w:rsidR="003A0A84" w:rsidRPr="003B711D" w:rsidRDefault="003A0A84" w:rsidP="00804D28">
            <w:pPr>
              <w:spacing w:after="0" w:line="240" w:lineRule="auto"/>
              <w:rPr>
                <w:rFonts w:ascii="Arial Narrow" w:hAnsi="Arial Narrow"/>
                <w:i/>
                <w:iCs/>
                <w:sz w:val="6"/>
                <w:szCs w:val="6"/>
              </w:rPr>
            </w:pPr>
            <w:r w:rsidRPr="003B711D">
              <w:rPr>
                <w:rFonts w:ascii="Arial Narrow" w:hAnsi="Arial Narrow"/>
                <w:i/>
                <w:iCs/>
                <w:sz w:val="16"/>
                <w:szCs w:val="16"/>
              </w:rPr>
              <w:t>Respecto a “Certificados de depósitos argentinos representativos de acciones extranjeras y/o activos externos líquidos disponibles que conjuntamente tengan un valor superior al equivalente de USD 100.000 (cien mil dólares estadounidenses)” indique alguna de las siguientes opciones:</w:t>
            </w:r>
          </w:p>
          <w:p w14:paraId="2DEFFA11" w14:textId="3F6B4B62" w:rsidR="00BA709C" w:rsidRPr="003B711D" w:rsidRDefault="00BA709C" w:rsidP="009108B7">
            <w:pPr>
              <w:spacing w:after="0" w:line="240" w:lineRule="auto"/>
              <w:jc w:val="both"/>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ed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r w:rsidRPr="003B711D">
              <w:rPr>
                <w:rFonts w:ascii="Arial Narrow" w:hAnsi="Arial Narrow"/>
                <w:sz w:val="16"/>
                <w:szCs w:val="16"/>
              </w:rPr>
              <w:t xml:space="preserve">  NO poseo/emos al inicio del día en que solicito/amos el acceso al mercado, certificados de depósitos argentinos representativos de acciones extranjeras y/o activos externos líquidos disponibles que conjuntamente tengan un valor superior al equivalente de USD 100.000 (cien mil dólares estadounidenses).</w:t>
            </w:r>
          </w:p>
          <w:p w14:paraId="5A3A9A36" w14:textId="11767CDB" w:rsidR="00CD6F56" w:rsidRDefault="00804D28" w:rsidP="00CD6F56">
            <w:pPr>
              <w:spacing w:after="0" w:line="240" w:lineRule="auto"/>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ed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r w:rsidRPr="003B711D">
              <w:rPr>
                <w:rFonts w:ascii="Arial Narrow" w:hAnsi="Arial Narrow"/>
                <w:sz w:val="16"/>
                <w:szCs w:val="16"/>
              </w:rPr>
              <w:t xml:space="preserve"> </w:t>
            </w:r>
            <w:r w:rsidR="00AB17F6" w:rsidRPr="003B711D">
              <w:rPr>
                <w:rFonts w:ascii="Arial Narrow" w:hAnsi="Arial Narrow"/>
                <w:sz w:val="16"/>
                <w:szCs w:val="16"/>
              </w:rPr>
              <w:t xml:space="preserve"> </w:t>
            </w:r>
            <w:r w:rsidRPr="003B711D">
              <w:rPr>
                <w:rFonts w:ascii="Arial Narrow" w:hAnsi="Arial Narrow"/>
                <w:sz w:val="16"/>
                <w:szCs w:val="16"/>
              </w:rPr>
              <w:t xml:space="preserve">Al inicio del día en que solicito realizar la presente </w:t>
            </w:r>
            <w:r w:rsidR="00634440" w:rsidRPr="003B711D">
              <w:rPr>
                <w:rFonts w:ascii="Arial Narrow" w:hAnsi="Arial Narrow"/>
                <w:sz w:val="16"/>
                <w:szCs w:val="16"/>
              </w:rPr>
              <w:t>operación,</w:t>
            </w:r>
            <w:r w:rsidRPr="003B711D">
              <w:rPr>
                <w:rFonts w:ascii="Arial Narrow" w:hAnsi="Arial Narrow"/>
                <w:sz w:val="16"/>
                <w:szCs w:val="16"/>
              </w:rPr>
              <w:t xml:space="preserve"> </w:t>
            </w:r>
            <w:r w:rsidR="00C5599E" w:rsidRPr="003B711D">
              <w:rPr>
                <w:rFonts w:ascii="Arial Narrow" w:hAnsi="Arial Narrow"/>
                <w:sz w:val="16"/>
                <w:szCs w:val="16"/>
              </w:rPr>
              <w:t>p</w:t>
            </w:r>
            <w:r w:rsidRPr="003B711D">
              <w:rPr>
                <w:rFonts w:ascii="Arial Narrow" w:hAnsi="Arial Narrow"/>
                <w:sz w:val="16"/>
                <w:szCs w:val="16"/>
              </w:rPr>
              <w:t xml:space="preserve">oseo/emos </w:t>
            </w:r>
            <w:r w:rsidR="00C5599E" w:rsidRPr="003B711D">
              <w:rPr>
                <w:rFonts w:ascii="Arial Narrow" w:hAnsi="Arial Narrow"/>
                <w:sz w:val="16"/>
                <w:szCs w:val="16"/>
              </w:rPr>
              <w:t xml:space="preserve">certificados de depósitos argentinos representativos de acciones extranjeras y/o </w:t>
            </w:r>
            <w:r w:rsidRPr="003B711D">
              <w:rPr>
                <w:rFonts w:ascii="Arial Narrow" w:hAnsi="Arial Narrow"/>
                <w:sz w:val="16"/>
                <w:szCs w:val="16"/>
              </w:rPr>
              <w:t>activos líquidos disponibles en el exterior por un monto superior equivalente a US$ 100.000 (cien mil dólares estadounidenses), y declaro que no excedo/emos tal monto dado que, parcial o totalmente, tales activos:</w:t>
            </w:r>
            <w:r w:rsidR="00912B0A">
              <w:rPr>
                <w:rFonts w:ascii="Arial Narrow" w:hAnsi="Arial Narrow"/>
                <w:sz w:val="16"/>
                <w:szCs w:val="16"/>
              </w:rPr>
              <w:t xml:space="preserve"> </w:t>
            </w:r>
            <w:r w:rsidR="00912B0A" w:rsidRPr="00912B0A">
              <w:rPr>
                <w:rFonts w:ascii="Arial Narrow" w:hAnsi="Arial Narrow"/>
                <w:i/>
                <w:iCs/>
                <w:sz w:val="16"/>
                <w:szCs w:val="16"/>
              </w:rPr>
              <w:t>(</w:t>
            </w:r>
            <w:r w:rsidR="00912B0A">
              <w:rPr>
                <w:rFonts w:ascii="Arial Narrow" w:hAnsi="Arial Narrow"/>
                <w:i/>
                <w:iCs/>
                <w:sz w:val="16"/>
                <w:szCs w:val="16"/>
              </w:rPr>
              <w:t xml:space="preserve">a continuación, </w:t>
            </w:r>
            <w:r w:rsidR="00912B0A" w:rsidRPr="00912B0A">
              <w:rPr>
                <w:rFonts w:ascii="Arial Narrow" w:hAnsi="Arial Narrow"/>
                <w:i/>
                <w:iCs/>
                <w:sz w:val="16"/>
                <w:szCs w:val="16"/>
              </w:rPr>
              <w:t>detalle el monto corresp</w:t>
            </w:r>
            <w:r w:rsidR="00912B0A">
              <w:rPr>
                <w:rFonts w:ascii="Arial Narrow" w:hAnsi="Arial Narrow"/>
                <w:i/>
                <w:iCs/>
                <w:sz w:val="16"/>
                <w:szCs w:val="16"/>
              </w:rPr>
              <w:t>ondiente a cada ítem</w:t>
            </w:r>
            <w:r w:rsidR="00912B0A" w:rsidRPr="00912B0A">
              <w:rPr>
                <w:rFonts w:ascii="Arial Narrow" w:hAnsi="Arial Narrow"/>
                <w:i/>
                <w:iCs/>
                <w:sz w:val="16"/>
                <w:szCs w:val="16"/>
              </w:rPr>
              <w:t>)</w:t>
            </w:r>
          </w:p>
          <w:p w14:paraId="3764DAC1" w14:textId="153AE63B" w:rsidR="00E205DB" w:rsidRPr="00CD6F56" w:rsidRDefault="00E205DB" w:rsidP="00CD6F56">
            <w:pPr>
              <w:spacing w:after="0" w:line="240" w:lineRule="auto"/>
              <w:jc w:val="both"/>
              <w:rPr>
                <w:rFonts w:ascii="Arial Narrow" w:hAnsi="Arial Narrow"/>
                <w:sz w:val="6"/>
                <w:szCs w:val="6"/>
              </w:rPr>
            </w:pPr>
          </w:p>
        </w:tc>
      </w:tr>
      <w:tr w:rsidR="00CA3919" w:rsidRPr="00E640D6" w14:paraId="0E8B7A2A"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right w:val="nil"/>
            </w:tcBorders>
            <w:shd w:val="clear" w:color="auto" w:fill="auto"/>
          </w:tcPr>
          <w:p w14:paraId="36728128" w14:textId="77777777" w:rsidR="00CA3919" w:rsidRPr="00E640D6" w:rsidRDefault="00CA3919" w:rsidP="003D06F4">
            <w:pPr>
              <w:spacing w:after="0" w:line="240" w:lineRule="auto"/>
              <w:jc w:val="center"/>
              <w:rPr>
                <w:rFonts w:ascii="Arial Narrow" w:hAnsi="Arial Narrow"/>
                <w:sz w:val="16"/>
                <w:szCs w:val="16"/>
              </w:rPr>
            </w:pPr>
          </w:p>
        </w:tc>
        <w:tc>
          <w:tcPr>
            <w:tcW w:w="309" w:type="dxa"/>
            <w:gridSpan w:val="2"/>
            <w:tcBorders>
              <w:top w:val="nil"/>
              <w:left w:val="nil"/>
            </w:tcBorders>
            <w:shd w:val="clear" w:color="auto" w:fill="auto"/>
          </w:tcPr>
          <w:p w14:paraId="61D19BF8" w14:textId="038195FA" w:rsidR="00CA3919" w:rsidRPr="00E640D6" w:rsidRDefault="00CA3919" w:rsidP="003D06F4">
            <w:pPr>
              <w:spacing w:after="0" w:line="240" w:lineRule="auto"/>
              <w:jc w:val="center"/>
              <w:rPr>
                <w:rFonts w:ascii="Arial Narrow" w:hAnsi="Arial Narrow"/>
                <w:sz w:val="16"/>
                <w:szCs w:val="16"/>
              </w:rPr>
            </w:pPr>
          </w:p>
        </w:tc>
        <w:tc>
          <w:tcPr>
            <w:tcW w:w="284" w:type="dxa"/>
            <w:gridSpan w:val="3"/>
            <w:tcBorders>
              <w:right w:val="nil"/>
            </w:tcBorders>
            <w:shd w:val="clear" w:color="auto" w:fill="D9D9D9"/>
          </w:tcPr>
          <w:p w14:paraId="41595B06" w14:textId="1D633951" w:rsidR="00CA3919" w:rsidRPr="00E640D6" w:rsidRDefault="00CA3919" w:rsidP="003D06F4">
            <w:pPr>
              <w:spacing w:after="0" w:line="240" w:lineRule="auto"/>
              <w:jc w:val="center"/>
              <w:rPr>
                <w:rFonts w:ascii="Arial Narrow" w:hAnsi="Arial Narrow"/>
                <w:sz w:val="16"/>
                <w:szCs w:val="16"/>
              </w:rPr>
            </w:pPr>
          </w:p>
        </w:tc>
        <w:tc>
          <w:tcPr>
            <w:tcW w:w="8221" w:type="dxa"/>
            <w:gridSpan w:val="26"/>
            <w:tcBorders>
              <w:left w:val="nil"/>
            </w:tcBorders>
            <w:shd w:val="clear" w:color="auto" w:fill="D9D9D9"/>
          </w:tcPr>
          <w:p w14:paraId="1C05DE88" w14:textId="6B7D226A" w:rsidR="00CA3919" w:rsidRPr="00E640D6" w:rsidRDefault="00CA3919" w:rsidP="00CA3919">
            <w:pPr>
              <w:spacing w:after="0" w:line="240" w:lineRule="auto"/>
              <w:jc w:val="right"/>
              <w:rPr>
                <w:rFonts w:ascii="Arial Narrow" w:hAnsi="Arial Narrow"/>
                <w:sz w:val="16"/>
                <w:szCs w:val="16"/>
              </w:rPr>
            </w:pPr>
            <w:r w:rsidRPr="005A1245">
              <w:rPr>
                <w:rFonts w:ascii="Arial Narrow" w:hAnsi="Arial Narrow"/>
                <w:b/>
                <w:bCs/>
                <w:sz w:val="16"/>
                <w:szCs w:val="16"/>
              </w:rPr>
              <w:t xml:space="preserve">Saldo al </w:t>
            </w:r>
            <w:r w:rsidR="004D689B" w:rsidRPr="005A1245">
              <w:rPr>
                <w:rFonts w:ascii="Arial Narrow" w:hAnsi="Arial Narrow"/>
                <w:b/>
                <w:bCs/>
                <w:sz w:val="16"/>
                <w:szCs w:val="16"/>
              </w:rPr>
              <w:t>inicio</w:t>
            </w:r>
            <w:r w:rsidRPr="005A1245">
              <w:rPr>
                <w:rFonts w:ascii="Arial Narrow" w:hAnsi="Arial Narrow"/>
                <w:b/>
                <w:bCs/>
                <w:sz w:val="16"/>
                <w:szCs w:val="16"/>
              </w:rPr>
              <w:t xml:space="preserve"> del día de activos líquidos en el exterior</w:t>
            </w:r>
            <w:r>
              <w:rPr>
                <w:rFonts w:ascii="Arial Narrow" w:hAnsi="Arial Narrow"/>
                <w:sz w:val="16"/>
                <w:szCs w:val="16"/>
              </w:rPr>
              <w:t xml:space="preserve">: </w:t>
            </w:r>
          </w:p>
        </w:tc>
        <w:tc>
          <w:tcPr>
            <w:tcW w:w="1654" w:type="dxa"/>
            <w:gridSpan w:val="2"/>
            <w:vAlign w:val="center"/>
          </w:tcPr>
          <w:p w14:paraId="73DA08AB" w14:textId="05714307" w:rsidR="00CA3919" w:rsidRPr="00E640D6" w:rsidRDefault="00CA3919" w:rsidP="00CA3919">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CA3919" w:rsidRPr="00E640D6" w14:paraId="351526C4"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tcBorders>
            <w:shd w:val="clear" w:color="auto" w:fill="auto"/>
          </w:tcPr>
          <w:p w14:paraId="19EFC270" w14:textId="77777777" w:rsidR="00CA3919" w:rsidRPr="00E640D6" w:rsidRDefault="00CA3919" w:rsidP="00CA3919">
            <w:pPr>
              <w:spacing w:after="0" w:line="240" w:lineRule="auto"/>
              <w:jc w:val="center"/>
              <w:rPr>
                <w:rFonts w:ascii="Arial Narrow" w:hAnsi="Arial Narrow"/>
                <w:sz w:val="16"/>
                <w:szCs w:val="16"/>
              </w:rPr>
            </w:pPr>
          </w:p>
        </w:tc>
        <w:tc>
          <w:tcPr>
            <w:tcW w:w="309" w:type="dxa"/>
            <w:gridSpan w:val="2"/>
            <w:shd w:val="clear" w:color="auto" w:fill="auto"/>
          </w:tcPr>
          <w:p w14:paraId="1E031363" w14:textId="69A79C3A" w:rsidR="00CA3919" w:rsidRDefault="00CA3919" w:rsidP="00CA3919">
            <w:pPr>
              <w:spacing w:after="0" w:line="240" w:lineRule="auto"/>
              <w:jc w:val="center"/>
              <w:rPr>
                <w:rFonts w:ascii="Arial Narrow" w:hAnsi="Arial Narrow"/>
                <w:sz w:val="16"/>
                <w:szCs w:val="16"/>
              </w:rPr>
            </w:pPr>
            <w:r>
              <w:rPr>
                <w:rFonts w:ascii="Arial Narrow" w:hAnsi="Arial Narrow"/>
                <w:sz w:val="16"/>
                <w:szCs w:val="16"/>
              </w:rPr>
              <w:t>1)</w:t>
            </w:r>
          </w:p>
        </w:tc>
        <w:tc>
          <w:tcPr>
            <w:tcW w:w="284" w:type="dxa"/>
            <w:gridSpan w:val="3"/>
            <w:shd w:val="clear" w:color="auto" w:fill="auto"/>
          </w:tcPr>
          <w:p w14:paraId="770B887D" w14:textId="2DBD6562" w:rsidR="00CA3919" w:rsidRPr="003B711D" w:rsidRDefault="00CA3919" w:rsidP="00CA3919">
            <w:pPr>
              <w:spacing w:after="0" w:line="240" w:lineRule="auto"/>
              <w:jc w:val="center"/>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p>
        </w:tc>
        <w:tc>
          <w:tcPr>
            <w:tcW w:w="8221" w:type="dxa"/>
            <w:gridSpan w:val="26"/>
            <w:shd w:val="clear" w:color="auto" w:fill="auto"/>
          </w:tcPr>
          <w:p w14:paraId="10802736" w14:textId="5FD22886" w:rsidR="00CA3919" w:rsidRPr="003B711D" w:rsidRDefault="00CA3919" w:rsidP="00CA3919">
            <w:pPr>
              <w:spacing w:after="0" w:line="240" w:lineRule="auto"/>
              <w:rPr>
                <w:rFonts w:ascii="Arial Narrow" w:hAnsi="Arial Narrow"/>
                <w:sz w:val="16"/>
                <w:szCs w:val="16"/>
              </w:rPr>
            </w:pPr>
            <w:r w:rsidRPr="003B711D">
              <w:rPr>
                <w:rFonts w:ascii="Arial Narrow" w:hAnsi="Arial Narrow"/>
                <w:sz w:val="16"/>
                <w:szCs w:val="16"/>
              </w:rPr>
              <w:t>Fueron/son/serán utilizados durante la presente jornada para realizar pagos por los cuales tendría acceso al Mercado Local de Cambios.</w:t>
            </w:r>
          </w:p>
        </w:tc>
        <w:tc>
          <w:tcPr>
            <w:tcW w:w="1654" w:type="dxa"/>
            <w:gridSpan w:val="2"/>
            <w:vAlign w:val="center"/>
          </w:tcPr>
          <w:p w14:paraId="1F6D0994" w14:textId="7C632B50" w:rsidR="00CA3919" w:rsidRPr="00E640D6" w:rsidRDefault="00CA3919" w:rsidP="00CA3919">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CA3919" w:rsidRPr="00E640D6" w14:paraId="61176BF6"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tcBorders>
            <w:shd w:val="clear" w:color="auto" w:fill="auto"/>
          </w:tcPr>
          <w:p w14:paraId="7AF2F0C1" w14:textId="77777777" w:rsidR="00CA3919" w:rsidRPr="00E640D6" w:rsidRDefault="00CA3919" w:rsidP="00CA3919">
            <w:pPr>
              <w:spacing w:after="0" w:line="240" w:lineRule="auto"/>
              <w:jc w:val="center"/>
              <w:rPr>
                <w:rFonts w:ascii="Arial Narrow" w:hAnsi="Arial Narrow"/>
                <w:sz w:val="16"/>
                <w:szCs w:val="16"/>
              </w:rPr>
            </w:pPr>
          </w:p>
        </w:tc>
        <w:tc>
          <w:tcPr>
            <w:tcW w:w="309" w:type="dxa"/>
            <w:gridSpan w:val="2"/>
            <w:shd w:val="clear" w:color="auto" w:fill="auto"/>
          </w:tcPr>
          <w:p w14:paraId="550B13C6" w14:textId="0BBC3FE8" w:rsidR="00CA3919" w:rsidRDefault="00CD6F56" w:rsidP="00CA3919">
            <w:pPr>
              <w:spacing w:after="0" w:line="240" w:lineRule="auto"/>
              <w:jc w:val="center"/>
              <w:rPr>
                <w:rFonts w:ascii="Arial Narrow" w:hAnsi="Arial Narrow"/>
                <w:sz w:val="16"/>
                <w:szCs w:val="16"/>
              </w:rPr>
            </w:pPr>
            <w:r>
              <w:rPr>
                <w:rFonts w:ascii="Arial Narrow" w:hAnsi="Arial Narrow"/>
                <w:sz w:val="16"/>
                <w:szCs w:val="16"/>
              </w:rPr>
              <w:t>2</w:t>
            </w:r>
            <w:r w:rsidR="00CA3919">
              <w:rPr>
                <w:rFonts w:ascii="Arial Narrow" w:hAnsi="Arial Narrow"/>
                <w:sz w:val="16"/>
                <w:szCs w:val="16"/>
              </w:rPr>
              <w:t>)</w:t>
            </w:r>
          </w:p>
        </w:tc>
        <w:tc>
          <w:tcPr>
            <w:tcW w:w="284" w:type="dxa"/>
            <w:gridSpan w:val="3"/>
            <w:shd w:val="clear" w:color="auto" w:fill="auto"/>
          </w:tcPr>
          <w:p w14:paraId="25026FEB" w14:textId="61388114" w:rsidR="00CA3919" w:rsidRPr="003B711D" w:rsidRDefault="00CD6F56" w:rsidP="00CA3919">
            <w:pPr>
              <w:spacing w:after="0" w:line="240" w:lineRule="auto"/>
              <w:jc w:val="center"/>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p>
        </w:tc>
        <w:tc>
          <w:tcPr>
            <w:tcW w:w="8221" w:type="dxa"/>
            <w:gridSpan w:val="26"/>
            <w:shd w:val="clear" w:color="auto" w:fill="auto"/>
          </w:tcPr>
          <w:p w14:paraId="698C4DCE" w14:textId="5E278B3D" w:rsidR="00CA3919" w:rsidRDefault="00CD6F56" w:rsidP="00CA3919">
            <w:pPr>
              <w:spacing w:after="0" w:line="240" w:lineRule="auto"/>
              <w:rPr>
                <w:rFonts w:ascii="Arial Narrow" w:hAnsi="Arial Narrow"/>
                <w:sz w:val="16"/>
                <w:szCs w:val="16"/>
              </w:rPr>
            </w:pPr>
            <w:r w:rsidRPr="00CD6F56">
              <w:rPr>
                <w:rFonts w:ascii="Arial Narrow" w:hAnsi="Arial Narrow"/>
                <w:sz w:val="16"/>
                <w:szCs w:val="16"/>
              </w:rPr>
              <w:t>Fueron/son/serán transferidos durante la presente jornada a una cuenta de corresponsalía de una entidad local autorizada a operar en cambios</w:t>
            </w:r>
            <w:r>
              <w:rPr>
                <w:rFonts w:ascii="Arial Narrow" w:hAnsi="Arial Narrow"/>
                <w:sz w:val="16"/>
                <w:szCs w:val="16"/>
              </w:rPr>
              <w:t>.</w:t>
            </w:r>
          </w:p>
        </w:tc>
        <w:tc>
          <w:tcPr>
            <w:tcW w:w="1654" w:type="dxa"/>
            <w:gridSpan w:val="2"/>
            <w:vAlign w:val="center"/>
          </w:tcPr>
          <w:p w14:paraId="4691C3F5" w14:textId="130B8554" w:rsidR="00CA3919" w:rsidRPr="00E640D6" w:rsidRDefault="00CD6F56" w:rsidP="00CA3919">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CD6F56" w:rsidRPr="00E640D6" w14:paraId="10ABAE30"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tcBorders>
            <w:shd w:val="clear" w:color="auto" w:fill="auto"/>
          </w:tcPr>
          <w:p w14:paraId="7F1A75FA" w14:textId="77777777" w:rsidR="00CD6F56" w:rsidRPr="00E640D6" w:rsidRDefault="00CD6F56" w:rsidP="00CD6F56">
            <w:pPr>
              <w:spacing w:after="0" w:line="240" w:lineRule="auto"/>
              <w:jc w:val="center"/>
              <w:rPr>
                <w:rFonts w:ascii="Arial Narrow" w:hAnsi="Arial Narrow"/>
                <w:sz w:val="16"/>
                <w:szCs w:val="16"/>
              </w:rPr>
            </w:pPr>
          </w:p>
        </w:tc>
        <w:tc>
          <w:tcPr>
            <w:tcW w:w="309" w:type="dxa"/>
            <w:gridSpan w:val="2"/>
            <w:shd w:val="clear" w:color="auto" w:fill="auto"/>
          </w:tcPr>
          <w:p w14:paraId="352CF33A" w14:textId="18DF2488" w:rsidR="00CD6F56" w:rsidRDefault="00CD6F56" w:rsidP="00CD6F56">
            <w:pPr>
              <w:spacing w:after="0" w:line="240" w:lineRule="auto"/>
              <w:jc w:val="center"/>
              <w:rPr>
                <w:rFonts w:ascii="Arial Narrow" w:hAnsi="Arial Narrow"/>
                <w:sz w:val="16"/>
                <w:szCs w:val="16"/>
              </w:rPr>
            </w:pPr>
            <w:r>
              <w:rPr>
                <w:rFonts w:ascii="Arial Narrow" w:hAnsi="Arial Narrow"/>
                <w:sz w:val="16"/>
                <w:szCs w:val="16"/>
              </w:rPr>
              <w:t>3)</w:t>
            </w:r>
          </w:p>
        </w:tc>
        <w:tc>
          <w:tcPr>
            <w:tcW w:w="284" w:type="dxa"/>
            <w:gridSpan w:val="3"/>
            <w:shd w:val="clear" w:color="auto" w:fill="auto"/>
          </w:tcPr>
          <w:p w14:paraId="187BD835" w14:textId="4EB5BCF6" w:rsidR="00CD6F56" w:rsidRPr="003B711D" w:rsidRDefault="00CD6F56" w:rsidP="00CD6F56">
            <w:pPr>
              <w:spacing w:after="0" w:line="240" w:lineRule="auto"/>
              <w:jc w:val="center"/>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p>
        </w:tc>
        <w:tc>
          <w:tcPr>
            <w:tcW w:w="8221" w:type="dxa"/>
            <w:gridSpan w:val="26"/>
            <w:shd w:val="clear" w:color="auto" w:fill="auto"/>
          </w:tcPr>
          <w:p w14:paraId="62221E74" w14:textId="30917CF5" w:rsidR="00CD6F56" w:rsidRPr="003B711D" w:rsidRDefault="00CD6F56" w:rsidP="00CD6F56">
            <w:pPr>
              <w:spacing w:after="0" w:line="240" w:lineRule="auto"/>
              <w:rPr>
                <w:rFonts w:ascii="Arial Narrow" w:hAnsi="Arial Narrow"/>
                <w:sz w:val="16"/>
                <w:szCs w:val="16"/>
              </w:rPr>
            </w:pPr>
            <w:r w:rsidRPr="003B711D">
              <w:rPr>
                <w:rFonts w:ascii="Arial Narrow" w:hAnsi="Arial Narrow"/>
                <w:sz w:val="16"/>
                <w:szCs w:val="16"/>
              </w:rPr>
              <w:t xml:space="preserve">Corresponden a cobros de exportaciones de bienes y/o servicios o anticipos, prefinanciaciones o </w:t>
            </w:r>
            <w:r w:rsidR="005D50AA" w:rsidRPr="003B711D">
              <w:rPr>
                <w:rFonts w:ascii="Arial Narrow" w:hAnsi="Arial Narrow"/>
                <w:sz w:val="16"/>
                <w:szCs w:val="16"/>
              </w:rPr>
              <w:t>p</w:t>
            </w:r>
            <w:r w:rsidR="005D50AA" w:rsidRPr="00CD6F56">
              <w:rPr>
                <w:rFonts w:ascii="Arial Narrow" w:hAnsi="Arial Narrow"/>
                <w:sz w:val="16"/>
                <w:szCs w:val="16"/>
              </w:rPr>
              <w:t>ostfi</w:t>
            </w:r>
            <w:r w:rsidR="005D50AA" w:rsidRPr="003B711D">
              <w:rPr>
                <w:rFonts w:ascii="Arial Narrow" w:hAnsi="Arial Narrow"/>
                <w:sz w:val="16"/>
                <w:szCs w:val="16"/>
              </w:rPr>
              <w:t>nanciaciones</w:t>
            </w:r>
            <w:r w:rsidRPr="003B711D">
              <w:rPr>
                <w:rFonts w:ascii="Arial Narrow" w:hAnsi="Arial Narrow"/>
                <w:sz w:val="16"/>
                <w:szCs w:val="16"/>
              </w:rPr>
              <w:t xml:space="preserve"> de exportaciones de bienes otorgados por no residentes, o en la enajenación de activos no financieros no producidos para los cuales no ha transcurrido el plazo de </w:t>
            </w:r>
            <w:r w:rsidRPr="00CD6F56">
              <w:rPr>
                <w:rFonts w:ascii="Arial Narrow" w:hAnsi="Arial Narrow"/>
                <w:sz w:val="16"/>
                <w:szCs w:val="16"/>
              </w:rPr>
              <w:t>20</w:t>
            </w:r>
            <w:r>
              <w:rPr>
                <w:rFonts w:ascii="Arial Narrow" w:hAnsi="Arial Narrow"/>
                <w:sz w:val="16"/>
                <w:szCs w:val="16"/>
              </w:rPr>
              <w:t xml:space="preserve"> </w:t>
            </w:r>
            <w:r w:rsidRPr="003B711D">
              <w:rPr>
                <w:rFonts w:ascii="Arial Narrow" w:hAnsi="Arial Narrow"/>
                <w:sz w:val="16"/>
                <w:szCs w:val="16"/>
              </w:rPr>
              <w:t>días hábiles desde su percepción.</w:t>
            </w:r>
          </w:p>
        </w:tc>
        <w:tc>
          <w:tcPr>
            <w:tcW w:w="1654" w:type="dxa"/>
            <w:gridSpan w:val="2"/>
            <w:vAlign w:val="center"/>
          </w:tcPr>
          <w:p w14:paraId="51F720A1" w14:textId="2639EA56" w:rsidR="00CD6F56" w:rsidRPr="00E640D6" w:rsidRDefault="00CD6F56" w:rsidP="00CD6F56">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CD6F56" w:rsidRPr="00E640D6" w14:paraId="0FBC4FE9"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tcBorders>
            <w:shd w:val="clear" w:color="auto" w:fill="auto"/>
          </w:tcPr>
          <w:p w14:paraId="2BF36810" w14:textId="77777777" w:rsidR="00CD6F56" w:rsidRPr="00E640D6" w:rsidRDefault="00CD6F56" w:rsidP="00CD6F56">
            <w:pPr>
              <w:spacing w:after="0" w:line="240" w:lineRule="auto"/>
              <w:jc w:val="center"/>
              <w:rPr>
                <w:rFonts w:ascii="Arial Narrow" w:hAnsi="Arial Narrow"/>
                <w:sz w:val="16"/>
                <w:szCs w:val="16"/>
              </w:rPr>
            </w:pPr>
          </w:p>
        </w:tc>
        <w:tc>
          <w:tcPr>
            <w:tcW w:w="309" w:type="dxa"/>
            <w:gridSpan w:val="2"/>
            <w:shd w:val="clear" w:color="auto" w:fill="auto"/>
          </w:tcPr>
          <w:p w14:paraId="33EBE556" w14:textId="0AFA5848" w:rsidR="00CD6F56" w:rsidRDefault="00CD6F56" w:rsidP="00CD6F56">
            <w:pPr>
              <w:spacing w:after="0" w:line="240" w:lineRule="auto"/>
              <w:jc w:val="center"/>
              <w:rPr>
                <w:rFonts w:ascii="Arial Narrow" w:hAnsi="Arial Narrow"/>
                <w:sz w:val="16"/>
                <w:szCs w:val="16"/>
              </w:rPr>
            </w:pPr>
            <w:r>
              <w:rPr>
                <w:rFonts w:ascii="Arial Narrow" w:hAnsi="Arial Narrow"/>
                <w:sz w:val="16"/>
                <w:szCs w:val="16"/>
              </w:rPr>
              <w:t>4)</w:t>
            </w:r>
          </w:p>
        </w:tc>
        <w:tc>
          <w:tcPr>
            <w:tcW w:w="284" w:type="dxa"/>
            <w:gridSpan w:val="3"/>
            <w:shd w:val="clear" w:color="auto" w:fill="auto"/>
          </w:tcPr>
          <w:p w14:paraId="7BC9DE91" w14:textId="12395307" w:rsidR="00CD6F56" w:rsidRPr="003B711D" w:rsidRDefault="00CD6F56" w:rsidP="00CD6F56">
            <w:pPr>
              <w:spacing w:after="0" w:line="240" w:lineRule="auto"/>
              <w:jc w:val="center"/>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p>
        </w:tc>
        <w:tc>
          <w:tcPr>
            <w:tcW w:w="8221" w:type="dxa"/>
            <w:gridSpan w:val="26"/>
            <w:shd w:val="clear" w:color="auto" w:fill="auto"/>
          </w:tcPr>
          <w:p w14:paraId="0A6C6813" w14:textId="33819E17" w:rsidR="00CD6F56" w:rsidRPr="003B711D" w:rsidRDefault="00CD6F56" w:rsidP="00CD6F56">
            <w:pPr>
              <w:spacing w:after="0" w:line="240" w:lineRule="auto"/>
              <w:rPr>
                <w:rFonts w:ascii="Arial Narrow" w:hAnsi="Arial Narrow"/>
                <w:sz w:val="16"/>
                <w:szCs w:val="16"/>
              </w:rPr>
            </w:pPr>
            <w:r w:rsidRPr="003B711D">
              <w:rPr>
                <w:rFonts w:ascii="Arial Narrow" w:hAnsi="Arial Narrow"/>
                <w:sz w:val="16"/>
                <w:szCs w:val="16"/>
              </w:rPr>
              <w:t xml:space="preserve">Corresponden a endeudamientos financieros </w:t>
            </w:r>
            <w:r w:rsidRPr="00CD6F56">
              <w:rPr>
                <w:rFonts w:ascii="Arial Narrow" w:hAnsi="Arial Narrow"/>
                <w:sz w:val="16"/>
                <w:szCs w:val="16"/>
              </w:rPr>
              <w:t>comprendidos en el punto 3.5 T.</w:t>
            </w:r>
            <w:proofErr w:type="gramStart"/>
            <w:r w:rsidRPr="00CD6F56">
              <w:rPr>
                <w:rFonts w:ascii="Arial Narrow" w:hAnsi="Arial Narrow"/>
                <w:sz w:val="16"/>
                <w:szCs w:val="16"/>
              </w:rPr>
              <w:t>O.Ext.y</w:t>
            </w:r>
            <w:proofErr w:type="gramEnd"/>
            <w:r w:rsidRPr="00CD6F56">
              <w:rPr>
                <w:rFonts w:ascii="Arial Narrow" w:hAnsi="Arial Narrow"/>
                <w:sz w:val="16"/>
                <w:szCs w:val="16"/>
              </w:rPr>
              <w:t xml:space="preserve"> Cbios.</w:t>
            </w:r>
            <w:r>
              <w:rPr>
                <w:rFonts w:ascii="Arial Narrow" w:hAnsi="Arial Narrow"/>
                <w:sz w:val="16"/>
                <w:szCs w:val="16"/>
              </w:rPr>
              <w:t xml:space="preserve"> </w:t>
            </w:r>
            <w:r w:rsidRPr="003B711D">
              <w:rPr>
                <w:rFonts w:ascii="Arial Narrow" w:hAnsi="Arial Narrow"/>
                <w:sz w:val="16"/>
                <w:szCs w:val="16"/>
              </w:rPr>
              <w:t>y su monto no supera el equivalente a pagar por capital e intereses en los próximos 365 días corridos.</w:t>
            </w:r>
            <w:r w:rsidR="007A75EB">
              <w:rPr>
                <w:rFonts w:ascii="Arial Narrow" w:hAnsi="Arial Narrow"/>
                <w:sz w:val="16"/>
                <w:szCs w:val="16"/>
              </w:rPr>
              <w:t xml:space="preserve"> </w:t>
            </w:r>
            <w:r w:rsidR="007A75EB" w:rsidRPr="007A75EB">
              <w:rPr>
                <w:rFonts w:ascii="Arial Narrow" w:hAnsi="Arial Narrow"/>
                <w:i/>
                <w:iCs/>
                <w:sz w:val="16"/>
                <w:szCs w:val="16"/>
              </w:rPr>
              <w:t>(Indique monto total a abonar en este período)</w:t>
            </w:r>
          </w:p>
        </w:tc>
        <w:tc>
          <w:tcPr>
            <w:tcW w:w="1654" w:type="dxa"/>
            <w:gridSpan w:val="2"/>
            <w:vAlign w:val="center"/>
          </w:tcPr>
          <w:p w14:paraId="7BE15D11" w14:textId="3C06991E" w:rsidR="00CD6F56" w:rsidRPr="00E640D6" w:rsidRDefault="00CD6F56" w:rsidP="00CD6F56">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CD6F56" w:rsidRPr="00E640D6" w14:paraId="1E1994E9"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tcBorders>
            <w:shd w:val="clear" w:color="auto" w:fill="auto"/>
          </w:tcPr>
          <w:p w14:paraId="680CCE5C" w14:textId="77777777" w:rsidR="00CD6F56" w:rsidRPr="00E640D6" w:rsidRDefault="00CD6F56" w:rsidP="00CD6F56">
            <w:pPr>
              <w:spacing w:after="0" w:line="240" w:lineRule="auto"/>
              <w:jc w:val="center"/>
              <w:rPr>
                <w:rFonts w:ascii="Arial Narrow" w:hAnsi="Arial Narrow"/>
                <w:sz w:val="16"/>
                <w:szCs w:val="16"/>
              </w:rPr>
            </w:pPr>
          </w:p>
        </w:tc>
        <w:tc>
          <w:tcPr>
            <w:tcW w:w="309" w:type="dxa"/>
            <w:gridSpan w:val="2"/>
            <w:shd w:val="clear" w:color="auto" w:fill="auto"/>
          </w:tcPr>
          <w:p w14:paraId="4E557DD5" w14:textId="1B96121B" w:rsidR="00CD6F56" w:rsidRDefault="00CD6F56" w:rsidP="00CD6F56">
            <w:pPr>
              <w:spacing w:after="0" w:line="240" w:lineRule="auto"/>
              <w:jc w:val="center"/>
              <w:rPr>
                <w:rFonts w:ascii="Arial Narrow" w:hAnsi="Arial Narrow"/>
                <w:sz w:val="16"/>
                <w:szCs w:val="16"/>
              </w:rPr>
            </w:pPr>
            <w:r>
              <w:rPr>
                <w:rFonts w:ascii="Arial Narrow" w:hAnsi="Arial Narrow"/>
                <w:sz w:val="16"/>
                <w:szCs w:val="16"/>
              </w:rPr>
              <w:t>5)</w:t>
            </w:r>
          </w:p>
        </w:tc>
        <w:tc>
          <w:tcPr>
            <w:tcW w:w="284" w:type="dxa"/>
            <w:gridSpan w:val="3"/>
            <w:shd w:val="clear" w:color="auto" w:fill="auto"/>
          </w:tcPr>
          <w:p w14:paraId="40C92920" w14:textId="1B85A436" w:rsidR="00CD6F56" w:rsidRPr="003B711D" w:rsidRDefault="00CD6F56" w:rsidP="00CD6F56">
            <w:pPr>
              <w:spacing w:after="0" w:line="240" w:lineRule="auto"/>
              <w:jc w:val="center"/>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p>
        </w:tc>
        <w:tc>
          <w:tcPr>
            <w:tcW w:w="8221" w:type="dxa"/>
            <w:gridSpan w:val="26"/>
            <w:shd w:val="clear" w:color="auto" w:fill="auto"/>
          </w:tcPr>
          <w:p w14:paraId="003B74D0" w14:textId="6154A517" w:rsidR="00CD6F56" w:rsidRPr="003B711D" w:rsidRDefault="00CD6F56" w:rsidP="00CD6F56">
            <w:pPr>
              <w:spacing w:after="0" w:line="240" w:lineRule="auto"/>
              <w:rPr>
                <w:rFonts w:ascii="Arial Narrow" w:hAnsi="Arial Narrow"/>
                <w:sz w:val="16"/>
                <w:szCs w:val="16"/>
              </w:rPr>
            </w:pPr>
            <w:r w:rsidRPr="00CD6F56">
              <w:rPr>
                <w:rFonts w:ascii="Arial Narrow" w:hAnsi="Arial Narrow"/>
                <w:sz w:val="16"/>
                <w:szCs w:val="16"/>
              </w:rPr>
              <w:t>Corresponden a fondos depositados en cuentas bancarias del exterior a mi/nuestro nombre, originados en los últimos 180 días corridos por desembolsos en el exterior recibidos a partir del 29.11.24 de endeudamientos financieros comprendidos en el punto 3.5 T.O. Ext. y Cbios.</w:t>
            </w:r>
          </w:p>
        </w:tc>
        <w:tc>
          <w:tcPr>
            <w:tcW w:w="1654" w:type="dxa"/>
            <w:gridSpan w:val="2"/>
            <w:vAlign w:val="center"/>
          </w:tcPr>
          <w:p w14:paraId="03FD0E48" w14:textId="642CF72D" w:rsidR="00CD6F56" w:rsidRPr="00E640D6" w:rsidRDefault="00CD6F56" w:rsidP="00CD6F56">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CD6F56" w:rsidRPr="00E640D6" w14:paraId="3923993A"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tcBorders>
            <w:shd w:val="clear" w:color="auto" w:fill="auto"/>
          </w:tcPr>
          <w:p w14:paraId="60E75724" w14:textId="77777777" w:rsidR="00CD6F56" w:rsidRPr="00E640D6" w:rsidRDefault="00CD6F56" w:rsidP="00CD6F56">
            <w:pPr>
              <w:spacing w:after="0" w:line="240" w:lineRule="auto"/>
              <w:jc w:val="center"/>
              <w:rPr>
                <w:rFonts w:ascii="Arial Narrow" w:hAnsi="Arial Narrow"/>
                <w:sz w:val="16"/>
                <w:szCs w:val="16"/>
              </w:rPr>
            </w:pPr>
          </w:p>
        </w:tc>
        <w:tc>
          <w:tcPr>
            <w:tcW w:w="309" w:type="dxa"/>
            <w:gridSpan w:val="2"/>
            <w:shd w:val="clear" w:color="auto" w:fill="auto"/>
          </w:tcPr>
          <w:p w14:paraId="2606E5AF" w14:textId="4E186D87" w:rsidR="00CD6F56" w:rsidRDefault="00CD6F56" w:rsidP="00CD6F56">
            <w:pPr>
              <w:spacing w:after="0" w:line="240" w:lineRule="auto"/>
              <w:jc w:val="center"/>
              <w:rPr>
                <w:rFonts w:ascii="Arial Narrow" w:hAnsi="Arial Narrow"/>
                <w:sz w:val="16"/>
                <w:szCs w:val="16"/>
              </w:rPr>
            </w:pPr>
            <w:r>
              <w:rPr>
                <w:rFonts w:ascii="Arial Narrow" w:hAnsi="Arial Narrow"/>
                <w:sz w:val="16"/>
                <w:szCs w:val="16"/>
              </w:rPr>
              <w:t>6)</w:t>
            </w:r>
          </w:p>
        </w:tc>
        <w:tc>
          <w:tcPr>
            <w:tcW w:w="284" w:type="dxa"/>
            <w:gridSpan w:val="3"/>
            <w:shd w:val="clear" w:color="auto" w:fill="auto"/>
          </w:tcPr>
          <w:p w14:paraId="71A629BC" w14:textId="16660360" w:rsidR="00CD6F56" w:rsidRPr="003B711D" w:rsidRDefault="00CD6F56" w:rsidP="00CD6F56">
            <w:pPr>
              <w:spacing w:after="0" w:line="240" w:lineRule="auto"/>
              <w:jc w:val="center"/>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p>
        </w:tc>
        <w:tc>
          <w:tcPr>
            <w:tcW w:w="8221" w:type="dxa"/>
            <w:gridSpan w:val="26"/>
            <w:shd w:val="clear" w:color="auto" w:fill="auto"/>
          </w:tcPr>
          <w:p w14:paraId="0E9C1639" w14:textId="441E4E59" w:rsidR="00CD6F56" w:rsidRPr="00CD6F56" w:rsidRDefault="00CD6F56" w:rsidP="00CD6F56">
            <w:pPr>
              <w:spacing w:after="0" w:line="240" w:lineRule="auto"/>
              <w:rPr>
                <w:rFonts w:ascii="Arial Narrow" w:hAnsi="Arial Narrow"/>
                <w:sz w:val="16"/>
                <w:szCs w:val="16"/>
              </w:rPr>
            </w:pPr>
            <w:r w:rsidRPr="003B711D">
              <w:rPr>
                <w:rFonts w:ascii="Arial Narrow" w:hAnsi="Arial Narrow"/>
                <w:sz w:val="16"/>
                <w:szCs w:val="16"/>
              </w:rPr>
              <w:t>Corresponden a fondos depositados en cuentas bancarias del exterior</w:t>
            </w:r>
            <w:r>
              <w:rPr>
                <w:rFonts w:ascii="Arial Narrow" w:hAnsi="Arial Narrow"/>
                <w:sz w:val="16"/>
                <w:szCs w:val="16"/>
              </w:rPr>
              <w:t xml:space="preserve"> </w:t>
            </w:r>
            <w:r w:rsidRPr="00CD6F56">
              <w:rPr>
                <w:rFonts w:ascii="Arial Narrow" w:hAnsi="Arial Narrow"/>
                <w:sz w:val="16"/>
                <w:szCs w:val="16"/>
              </w:rPr>
              <w:t>a mi/nuestro nombre, originados</w:t>
            </w:r>
            <w:r w:rsidRPr="003B711D">
              <w:rPr>
                <w:rFonts w:ascii="Arial Narrow" w:hAnsi="Arial Narrow"/>
                <w:sz w:val="16"/>
                <w:szCs w:val="16"/>
              </w:rPr>
              <w:t xml:space="preserve"> en las ventas de títulos valores con liquidación en moneda extranjera contempladas en el punto 3.16.3.6.iii) del T.O. Ext.y Cbios.</w:t>
            </w:r>
          </w:p>
        </w:tc>
        <w:tc>
          <w:tcPr>
            <w:tcW w:w="1654" w:type="dxa"/>
            <w:gridSpan w:val="2"/>
            <w:vAlign w:val="center"/>
          </w:tcPr>
          <w:p w14:paraId="150D452D" w14:textId="2C136D0A" w:rsidR="00CD6F56" w:rsidRPr="00E640D6" w:rsidRDefault="00CD6F56" w:rsidP="00CD6F56">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CD6F56" w:rsidRPr="00E640D6" w14:paraId="7FD323E4"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tcBorders>
            <w:shd w:val="clear" w:color="auto" w:fill="auto"/>
          </w:tcPr>
          <w:p w14:paraId="6F689E29" w14:textId="77777777" w:rsidR="00CD6F56" w:rsidRPr="00E640D6" w:rsidRDefault="00CD6F56" w:rsidP="00CD6F56">
            <w:pPr>
              <w:spacing w:after="0" w:line="240" w:lineRule="auto"/>
              <w:jc w:val="center"/>
              <w:rPr>
                <w:rFonts w:ascii="Arial Narrow" w:hAnsi="Arial Narrow"/>
                <w:sz w:val="16"/>
                <w:szCs w:val="16"/>
              </w:rPr>
            </w:pPr>
          </w:p>
        </w:tc>
        <w:tc>
          <w:tcPr>
            <w:tcW w:w="309" w:type="dxa"/>
            <w:gridSpan w:val="2"/>
            <w:tcBorders>
              <w:bottom w:val="single" w:sz="4" w:space="0" w:color="auto"/>
            </w:tcBorders>
            <w:shd w:val="clear" w:color="auto" w:fill="auto"/>
          </w:tcPr>
          <w:p w14:paraId="1B887751" w14:textId="7C175776" w:rsidR="00CD6F56" w:rsidRDefault="00CD6F56" w:rsidP="00CD6F56">
            <w:pPr>
              <w:spacing w:after="0" w:line="240" w:lineRule="auto"/>
              <w:jc w:val="center"/>
              <w:rPr>
                <w:rFonts w:ascii="Arial Narrow" w:hAnsi="Arial Narrow"/>
                <w:sz w:val="16"/>
                <w:szCs w:val="16"/>
              </w:rPr>
            </w:pPr>
            <w:r>
              <w:rPr>
                <w:rFonts w:ascii="Arial Narrow" w:hAnsi="Arial Narrow"/>
                <w:sz w:val="16"/>
                <w:szCs w:val="16"/>
              </w:rPr>
              <w:t>7)</w:t>
            </w:r>
          </w:p>
        </w:tc>
        <w:tc>
          <w:tcPr>
            <w:tcW w:w="284" w:type="dxa"/>
            <w:gridSpan w:val="3"/>
            <w:tcBorders>
              <w:bottom w:val="single" w:sz="4" w:space="0" w:color="auto"/>
            </w:tcBorders>
            <w:shd w:val="clear" w:color="auto" w:fill="auto"/>
          </w:tcPr>
          <w:p w14:paraId="5D5631F8" w14:textId="039CFD1E" w:rsidR="00CD6F56" w:rsidRPr="003B711D" w:rsidRDefault="00CD6F56" w:rsidP="00CD6F56">
            <w:pPr>
              <w:spacing w:after="0" w:line="240" w:lineRule="auto"/>
              <w:jc w:val="center"/>
              <w:rPr>
                <w:rFonts w:ascii="Arial Narrow" w:hAnsi="Arial Narrow"/>
                <w:sz w:val="16"/>
                <w:szCs w:val="16"/>
              </w:rPr>
            </w:pPr>
            <w:r w:rsidRPr="003B711D">
              <w:rPr>
                <w:rFonts w:ascii="Arial Narrow" w:hAnsi="Arial Narrow"/>
                <w:sz w:val="16"/>
                <w:szCs w:val="16"/>
              </w:rPr>
              <w:fldChar w:fldCharType="begin">
                <w:ffData>
                  <w:name w:val=""/>
                  <w:enabled/>
                  <w:calcOnExit w:val="0"/>
                  <w:checkBox>
                    <w:sizeAuto/>
                    <w:default w:val="0"/>
                  </w:checkBox>
                </w:ffData>
              </w:fldChar>
            </w:r>
            <w:r w:rsidRPr="003B711D">
              <w:rPr>
                <w:rFonts w:ascii="Arial Narrow" w:hAnsi="Arial Narrow"/>
                <w:sz w:val="16"/>
                <w:szCs w:val="16"/>
              </w:rPr>
              <w:instrText xml:space="preserve"> FORMCHECKBOX </w:instrText>
            </w:r>
            <w:r w:rsidRPr="003B711D">
              <w:rPr>
                <w:rFonts w:ascii="Arial Narrow" w:hAnsi="Arial Narrow"/>
                <w:sz w:val="16"/>
                <w:szCs w:val="16"/>
              </w:rPr>
            </w:r>
            <w:r w:rsidRPr="003B711D">
              <w:rPr>
                <w:rFonts w:ascii="Arial Narrow" w:hAnsi="Arial Narrow"/>
                <w:sz w:val="16"/>
                <w:szCs w:val="16"/>
              </w:rPr>
              <w:fldChar w:fldCharType="separate"/>
            </w:r>
            <w:r w:rsidRPr="003B711D">
              <w:rPr>
                <w:rFonts w:ascii="Arial Narrow" w:hAnsi="Arial Narrow"/>
                <w:sz w:val="16"/>
                <w:szCs w:val="16"/>
              </w:rPr>
              <w:fldChar w:fldCharType="end"/>
            </w:r>
          </w:p>
        </w:tc>
        <w:tc>
          <w:tcPr>
            <w:tcW w:w="8221" w:type="dxa"/>
            <w:gridSpan w:val="26"/>
            <w:shd w:val="clear" w:color="auto" w:fill="auto"/>
          </w:tcPr>
          <w:p w14:paraId="4EC7E53D" w14:textId="582A07E4" w:rsidR="00CD6F56" w:rsidRPr="003B711D" w:rsidRDefault="00CD6F56" w:rsidP="00CD6F56">
            <w:pPr>
              <w:spacing w:after="0" w:line="240" w:lineRule="auto"/>
              <w:rPr>
                <w:rFonts w:ascii="Arial Narrow" w:hAnsi="Arial Narrow"/>
                <w:sz w:val="16"/>
                <w:szCs w:val="16"/>
              </w:rPr>
            </w:pPr>
            <w:r w:rsidRPr="003B711D">
              <w:rPr>
                <w:rFonts w:ascii="Arial Narrow" w:hAnsi="Arial Narrow"/>
                <w:sz w:val="16"/>
                <w:szCs w:val="16"/>
              </w:rPr>
              <w:t xml:space="preserve">Corresponden a </w:t>
            </w:r>
            <w:r w:rsidRPr="00CD6F56">
              <w:rPr>
                <w:rFonts w:ascii="Arial Narrow" w:hAnsi="Arial Narrow"/>
                <w:sz w:val="16"/>
                <w:szCs w:val="16"/>
              </w:rPr>
              <w:t>fondos en el exterior a mi/nuestro nombre, originados en</w:t>
            </w:r>
            <w:r>
              <w:rPr>
                <w:rFonts w:ascii="Arial Narrow" w:hAnsi="Arial Narrow"/>
                <w:sz w:val="16"/>
                <w:szCs w:val="16"/>
              </w:rPr>
              <w:t xml:space="preserve"> </w:t>
            </w:r>
            <w:r w:rsidRPr="003B711D">
              <w:rPr>
                <w:rFonts w:ascii="Arial Narrow" w:hAnsi="Arial Narrow"/>
                <w:sz w:val="16"/>
                <w:szCs w:val="16"/>
              </w:rPr>
              <w:t>emisiones de títulos de deuda concretadas en los 120 días corridos previos y susceptibles de ser encuadradas en lo previsto en los puntos 7.11.1.5. y 7.11.1.6 (T.O. Ext. y Cbios) y sus modificatorias</w:t>
            </w:r>
          </w:p>
        </w:tc>
        <w:tc>
          <w:tcPr>
            <w:tcW w:w="1654" w:type="dxa"/>
            <w:gridSpan w:val="2"/>
            <w:vAlign w:val="center"/>
          </w:tcPr>
          <w:p w14:paraId="65B22F72" w14:textId="004ADD7F" w:rsidR="00CD6F56" w:rsidRPr="00E640D6" w:rsidRDefault="00CD6F56" w:rsidP="00CD6F56">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CD6F56" w:rsidRPr="00E640D6" w14:paraId="5AE7FBF2" w14:textId="77777777" w:rsidTr="00DE4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58" w:type="dxa"/>
            <w:tcBorders>
              <w:top w:val="nil"/>
              <w:left w:val="nil"/>
              <w:bottom w:val="nil"/>
              <w:right w:val="nil"/>
            </w:tcBorders>
            <w:shd w:val="clear" w:color="auto" w:fill="auto"/>
          </w:tcPr>
          <w:p w14:paraId="578E01BE" w14:textId="77777777" w:rsidR="00CD6F56" w:rsidRPr="00E640D6" w:rsidRDefault="00CD6F56" w:rsidP="00CD6F56">
            <w:pPr>
              <w:spacing w:after="0" w:line="240" w:lineRule="auto"/>
              <w:jc w:val="center"/>
              <w:rPr>
                <w:rFonts w:ascii="Arial Narrow" w:hAnsi="Arial Narrow"/>
                <w:sz w:val="16"/>
                <w:szCs w:val="16"/>
              </w:rPr>
            </w:pPr>
          </w:p>
        </w:tc>
        <w:tc>
          <w:tcPr>
            <w:tcW w:w="309" w:type="dxa"/>
            <w:gridSpan w:val="2"/>
            <w:tcBorders>
              <w:left w:val="nil"/>
              <w:bottom w:val="nil"/>
            </w:tcBorders>
            <w:shd w:val="clear" w:color="auto" w:fill="auto"/>
          </w:tcPr>
          <w:p w14:paraId="7DE5CCB5" w14:textId="77777777" w:rsidR="00CD6F56" w:rsidRDefault="00CD6F56" w:rsidP="00CD6F56">
            <w:pPr>
              <w:spacing w:after="0" w:line="240" w:lineRule="auto"/>
              <w:jc w:val="center"/>
              <w:rPr>
                <w:rFonts w:ascii="Arial Narrow" w:hAnsi="Arial Narrow"/>
                <w:sz w:val="16"/>
                <w:szCs w:val="16"/>
              </w:rPr>
            </w:pPr>
          </w:p>
        </w:tc>
        <w:tc>
          <w:tcPr>
            <w:tcW w:w="284" w:type="dxa"/>
            <w:gridSpan w:val="3"/>
            <w:tcBorders>
              <w:right w:val="nil"/>
            </w:tcBorders>
            <w:shd w:val="clear" w:color="auto" w:fill="D9D9D9"/>
          </w:tcPr>
          <w:p w14:paraId="73EB312A" w14:textId="77777777" w:rsidR="00CD6F56" w:rsidRPr="003B711D" w:rsidRDefault="00CD6F56" w:rsidP="00CD6F56">
            <w:pPr>
              <w:spacing w:after="0" w:line="240" w:lineRule="auto"/>
              <w:jc w:val="center"/>
              <w:rPr>
                <w:rFonts w:ascii="Arial Narrow" w:hAnsi="Arial Narrow"/>
                <w:sz w:val="16"/>
                <w:szCs w:val="16"/>
              </w:rPr>
            </w:pPr>
          </w:p>
        </w:tc>
        <w:tc>
          <w:tcPr>
            <w:tcW w:w="8221" w:type="dxa"/>
            <w:gridSpan w:val="26"/>
            <w:tcBorders>
              <w:left w:val="nil"/>
            </w:tcBorders>
            <w:shd w:val="clear" w:color="auto" w:fill="D9D9D9"/>
          </w:tcPr>
          <w:p w14:paraId="20CA0A60" w14:textId="141B089E" w:rsidR="00CD6F56" w:rsidRPr="003B711D" w:rsidRDefault="00CD6F56" w:rsidP="00CD6F56">
            <w:pPr>
              <w:spacing w:after="0" w:line="240" w:lineRule="auto"/>
              <w:jc w:val="right"/>
              <w:rPr>
                <w:rFonts w:ascii="Arial Narrow" w:hAnsi="Arial Narrow"/>
                <w:sz w:val="16"/>
                <w:szCs w:val="16"/>
              </w:rPr>
            </w:pPr>
            <w:r w:rsidRPr="005A1245">
              <w:rPr>
                <w:rFonts w:ascii="Arial Narrow" w:hAnsi="Arial Narrow"/>
                <w:b/>
                <w:bCs/>
                <w:sz w:val="16"/>
                <w:szCs w:val="16"/>
              </w:rPr>
              <w:t>Saldo Resultante</w:t>
            </w:r>
            <w:r>
              <w:rPr>
                <w:rFonts w:ascii="Arial Narrow" w:hAnsi="Arial Narrow"/>
                <w:sz w:val="16"/>
                <w:szCs w:val="16"/>
              </w:rPr>
              <w:t>:</w:t>
            </w:r>
          </w:p>
        </w:tc>
        <w:tc>
          <w:tcPr>
            <w:tcW w:w="1654" w:type="dxa"/>
            <w:gridSpan w:val="2"/>
            <w:vAlign w:val="center"/>
          </w:tcPr>
          <w:p w14:paraId="01FCD0EE" w14:textId="464195A1" w:rsidR="00CD6F56" w:rsidRPr="00E640D6" w:rsidRDefault="00CD6F56" w:rsidP="00CD6F56">
            <w:pPr>
              <w:spacing w:after="0" w:line="240" w:lineRule="auto"/>
              <w:jc w:val="center"/>
              <w:rPr>
                <w:rFonts w:ascii="Arial Narrow" w:hAnsi="Arial Narrow"/>
                <w:sz w:val="16"/>
                <w:szCs w:val="16"/>
              </w:rPr>
            </w:pPr>
            <w:r w:rsidRPr="00E640D6">
              <w:rPr>
                <w:rFonts w:ascii="Arial Narrow" w:hAnsi="Arial Narrow"/>
                <w:sz w:val="16"/>
                <w:szCs w:val="16"/>
              </w:rPr>
              <w:fldChar w:fldCharType="begin">
                <w:ffData>
                  <w:name w:val="Texto47"/>
                  <w:enabled/>
                  <w:calcOnExit w:val="0"/>
                  <w:textInput/>
                </w:ffData>
              </w:fldChar>
            </w:r>
            <w:r w:rsidRPr="00E640D6">
              <w:rPr>
                <w:rFonts w:ascii="Arial Narrow" w:hAnsi="Arial Narrow"/>
                <w:sz w:val="16"/>
                <w:szCs w:val="16"/>
              </w:rPr>
              <w:instrText xml:space="preserve"> FORMTEXT </w:instrText>
            </w:r>
            <w:r w:rsidRPr="00E640D6">
              <w:rPr>
                <w:rFonts w:ascii="Arial Narrow" w:hAnsi="Arial Narrow"/>
                <w:sz w:val="16"/>
                <w:szCs w:val="16"/>
              </w:rPr>
            </w:r>
            <w:r w:rsidRPr="00E640D6">
              <w:rPr>
                <w:rFonts w:ascii="Arial Narrow" w:hAnsi="Arial Narrow"/>
                <w:sz w:val="16"/>
                <w:szCs w:val="16"/>
              </w:rPr>
              <w:fldChar w:fldCharType="separate"/>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eastAsia="Arial Unicode MS" w:hAnsi="Arial Narrow" w:cs="Arial Unicode MS"/>
                <w:sz w:val="16"/>
                <w:szCs w:val="16"/>
              </w:rPr>
              <w:t> </w:t>
            </w:r>
            <w:r w:rsidRPr="00E640D6">
              <w:rPr>
                <w:rFonts w:ascii="Arial Narrow" w:hAnsi="Arial Narrow"/>
                <w:sz w:val="16"/>
                <w:szCs w:val="16"/>
              </w:rPr>
              <w:fldChar w:fldCharType="end"/>
            </w:r>
          </w:p>
        </w:tc>
      </w:tr>
      <w:tr w:rsidR="00E366F7" w:rsidRPr="00E640D6" w14:paraId="17A7CF1A" w14:textId="77777777" w:rsidTr="00452B98">
        <w:tblPrEx>
          <w:tblBorders>
            <w:bottom w:val="dotted" w:sz="4" w:space="0" w:color="808080"/>
          </w:tblBorders>
        </w:tblPrEx>
        <w:trPr>
          <w:trHeight w:val="284"/>
        </w:trPr>
        <w:tc>
          <w:tcPr>
            <w:tcW w:w="10826" w:type="dxa"/>
            <w:gridSpan w:val="34"/>
            <w:tcBorders>
              <w:bottom w:val="nil"/>
            </w:tcBorders>
            <w:vAlign w:val="center"/>
          </w:tcPr>
          <w:p w14:paraId="5E3880BF" w14:textId="77777777" w:rsidR="00B21AAE" w:rsidRPr="00B21AAE" w:rsidRDefault="00B21AAE" w:rsidP="009108B7">
            <w:pPr>
              <w:spacing w:after="0" w:line="240" w:lineRule="auto"/>
              <w:jc w:val="both"/>
              <w:rPr>
                <w:rFonts w:ascii="Arial Narrow" w:hAnsi="Arial Narrow"/>
                <w:sz w:val="6"/>
                <w:szCs w:val="6"/>
              </w:rPr>
            </w:pPr>
          </w:p>
          <w:p w14:paraId="23CAAE00" w14:textId="532B40AE" w:rsidR="00E366F7" w:rsidRPr="00E640D6" w:rsidRDefault="00E366F7" w:rsidP="009108B7">
            <w:pPr>
              <w:spacing w:after="0" w:line="240" w:lineRule="auto"/>
              <w:jc w:val="both"/>
              <w:rPr>
                <w:rFonts w:ascii="Arial Narrow" w:hAnsi="Arial Narrow"/>
                <w:sz w:val="16"/>
                <w:szCs w:val="16"/>
              </w:rPr>
            </w:pPr>
            <w:r w:rsidRPr="00E640D6">
              <w:rPr>
                <w:rFonts w:ascii="Arial Narrow" w:hAnsi="Arial Narrow"/>
                <w:sz w:val="16"/>
                <w:szCs w:val="16"/>
              </w:rPr>
              <w:t>Asimismo, me/nos comprometo/emos a liquidar en el mercado de cambios, dentro de los 5 (cinco) días hábiles de la puesta a disposición, aquellos fondos que reciba/amos en el exterior originados en el cobro de préstamos otorgados a terceros y/o el cobro de un</w:t>
            </w:r>
            <w:r w:rsidR="0030613B">
              <w:rPr>
                <w:rFonts w:ascii="Arial Narrow" w:hAnsi="Arial Narrow"/>
                <w:sz w:val="16"/>
                <w:szCs w:val="16"/>
              </w:rPr>
              <w:t xml:space="preserve"> </w:t>
            </w:r>
            <w:r w:rsidR="0030613B" w:rsidRPr="00B21AAE">
              <w:rPr>
                <w:rFonts w:ascii="Arial Narrow" w:hAnsi="Arial Narrow"/>
                <w:sz w:val="16"/>
                <w:szCs w:val="16"/>
              </w:rPr>
              <w:t>depósito</w:t>
            </w:r>
            <w:r w:rsidR="0030613B">
              <w:rPr>
                <w:rFonts w:ascii="Arial Narrow" w:hAnsi="Arial Narrow"/>
                <w:sz w:val="16"/>
                <w:szCs w:val="16"/>
              </w:rPr>
              <w:t xml:space="preserve"> </w:t>
            </w:r>
            <w:r w:rsidRPr="00E640D6">
              <w:rPr>
                <w:rFonts w:ascii="Arial Narrow" w:hAnsi="Arial Narrow"/>
                <w:sz w:val="16"/>
                <w:szCs w:val="16"/>
              </w:rPr>
              <w:t>a plazo y/o de la venta de cualquier activo, si el préstamo hubiere sido otorgado y/o el depósito constituido y/o el resto de los activos adquiridos con posterioridad al 28/05/2020</w:t>
            </w:r>
            <w:r w:rsidR="00085248" w:rsidRPr="00F533D0">
              <w:rPr>
                <w:rFonts w:ascii="Arial Narrow" w:hAnsi="Arial Narrow"/>
                <w:sz w:val="16"/>
                <w:szCs w:val="16"/>
              </w:rPr>
              <w:t xml:space="preserve">, salvo </w:t>
            </w:r>
            <w:r w:rsidR="0087533A" w:rsidRPr="00F533D0">
              <w:rPr>
                <w:rFonts w:ascii="Arial Narrow" w:hAnsi="Arial Narrow"/>
                <w:sz w:val="16"/>
                <w:szCs w:val="16"/>
              </w:rPr>
              <w:t xml:space="preserve">que </w:t>
            </w:r>
            <w:r w:rsidR="00085248" w:rsidRPr="00F533D0">
              <w:rPr>
                <w:rFonts w:ascii="Arial Narrow" w:hAnsi="Arial Narrow"/>
                <w:sz w:val="16"/>
                <w:szCs w:val="16"/>
              </w:rPr>
              <w:t>la presente operación se enc</w:t>
            </w:r>
            <w:r w:rsidR="0087533A" w:rsidRPr="00F533D0">
              <w:rPr>
                <w:rFonts w:ascii="Arial Narrow" w:hAnsi="Arial Narrow"/>
                <w:sz w:val="16"/>
                <w:szCs w:val="16"/>
              </w:rPr>
              <w:t>uentre</w:t>
            </w:r>
            <w:r w:rsidR="00085248" w:rsidRPr="00F533D0">
              <w:rPr>
                <w:rFonts w:ascii="Arial Narrow" w:hAnsi="Arial Narrow"/>
                <w:sz w:val="16"/>
                <w:szCs w:val="16"/>
              </w:rPr>
              <w:t xml:space="preserve"> exceptuada según Pto. 3.16.2.2 T.O. Ext. y Cbios.</w:t>
            </w:r>
          </w:p>
          <w:p w14:paraId="6359374A" w14:textId="175F0CA0" w:rsidR="00E366F7" w:rsidRDefault="00E366F7" w:rsidP="009108B7">
            <w:pPr>
              <w:spacing w:after="0" w:line="240" w:lineRule="auto"/>
              <w:jc w:val="both"/>
              <w:rPr>
                <w:rFonts w:ascii="Arial Narrow" w:hAnsi="Arial Narrow"/>
                <w:sz w:val="16"/>
                <w:szCs w:val="16"/>
              </w:rPr>
            </w:pPr>
            <w:r w:rsidRPr="00E640D6">
              <w:rPr>
                <w:rFonts w:ascii="Arial Narrow" w:hAnsi="Arial Narrow"/>
                <w:sz w:val="16"/>
                <w:szCs w:val="16"/>
              </w:rPr>
              <w:t xml:space="preserve">Reconozco/Reconocemos que dentro de los activos externos líquidos se encuentran entre otros; </w:t>
            </w:r>
            <w:r w:rsidR="00E30697" w:rsidRPr="00F533D0">
              <w:rPr>
                <w:rFonts w:ascii="Arial Narrow" w:hAnsi="Arial Narrow"/>
                <w:sz w:val="16"/>
                <w:szCs w:val="16"/>
              </w:rPr>
              <w:t>billetes y monedas en moneda extranjera</w:t>
            </w:r>
            <w:r w:rsidR="00E30697">
              <w:rPr>
                <w:rFonts w:ascii="Arial Narrow" w:hAnsi="Arial Narrow"/>
                <w:sz w:val="16"/>
                <w:szCs w:val="16"/>
              </w:rPr>
              <w:t xml:space="preserve"> </w:t>
            </w:r>
            <w:r w:rsidRPr="00E640D6">
              <w:rPr>
                <w:rFonts w:ascii="Arial Narrow" w:hAnsi="Arial Narrow"/>
                <w:sz w:val="16"/>
                <w:szCs w:val="16"/>
              </w:rPr>
              <w:t>en caja de seguridad o fuera del sistema bancario local, saldos de moneda extranjera en cuentas comitentes en sociedades bursátiles locales u otras operadoras, saldo a la vista en bancos en el exterior o cuentas de agencias de inversiones u otro tipo de cuentas en el exterior, títulos públicos externos, fondos comunes de inversión, acciones de empresas extranjeras con cotización en el mercado externo, saldos en cuentas de procesadoras de pagos, tenencias de títulos valores locales depositados en el exterior que puedan ser liquidados contra moneda extranjera, criptoactivos y otros conceptos que podrían generar disponibilidad inmediata de moneda extranjera.</w:t>
            </w:r>
            <w:r w:rsidR="00E30697">
              <w:rPr>
                <w:rFonts w:ascii="Arial Narrow" w:hAnsi="Arial Narrow"/>
                <w:sz w:val="16"/>
                <w:szCs w:val="16"/>
              </w:rPr>
              <w:t xml:space="preserve"> </w:t>
            </w:r>
            <w:r w:rsidR="00E30697" w:rsidRPr="00F533D0">
              <w:rPr>
                <w:rFonts w:ascii="Arial Narrow" w:hAnsi="Arial Narrow"/>
                <w:sz w:val="16"/>
                <w:szCs w:val="16"/>
              </w:rPr>
              <w:t>(Pto.3.16.</w:t>
            </w:r>
            <w:r w:rsidR="00634206" w:rsidRPr="00F533D0">
              <w:rPr>
                <w:rFonts w:ascii="Arial Narrow" w:hAnsi="Arial Narrow"/>
                <w:sz w:val="16"/>
                <w:szCs w:val="16"/>
              </w:rPr>
              <w:t>2</w:t>
            </w:r>
            <w:r w:rsidR="00E30697" w:rsidRPr="00F533D0">
              <w:rPr>
                <w:rFonts w:ascii="Arial Narrow" w:hAnsi="Arial Narrow"/>
                <w:sz w:val="16"/>
                <w:szCs w:val="16"/>
              </w:rPr>
              <w:t>.1 T.O. Ext y Cbios)</w:t>
            </w:r>
          </w:p>
          <w:p w14:paraId="1F7647A9" w14:textId="5C84036F" w:rsidR="004E5C21" w:rsidRPr="00E640D6" w:rsidRDefault="00E366F7" w:rsidP="009F78D1">
            <w:pPr>
              <w:spacing w:after="0" w:line="240" w:lineRule="auto"/>
              <w:jc w:val="both"/>
              <w:rPr>
                <w:rFonts w:ascii="Arial Narrow" w:hAnsi="Arial Narrow"/>
                <w:i/>
                <w:sz w:val="6"/>
                <w:szCs w:val="6"/>
                <w:lang w:val="es-ES" w:eastAsia="en-US"/>
              </w:rPr>
            </w:pPr>
            <w:r w:rsidRPr="00E640D6">
              <w:rPr>
                <w:rFonts w:ascii="Arial Narrow" w:hAnsi="Arial Narrow"/>
                <w:sz w:val="16"/>
                <w:szCs w:val="16"/>
              </w:rPr>
              <w:t>No forman parte de estos fondos líquidos los fondos depositados en el exterior que no pueden ser utilizados por tratarse de fondos de reserva o de garantía constituidos en virtud de exigencias previstas en contratos de</w:t>
            </w:r>
            <w:r w:rsidRPr="00E640D6">
              <w:t xml:space="preserve"> </w:t>
            </w:r>
            <w:r w:rsidRPr="00E640D6">
              <w:rPr>
                <w:rFonts w:ascii="Arial Narrow" w:hAnsi="Arial Narrow"/>
                <w:sz w:val="16"/>
                <w:szCs w:val="16"/>
              </w:rPr>
              <w:t>endeudamiento con el exterior o de fondos constituidos como garantía de operaciones con derivados concertadas en el exterior.</w:t>
            </w:r>
          </w:p>
        </w:tc>
      </w:tr>
    </w:tbl>
    <w:bookmarkEnd w:id="13"/>
    <w:p w14:paraId="52047739" w14:textId="1952A0C7" w:rsidR="00B21AAE" w:rsidRDefault="007572F5" w:rsidP="00964AFD">
      <w:pPr>
        <w:pStyle w:val="Textoindependiente"/>
        <w:tabs>
          <w:tab w:val="center" w:pos="1418"/>
        </w:tabs>
        <w:rPr>
          <w:sz w:val="8"/>
          <w:szCs w:val="8"/>
        </w:rPr>
      </w:pPr>
      <w:r w:rsidRPr="00BE1C39">
        <w:rPr>
          <w:noProof/>
          <w:sz w:val="18"/>
        </w:rPr>
        <mc:AlternateContent>
          <mc:Choice Requires="wps">
            <w:drawing>
              <wp:anchor distT="0" distB="0" distL="114300" distR="114300" simplePos="0" relativeHeight="251891712" behindDoc="0" locked="0" layoutInCell="1" allowOverlap="1" wp14:anchorId="6C664C49" wp14:editId="1D8CB839">
                <wp:simplePos x="0" y="0"/>
                <wp:positionH relativeFrom="column">
                  <wp:posOffset>-654685</wp:posOffset>
                </wp:positionH>
                <wp:positionV relativeFrom="paragraph">
                  <wp:posOffset>-7103524</wp:posOffset>
                </wp:positionV>
                <wp:extent cx="316865" cy="7172325"/>
                <wp:effectExtent l="0" t="0" r="6985" b="9525"/>
                <wp:wrapNone/>
                <wp:docPr id="381593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69F0C" w14:textId="77777777" w:rsidR="00413042" w:rsidRPr="003A78BB" w:rsidRDefault="00413042" w:rsidP="00413042">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64C49" id="_x0000_t202" coordsize="21600,21600" o:spt="202" path="m,l,21600r21600,l21600,xe">
                <v:stroke joinstyle="miter"/>
                <v:path gradientshapeok="t" o:connecttype="rect"/>
              </v:shapetype>
              <v:shape id="Text Box 9" o:spid="_x0000_s1026" type="#_x0000_t202" style="position:absolute;margin-left:-51.55pt;margin-top:-559.35pt;width:24.95pt;height:564.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" stroked="f">
                <v:textbox style="layout-flow:vertical;mso-layout-flow-alt:bottom-to-top">
                  <w:txbxContent>
                    <w:p w14:paraId="07569F0C" w14:textId="77777777" w:rsidR="00413042" w:rsidRPr="003A78BB" w:rsidRDefault="00413042" w:rsidP="00413042">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1C51AA8C" w14:textId="77777777" w:rsidR="00B21AAE" w:rsidRDefault="00B21AAE" w:rsidP="00964AFD">
      <w:pPr>
        <w:pStyle w:val="Textoindependiente"/>
        <w:tabs>
          <w:tab w:val="center" w:pos="1418"/>
        </w:tabs>
        <w:rPr>
          <w:sz w:val="8"/>
          <w:szCs w:val="8"/>
        </w:rPr>
      </w:pPr>
    </w:p>
    <w:p w14:paraId="54515353" w14:textId="77777777" w:rsidR="00B21AAE" w:rsidRDefault="00B21AAE" w:rsidP="00964AFD">
      <w:pPr>
        <w:pStyle w:val="Textoindependiente"/>
        <w:tabs>
          <w:tab w:val="center" w:pos="1418"/>
        </w:tabs>
        <w:rPr>
          <w:sz w:val="8"/>
          <w:szCs w:val="8"/>
        </w:rPr>
      </w:pPr>
    </w:p>
    <w:p w14:paraId="618738DB" w14:textId="77777777" w:rsidR="00B21AAE" w:rsidRDefault="00B21AAE" w:rsidP="00964AFD">
      <w:pPr>
        <w:pStyle w:val="Textoindependiente"/>
        <w:tabs>
          <w:tab w:val="center" w:pos="1418"/>
        </w:tabs>
        <w:rPr>
          <w:sz w:val="8"/>
          <w:szCs w:val="8"/>
        </w:rPr>
      </w:pPr>
    </w:p>
    <w:p w14:paraId="0E1D686D" w14:textId="77777777" w:rsidR="007572F5" w:rsidRDefault="007572F5" w:rsidP="00964AFD">
      <w:pPr>
        <w:pStyle w:val="Textoindependiente"/>
        <w:tabs>
          <w:tab w:val="center" w:pos="1418"/>
        </w:tabs>
        <w:rPr>
          <w:sz w:val="8"/>
          <w:szCs w:val="8"/>
        </w:rPr>
      </w:pPr>
    </w:p>
    <w:p w14:paraId="083BBCBA" w14:textId="77777777" w:rsidR="007572F5" w:rsidRDefault="007572F5" w:rsidP="00964AFD">
      <w:pPr>
        <w:pStyle w:val="Textoindependiente"/>
        <w:tabs>
          <w:tab w:val="center" w:pos="1418"/>
        </w:tabs>
        <w:rPr>
          <w:sz w:val="8"/>
          <w:szCs w:val="8"/>
        </w:rPr>
      </w:pPr>
    </w:p>
    <w:p w14:paraId="7272A7E5" w14:textId="77777777" w:rsidR="00B21AAE" w:rsidRDefault="00B21AAE" w:rsidP="00964AFD">
      <w:pPr>
        <w:pStyle w:val="Textoindependiente"/>
        <w:tabs>
          <w:tab w:val="center" w:pos="1418"/>
        </w:tabs>
        <w:rPr>
          <w:sz w:val="8"/>
          <w:szCs w:val="8"/>
        </w:rPr>
      </w:pPr>
    </w:p>
    <w:p w14:paraId="1A9FCC15" w14:textId="77777777" w:rsidR="00B21AAE" w:rsidRDefault="00B21AAE" w:rsidP="00964AFD">
      <w:pPr>
        <w:pStyle w:val="Textoindependiente"/>
        <w:tabs>
          <w:tab w:val="center" w:pos="1418"/>
        </w:tabs>
        <w:rPr>
          <w:sz w:val="8"/>
          <w:szCs w:val="8"/>
        </w:rPr>
      </w:pPr>
    </w:p>
    <w:p w14:paraId="5E2D4937" w14:textId="77777777" w:rsidR="00B21AAE" w:rsidRDefault="00B21AAE" w:rsidP="00964AFD">
      <w:pPr>
        <w:pStyle w:val="Textoindependiente"/>
        <w:tabs>
          <w:tab w:val="center" w:pos="1418"/>
        </w:tabs>
        <w:rPr>
          <w:sz w:val="8"/>
          <w:szCs w:val="8"/>
        </w:rPr>
      </w:pPr>
    </w:p>
    <w:p w14:paraId="6A28FC2B" w14:textId="77777777" w:rsidR="00B21AAE" w:rsidRDefault="00B21AAE" w:rsidP="00964AFD">
      <w:pPr>
        <w:pStyle w:val="Textoindependiente"/>
        <w:tabs>
          <w:tab w:val="center" w:pos="1418"/>
        </w:tabs>
        <w:rPr>
          <w:sz w:val="8"/>
          <w:szCs w:val="8"/>
        </w:rPr>
      </w:pPr>
    </w:p>
    <w:p w14:paraId="2A35295B" w14:textId="4CAE6C9E" w:rsidR="00E23E19" w:rsidRDefault="00E23E19" w:rsidP="00964AFD">
      <w:pPr>
        <w:pStyle w:val="Textoindependiente"/>
        <w:tabs>
          <w:tab w:val="center" w:pos="1418"/>
        </w:tabs>
        <w:rPr>
          <w:sz w:val="8"/>
          <w:szCs w:val="8"/>
        </w:rPr>
      </w:pPr>
    </w:p>
    <w:p w14:paraId="218AF50B" w14:textId="77777777" w:rsidR="00E23E19" w:rsidRDefault="00E23E19" w:rsidP="00964AFD">
      <w:pPr>
        <w:pStyle w:val="Textoindependiente"/>
        <w:tabs>
          <w:tab w:val="center" w:pos="1418"/>
        </w:tabs>
        <w:rPr>
          <w:sz w:val="8"/>
          <w:szCs w:val="8"/>
        </w:rPr>
      </w:pPr>
    </w:p>
    <w:p w14:paraId="0EA72625" w14:textId="0AC36160" w:rsidR="00964AFD" w:rsidRDefault="00964AFD" w:rsidP="00964AFD">
      <w:pPr>
        <w:pStyle w:val="Textoindependiente"/>
        <w:tabs>
          <w:tab w:val="center" w:pos="1418"/>
        </w:tabs>
      </w:pPr>
      <w:r>
        <w:t>........................................................</w:t>
      </w:r>
    </w:p>
    <w:p w14:paraId="2F07BC95" w14:textId="199CDFEA" w:rsidR="00AE44A4" w:rsidRDefault="00964AFD" w:rsidP="00413042">
      <w:pPr>
        <w:spacing w:after="0"/>
      </w:pPr>
      <w:r>
        <w:rPr>
          <w:rFonts w:ascii="Arial Narrow" w:hAnsi="Arial Narrow"/>
          <w:sz w:val="16"/>
        </w:rPr>
        <w:t xml:space="preserve">     Firma/s del/de los </w:t>
      </w:r>
      <w:proofErr w:type="gramStart"/>
      <w:r>
        <w:rPr>
          <w:rFonts w:ascii="Arial Narrow" w:hAnsi="Arial Narrow"/>
          <w:sz w:val="16"/>
        </w:rPr>
        <w:t>Responsable</w:t>
      </w:r>
      <w:proofErr w:type="gramEnd"/>
      <w:r>
        <w:rPr>
          <w:rFonts w:ascii="Arial Narrow" w:hAnsi="Arial Narrow"/>
          <w:sz w:val="16"/>
        </w:rPr>
        <w:t>/s</w:t>
      </w:r>
      <w:r w:rsidR="00AE44A4">
        <w:br w:type="page"/>
      </w:r>
    </w:p>
    <w:tbl>
      <w:tblPr>
        <w:tblW w:w="10898" w:type="dxa"/>
        <w:tblInd w:w="-546" w:type="dxa"/>
        <w:tblLayout w:type="fixed"/>
        <w:tblCellMar>
          <w:left w:w="70" w:type="dxa"/>
          <w:right w:w="0" w:type="dxa"/>
        </w:tblCellMar>
        <w:tblLook w:val="0000" w:firstRow="0" w:lastRow="0" w:firstColumn="0" w:lastColumn="0" w:noHBand="0" w:noVBand="0"/>
      </w:tblPr>
      <w:tblGrid>
        <w:gridCol w:w="267"/>
        <w:gridCol w:w="270"/>
        <w:gridCol w:w="10284"/>
        <w:gridCol w:w="77"/>
      </w:tblGrid>
      <w:tr w:rsidR="009420C0" w14:paraId="15DD8E88" w14:textId="77777777" w:rsidTr="00A22521">
        <w:trPr>
          <w:gridAfter w:val="1"/>
          <w:wAfter w:w="77" w:type="dxa"/>
          <w:trHeight w:val="284"/>
        </w:trPr>
        <w:tc>
          <w:tcPr>
            <w:tcW w:w="10821" w:type="dxa"/>
            <w:gridSpan w:val="3"/>
            <w:shd w:val="clear" w:color="auto" w:fill="5C8727"/>
            <w:vAlign w:val="center"/>
          </w:tcPr>
          <w:p w14:paraId="2EE4AD6A" w14:textId="5D9011DD" w:rsidR="009420C0" w:rsidRPr="00844E17" w:rsidRDefault="00D7324A" w:rsidP="00D7324A">
            <w:pPr>
              <w:pStyle w:val="Ttulo5"/>
              <w:ind w:left="0" w:right="0"/>
              <w:jc w:val="center"/>
              <w:rPr>
                <w:bCs/>
                <w:sz w:val="20"/>
                <w:szCs w:val="20"/>
              </w:rPr>
            </w:pPr>
            <w:r w:rsidRPr="00D7324A">
              <w:rPr>
                <w:bCs/>
                <w:sz w:val="20"/>
                <w:szCs w:val="20"/>
              </w:rPr>
              <w:lastRenderedPageBreak/>
              <w:t>TEXTO ORDENADO EXTERIOR Y CAMBIOS (Pto. 3.16.</w:t>
            </w:r>
            <w:r>
              <w:rPr>
                <w:bCs/>
                <w:sz w:val="20"/>
                <w:szCs w:val="20"/>
              </w:rPr>
              <w:t>3</w:t>
            </w:r>
            <w:r w:rsidRPr="00D7324A">
              <w:rPr>
                <w:bCs/>
                <w:sz w:val="20"/>
                <w:szCs w:val="20"/>
              </w:rPr>
              <w:t>) Y COMPLEMENTARIAS</w:t>
            </w:r>
          </w:p>
        </w:tc>
      </w:tr>
      <w:tr w:rsidR="009420C0" w:rsidRPr="00F86BEE" w14:paraId="517AACB7" w14:textId="77777777" w:rsidTr="00A22521">
        <w:trPr>
          <w:gridAfter w:val="1"/>
          <w:wAfter w:w="77" w:type="dxa"/>
          <w:trHeight w:val="284"/>
        </w:trPr>
        <w:tc>
          <w:tcPr>
            <w:tcW w:w="10821" w:type="dxa"/>
            <w:gridSpan w:val="3"/>
          </w:tcPr>
          <w:p w14:paraId="698685AC" w14:textId="66D23BAB" w:rsidR="00023777" w:rsidRPr="00F86BEE" w:rsidRDefault="00023777" w:rsidP="00E52184">
            <w:pPr>
              <w:pStyle w:val="Sangradetextonormal"/>
              <w:ind w:left="0"/>
              <w:rPr>
                <w:rFonts w:ascii="Arial Narrow" w:hAnsi="Arial Narrow"/>
                <w:b/>
                <w:bCs/>
                <w:i/>
                <w:color w:val="auto"/>
                <w:sz w:val="6"/>
                <w:szCs w:val="6"/>
                <w:lang w:eastAsia="en-US"/>
              </w:rPr>
            </w:pPr>
          </w:p>
          <w:p w14:paraId="009ECD6A" w14:textId="534192E1" w:rsidR="000A2404" w:rsidRPr="00F86BEE" w:rsidRDefault="000A2404" w:rsidP="00E52184">
            <w:pPr>
              <w:pStyle w:val="Sangradetextonormal"/>
              <w:ind w:left="0"/>
              <w:rPr>
                <w:rFonts w:ascii="Arial Narrow" w:hAnsi="Arial Narrow"/>
                <w:color w:val="auto"/>
                <w:sz w:val="6"/>
                <w:szCs w:val="6"/>
              </w:rPr>
            </w:pPr>
            <w:r w:rsidRPr="00F86BEE">
              <w:rPr>
                <w:rFonts w:ascii="Arial Narrow" w:hAnsi="Arial Narrow"/>
                <w:b/>
                <w:bCs/>
                <w:i/>
                <w:color w:val="auto"/>
                <w:szCs w:val="16"/>
                <w:lang w:eastAsia="en-US"/>
              </w:rPr>
              <w:t>(Integra</w:t>
            </w:r>
            <w:r w:rsidR="00255A10" w:rsidRPr="00F86BEE">
              <w:rPr>
                <w:rFonts w:ascii="Arial Narrow" w:hAnsi="Arial Narrow"/>
                <w:b/>
                <w:bCs/>
                <w:i/>
                <w:color w:val="auto"/>
                <w:szCs w:val="16"/>
                <w:lang w:eastAsia="en-US"/>
              </w:rPr>
              <w:t xml:space="preserve">ción </w:t>
            </w:r>
            <w:r w:rsidRPr="00C84D09">
              <w:rPr>
                <w:rFonts w:ascii="Arial Narrow" w:hAnsi="Arial Narrow"/>
                <w:b/>
                <w:bCs/>
                <w:i/>
                <w:color w:val="auto"/>
                <w:szCs w:val="16"/>
                <w:lang w:eastAsia="en-US"/>
              </w:rPr>
              <w:t>Obligatoria</w:t>
            </w:r>
            <w:r w:rsidR="00D52A85" w:rsidRPr="00C84D09">
              <w:rPr>
                <w:rFonts w:ascii="Arial Narrow" w:hAnsi="Arial Narrow"/>
                <w:b/>
                <w:bCs/>
                <w:i/>
                <w:color w:val="auto"/>
                <w:szCs w:val="16"/>
                <w:lang w:eastAsia="en-US"/>
              </w:rPr>
              <w:t xml:space="preserve"> sólo para Persona Jurídica</w:t>
            </w:r>
            <w:r w:rsidR="0050204F" w:rsidRPr="00C84D09">
              <w:rPr>
                <w:rFonts w:ascii="Arial Narrow" w:hAnsi="Arial Narrow"/>
                <w:b/>
                <w:bCs/>
                <w:i/>
                <w:color w:val="auto"/>
                <w:szCs w:val="16"/>
                <w:lang w:eastAsia="en-US"/>
              </w:rPr>
              <w:t>)</w:t>
            </w:r>
          </w:p>
          <w:p w14:paraId="5FA68C20" w14:textId="77777777" w:rsidR="000A2404" w:rsidRPr="00F86BEE" w:rsidRDefault="000A2404" w:rsidP="00E52184">
            <w:pPr>
              <w:pStyle w:val="Sangradetextonormal"/>
              <w:ind w:left="0"/>
              <w:rPr>
                <w:rFonts w:ascii="Arial Narrow" w:hAnsi="Arial Narrow"/>
                <w:color w:val="auto"/>
                <w:sz w:val="6"/>
                <w:szCs w:val="6"/>
              </w:rPr>
            </w:pPr>
          </w:p>
          <w:p w14:paraId="0F70E0B5" w14:textId="43C4E9E1" w:rsidR="009420C0" w:rsidRPr="00F86BEE" w:rsidRDefault="009420C0" w:rsidP="00E52184">
            <w:pPr>
              <w:pStyle w:val="Sangradetextonormal"/>
              <w:ind w:left="0"/>
              <w:rPr>
                <w:rFonts w:ascii="Arial Narrow" w:hAnsi="Arial Narrow"/>
                <w:color w:val="auto"/>
              </w:rPr>
            </w:pPr>
            <w:r w:rsidRPr="00F86BEE">
              <w:rPr>
                <w:rFonts w:ascii="Arial Narrow" w:hAnsi="Arial Narrow"/>
                <w:color w:val="auto"/>
              </w:rPr>
              <w:t xml:space="preserve">De acuerdo con la </w:t>
            </w:r>
            <w:r w:rsidR="00825AF6" w:rsidRPr="00F86BEE">
              <w:rPr>
                <w:rFonts w:ascii="Arial Narrow" w:hAnsi="Arial Narrow"/>
                <w:color w:val="auto"/>
              </w:rPr>
              <w:t xml:space="preserve">Pto.3.16.3 T.O. Ext y Cbios </w:t>
            </w:r>
            <w:r w:rsidRPr="00F86BEE">
              <w:rPr>
                <w:rFonts w:ascii="Arial Narrow" w:hAnsi="Arial Narrow"/>
                <w:color w:val="auto"/>
              </w:rPr>
              <w:t>y sus complementarias, declaro/amos bajo juramento que</w:t>
            </w:r>
            <w:r w:rsidR="00952E07" w:rsidRPr="00F86BEE">
              <w:rPr>
                <w:rFonts w:ascii="Arial Narrow" w:hAnsi="Arial Narrow"/>
                <w:color w:val="auto"/>
              </w:rPr>
              <w:t xml:space="preserve">, incluyendo las operaciones realizadas de manera directa o indirecta o por cuenta y orden de </w:t>
            </w:r>
            <w:r w:rsidR="00952E07" w:rsidRPr="00C84D09">
              <w:rPr>
                <w:rFonts w:ascii="Arial Narrow" w:hAnsi="Arial Narrow"/>
                <w:color w:val="auto"/>
              </w:rPr>
              <w:t>terceros</w:t>
            </w:r>
            <w:r w:rsidR="002D11EA" w:rsidRPr="00C84D09">
              <w:rPr>
                <w:rFonts w:ascii="Arial Narrow" w:hAnsi="Arial Narrow"/>
                <w:color w:val="auto"/>
              </w:rPr>
              <w:t xml:space="preserve"> y considerando solamente las operaciones realizadas a partir del 14/04/2025</w:t>
            </w:r>
            <w:r w:rsidRPr="00C84D09">
              <w:rPr>
                <w:rFonts w:ascii="Arial Narrow" w:hAnsi="Arial Narrow"/>
                <w:color w:val="auto"/>
              </w:rPr>
              <w:t>:</w:t>
            </w:r>
          </w:p>
          <w:p w14:paraId="277AB128" w14:textId="77777777" w:rsidR="00A1114F" w:rsidRPr="00F86BEE" w:rsidRDefault="00A1114F" w:rsidP="00E52184">
            <w:pPr>
              <w:pStyle w:val="Sangradetextonormal"/>
              <w:ind w:left="0"/>
              <w:rPr>
                <w:rFonts w:ascii="Arial Narrow" w:hAnsi="Arial Narrow"/>
                <w:color w:val="auto"/>
                <w:sz w:val="8"/>
                <w:szCs w:val="8"/>
              </w:rPr>
            </w:pPr>
            <w:bookmarkStart w:id="14" w:name="_Hlk39496935"/>
          </w:p>
          <w:p w14:paraId="4FA5FC09" w14:textId="53E2D534" w:rsidR="00FD2103" w:rsidRPr="00F86BEE" w:rsidRDefault="009420C0" w:rsidP="00E52184">
            <w:pPr>
              <w:pStyle w:val="Sangradetextonormal"/>
            </w:pPr>
            <w:r w:rsidRPr="00F86BEE">
              <w:rPr>
                <w:rFonts w:ascii="Arial Narrow" w:hAnsi="Arial Narrow"/>
                <w:color w:val="auto"/>
                <w:szCs w:val="16"/>
              </w:rPr>
              <w:fldChar w:fldCharType="begin">
                <w:ffData>
                  <w:name w:val=""/>
                  <w:enabled/>
                  <w:calcOnExit w:val="0"/>
                  <w:checkBox>
                    <w:sizeAuto/>
                    <w:default w:val="0"/>
                    <w:checked w:val="0"/>
                  </w:checkBox>
                </w:ffData>
              </w:fldChar>
            </w:r>
            <w:r w:rsidRPr="00F86BEE">
              <w:rPr>
                <w:rFonts w:ascii="Arial Narrow" w:hAnsi="Arial Narrow"/>
                <w:color w:val="auto"/>
                <w:szCs w:val="16"/>
              </w:rPr>
              <w:instrText xml:space="preserve"> FORMCHECKBOX </w:instrText>
            </w:r>
            <w:r w:rsidRPr="00F86BEE">
              <w:rPr>
                <w:rFonts w:ascii="Arial Narrow" w:hAnsi="Arial Narrow"/>
                <w:color w:val="auto"/>
                <w:szCs w:val="16"/>
              </w:rPr>
            </w:r>
            <w:r w:rsidRPr="00F86BEE">
              <w:rPr>
                <w:rFonts w:ascii="Arial Narrow" w:hAnsi="Arial Narrow"/>
                <w:color w:val="auto"/>
                <w:szCs w:val="16"/>
              </w:rPr>
              <w:fldChar w:fldCharType="separate"/>
            </w:r>
            <w:r w:rsidRPr="00F86BEE">
              <w:rPr>
                <w:rFonts w:ascii="Arial Narrow" w:hAnsi="Arial Narrow"/>
                <w:color w:val="auto"/>
                <w:szCs w:val="16"/>
              </w:rPr>
              <w:fldChar w:fldCharType="end"/>
            </w:r>
            <w:r w:rsidRPr="00F86BEE">
              <w:rPr>
                <w:rFonts w:ascii="Arial Narrow" w:hAnsi="Arial Narrow"/>
                <w:color w:val="auto"/>
                <w:szCs w:val="16"/>
              </w:rPr>
              <w:t xml:space="preserve">  en el día en que solicito/amos el acceso al mercado y en los 90 (noventa) días corridos anteriores: i) no he/hemos concertado ventas en el país de títulos valores con liquidación en moneda extranjera; ii) no he/hemos realizado canjes de títulos valores emitidos por residentes por activos externos; iii) no he/hemos realizado transferencias de títulos valores a entidades depositarias del exterior; iv) no he/hemos adquirido en el país títulos valores emitidos por no residentes con liquidación en pesos; v) no he/hemos adquirido certificados de depósitos argentinos representativos de acciones extranjeras; vi) no he/hemos adquirido títulos valores representativos de deuda privada emitida en jurisdicción extranjera; vii) no he/hemos entregado fondos en moneda local ni otros activos locales (excepto fondos en moneda extranjera depositados en entidades financieras locales) a cualquier persona humana o jurídica, residente o no residente, vinculada o no, recibiendo como contraprestación previa o posterior, de manera directa o indirecta, por sí misma o a través de una entidad vinculada, controlada o controlante, activos externos, criptoactivos o títulos valores depositados en el exterior y me/nos comprometo/emos a que desde el momento en que accedo/emos al mercado de cambios y por los</w:t>
            </w:r>
            <w:r w:rsidR="00DB1B80" w:rsidRPr="00F86BEE">
              <w:rPr>
                <w:rFonts w:ascii="Arial Narrow" w:hAnsi="Arial Narrow"/>
                <w:color w:val="auto"/>
                <w:szCs w:val="16"/>
              </w:rPr>
              <w:t xml:space="preserve"> 90 (noventa) días corridos </w:t>
            </w:r>
            <w:r w:rsidR="00B3434F" w:rsidRPr="00F86BEE">
              <w:rPr>
                <w:rFonts w:ascii="Arial Narrow" w:hAnsi="Arial Narrow"/>
                <w:color w:val="auto"/>
                <w:szCs w:val="16"/>
              </w:rPr>
              <w:t xml:space="preserve">a </w:t>
            </w:r>
            <w:r w:rsidRPr="00F86BEE">
              <w:rPr>
                <w:rFonts w:ascii="Arial Narrow" w:hAnsi="Arial Narrow"/>
                <w:color w:val="auto"/>
                <w:szCs w:val="16"/>
              </w:rPr>
              <w:t>no realizar ninguna de las 7(siete) operaciones previamente detalladas.</w:t>
            </w:r>
          </w:p>
          <w:p w14:paraId="07DCA979" w14:textId="77777777" w:rsidR="00D73112" w:rsidRPr="00F86BEE" w:rsidRDefault="00D73112" w:rsidP="00D73112">
            <w:pPr>
              <w:pStyle w:val="Sangradetextonormal"/>
              <w:ind w:left="0"/>
              <w:rPr>
                <w:rFonts w:ascii="Arial Narrow" w:hAnsi="Arial Narrow"/>
                <w:color w:val="auto"/>
                <w:sz w:val="8"/>
                <w:szCs w:val="8"/>
              </w:rPr>
            </w:pPr>
          </w:p>
          <w:p w14:paraId="7582CE9F" w14:textId="3C76504F" w:rsidR="00622138" w:rsidRPr="0004134B" w:rsidRDefault="009420C0" w:rsidP="00E52184">
            <w:pPr>
              <w:pStyle w:val="Sangradetextonormal"/>
              <w:ind w:left="0"/>
              <w:rPr>
                <w:rFonts w:ascii="Arial Narrow" w:hAnsi="Arial Narrow"/>
                <w:strike/>
                <w:color w:val="auto"/>
                <w:szCs w:val="16"/>
              </w:rPr>
            </w:pPr>
            <w:r w:rsidRPr="00420CBE">
              <w:rPr>
                <w:rFonts w:ascii="Arial Narrow" w:hAnsi="Arial Narrow"/>
                <w:color w:val="auto"/>
                <w:szCs w:val="16"/>
              </w:rPr>
              <w:t>Quedan excluidas de la presente declaración</w:t>
            </w:r>
            <w:r w:rsidR="00F867EB" w:rsidRPr="00420CBE">
              <w:rPr>
                <w:rFonts w:ascii="Arial Narrow" w:hAnsi="Arial Narrow"/>
                <w:color w:val="auto"/>
                <w:szCs w:val="16"/>
              </w:rPr>
              <w:t xml:space="preserve"> (Pto. 3.16.3.6 T.O.Ext.y Cbios)</w:t>
            </w:r>
            <w:r w:rsidR="00622138" w:rsidRPr="00420CBE">
              <w:rPr>
                <w:rFonts w:ascii="Arial Narrow" w:hAnsi="Arial Narrow"/>
                <w:color w:val="auto"/>
                <w:szCs w:val="16"/>
              </w:rPr>
              <w:t>: 1)</w:t>
            </w:r>
            <w:r w:rsidRPr="00420CBE">
              <w:rPr>
                <w:rFonts w:ascii="Arial Narrow" w:hAnsi="Arial Narrow"/>
                <w:color w:val="auto"/>
                <w:szCs w:val="16"/>
              </w:rPr>
              <w:t xml:space="preserve"> </w:t>
            </w:r>
            <w:r w:rsidRPr="00420CBE">
              <w:rPr>
                <w:rFonts w:ascii="Arial Narrow" w:hAnsi="Arial Narrow"/>
                <w:color w:val="000000"/>
                <w:lang w:eastAsia="en-US"/>
              </w:rPr>
              <w:t xml:space="preserve">transferencias </w:t>
            </w:r>
            <w:r w:rsidR="00F867EB" w:rsidRPr="00420CBE">
              <w:rPr>
                <w:rFonts w:ascii="Arial Narrow" w:hAnsi="Arial Narrow"/>
                <w:color w:val="000000"/>
                <w:lang w:eastAsia="en-US"/>
              </w:rPr>
              <w:t xml:space="preserve">de títulos valores a entidades depositarias en el exterior </w:t>
            </w:r>
            <w:r w:rsidRPr="00420CBE">
              <w:rPr>
                <w:rFonts w:ascii="Arial Narrow" w:hAnsi="Arial Narrow"/>
                <w:color w:val="000000"/>
                <w:lang w:eastAsia="en-US"/>
              </w:rPr>
              <w:t xml:space="preserve">realizadas o a realizar con el objeto de participar </w:t>
            </w:r>
            <w:r w:rsidR="0065020A" w:rsidRPr="00420CBE">
              <w:rPr>
                <w:rFonts w:ascii="Arial Narrow" w:hAnsi="Arial Narrow"/>
                <w:color w:val="000000"/>
                <w:lang w:eastAsia="en-US"/>
              </w:rPr>
              <w:t xml:space="preserve">de un canje </w:t>
            </w:r>
            <w:r w:rsidR="00F867EB" w:rsidRPr="00420CBE">
              <w:rPr>
                <w:rFonts w:ascii="Arial Narrow" w:hAnsi="Arial Narrow"/>
                <w:color w:val="000000"/>
                <w:lang w:eastAsia="en-US"/>
              </w:rPr>
              <w:t xml:space="preserve">o una operación de recompra </w:t>
            </w:r>
            <w:r w:rsidR="0065020A" w:rsidRPr="00420CBE">
              <w:rPr>
                <w:rFonts w:ascii="Arial Narrow" w:hAnsi="Arial Narrow"/>
                <w:color w:val="000000"/>
                <w:lang w:eastAsia="en-US"/>
              </w:rPr>
              <w:t>de títulos de deuda emitidos</w:t>
            </w:r>
            <w:r w:rsidRPr="00420CBE">
              <w:rPr>
                <w:rFonts w:ascii="Arial Narrow" w:hAnsi="Arial Narrow"/>
                <w:color w:val="000000"/>
                <w:lang w:eastAsia="en-US"/>
              </w:rPr>
              <w:t xml:space="preserve"> por el Gobierno Nacional</w:t>
            </w:r>
            <w:r w:rsidRPr="00420CBE">
              <w:rPr>
                <w:rFonts w:ascii="Arial Narrow" w:hAnsi="Arial Narrow"/>
                <w:color w:val="000000"/>
                <w:szCs w:val="16"/>
                <w:lang w:eastAsia="en-US"/>
              </w:rPr>
              <w:t xml:space="preserve">, gobiernos locales u </w:t>
            </w:r>
            <w:r w:rsidR="00F867EB" w:rsidRPr="00420CBE">
              <w:rPr>
                <w:rFonts w:ascii="Arial Narrow" w:hAnsi="Arial Narrow"/>
                <w:color w:val="000000"/>
                <w:szCs w:val="16"/>
                <w:lang w:eastAsia="en-US"/>
              </w:rPr>
              <w:t xml:space="preserve">otros </w:t>
            </w:r>
            <w:r w:rsidRPr="00420CBE">
              <w:rPr>
                <w:rFonts w:ascii="Arial Narrow" w:hAnsi="Arial Narrow"/>
                <w:color w:val="000000"/>
                <w:szCs w:val="16"/>
                <w:lang w:eastAsia="en-US"/>
              </w:rPr>
              <w:t>emisores residentes del sector privado,</w:t>
            </w:r>
            <w:r w:rsidRPr="00420CBE">
              <w:rPr>
                <w:rFonts w:ascii="Arial Narrow" w:hAnsi="Arial Narrow"/>
                <w:color w:val="000000"/>
                <w:lang w:eastAsia="en-US"/>
              </w:rPr>
              <w:t xml:space="preserve"> en cuyo caso, </w:t>
            </w:r>
            <w:r w:rsidR="00F867EB" w:rsidRPr="00420CBE">
              <w:rPr>
                <w:rFonts w:ascii="Arial Narrow" w:hAnsi="Arial Narrow"/>
                <w:color w:val="000000"/>
                <w:lang w:eastAsia="en-US"/>
              </w:rPr>
              <w:t>me/</w:t>
            </w:r>
            <w:r w:rsidRPr="00420CBE">
              <w:rPr>
                <w:rFonts w:ascii="Arial Narrow" w:hAnsi="Arial Narrow"/>
                <w:color w:val="000000"/>
                <w:lang w:eastAsia="en-US"/>
              </w:rPr>
              <w:t>nos compromet</w:t>
            </w:r>
            <w:r w:rsidR="00F867EB" w:rsidRPr="00420CBE">
              <w:rPr>
                <w:rFonts w:ascii="Arial Narrow" w:hAnsi="Arial Narrow"/>
                <w:color w:val="000000"/>
                <w:lang w:eastAsia="en-US"/>
              </w:rPr>
              <w:t>o/</w:t>
            </w:r>
            <w:r w:rsidRPr="00420CBE">
              <w:rPr>
                <w:rFonts w:ascii="Arial Narrow" w:hAnsi="Arial Narrow"/>
                <w:color w:val="000000"/>
                <w:lang w:eastAsia="en-US"/>
              </w:rPr>
              <w:t>emos a presentar la correspondiente certificación</w:t>
            </w:r>
            <w:r w:rsidR="0065020A" w:rsidRPr="00420CBE">
              <w:rPr>
                <w:rFonts w:ascii="Arial Narrow" w:hAnsi="Arial Narrow"/>
                <w:color w:val="000000"/>
                <w:lang w:eastAsia="en-US"/>
              </w:rPr>
              <w:t xml:space="preserve"> por los títulos de deuda </w:t>
            </w:r>
            <w:r w:rsidRPr="00420CBE">
              <w:rPr>
                <w:rFonts w:ascii="Arial Narrow" w:hAnsi="Arial Narrow"/>
                <w:color w:val="000000"/>
                <w:lang w:eastAsia="en-US"/>
              </w:rPr>
              <w:t>canjeados</w:t>
            </w:r>
            <w:bookmarkEnd w:id="14"/>
            <w:r w:rsidR="00622138" w:rsidRPr="00420CBE">
              <w:rPr>
                <w:rFonts w:ascii="Arial Narrow" w:hAnsi="Arial Narrow"/>
                <w:color w:val="auto"/>
                <w:szCs w:val="16"/>
              </w:rPr>
              <w:t>;</w:t>
            </w:r>
            <w:r w:rsidR="00856281" w:rsidRPr="00420CBE">
              <w:rPr>
                <w:rFonts w:ascii="Arial Narrow" w:hAnsi="Arial Narrow"/>
                <w:color w:val="auto"/>
                <w:szCs w:val="16"/>
              </w:rPr>
              <w:t xml:space="preserve"> 2)</w:t>
            </w:r>
            <w:r w:rsidR="00856281" w:rsidRPr="00420CBE">
              <w:t xml:space="preserve"> </w:t>
            </w:r>
            <w:r w:rsidR="00856281" w:rsidRPr="00420CBE">
              <w:rPr>
                <w:rFonts w:ascii="Arial Narrow" w:hAnsi="Arial Narrow"/>
                <w:color w:val="auto"/>
                <w:szCs w:val="16"/>
              </w:rPr>
              <w:t xml:space="preserve">la entrega de activos locales con el objeto de cancelar una deuda con una agencia </w:t>
            </w:r>
            <w:r w:rsidR="00F867EB" w:rsidRPr="00420CBE">
              <w:rPr>
                <w:rFonts w:ascii="Arial Narrow" w:hAnsi="Arial Narrow"/>
                <w:color w:val="auto"/>
                <w:szCs w:val="16"/>
              </w:rPr>
              <w:t xml:space="preserve">oficial </w:t>
            </w:r>
            <w:r w:rsidR="00856281" w:rsidRPr="00420CBE">
              <w:rPr>
                <w:rFonts w:ascii="Arial Narrow" w:hAnsi="Arial Narrow"/>
                <w:color w:val="auto"/>
                <w:szCs w:val="16"/>
              </w:rPr>
              <w:t xml:space="preserve">de crédito o una entidad financiera del exterior, en la medida que se produzca a partir del vencimiento como consecuencia de una cláusula de garantía prevista en el contrato de endeudamiento; 3) ventas de títulos valores con liquidación en moneda extranjera en el país o en el exterior cuando la totalidad de los fondos obtenidos de tales liquidaciones se haya utilizado o será utilizada dentro de los 10 (diez) días corridos a las operaciones mencionadas en el Pto. 3.16.3.6.iii); </w:t>
            </w:r>
            <w:r w:rsidR="001414C5" w:rsidRPr="00420CBE">
              <w:rPr>
                <w:rFonts w:ascii="Arial Narrow" w:hAnsi="Arial Narrow"/>
                <w:color w:val="auto"/>
                <w:szCs w:val="16"/>
              </w:rPr>
              <w:t>4) ventas con liquidación en moneda extranjera en el país o en el exterior de los Bonos para la Reconstrucción de una Argentina Libre (BOPREAL) o las transferencias de estos bonos a depositarios en el exterior, cuando sean realizados por hasta el monto adquirido en la suscripción primaria por aquellos que participaron en dicha instancia;</w:t>
            </w:r>
            <w:r w:rsidR="00622138" w:rsidRPr="00420CBE">
              <w:rPr>
                <w:rFonts w:ascii="Arial Narrow" w:hAnsi="Arial Narrow"/>
                <w:color w:val="auto"/>
                <w:szCs w:val="16"/>
              </w:rPr>
              <w:t xml:space="preserve"> </w:t>
            </w:r>
            <w:r w:rsidR="001414C5" w:rsidRPr="00420CBE">
              <w:rPr>
                <w:rFonts w:ascii="Arial Narrow" w:hAnsi="Arial Narrow"/>
                <w:color w:val="auto"/>
                <w:szCs w:val="16"/>
              </w:rPr>
              <w:t>5)</w:t>
            </w:r>
            <w:r w:rsidR="001414C5" w:rsidRPr="00420CBE">
              <w:t xml:space="preserve"> </w:t>
            </w:r>
            <w:r w:rsidR="001414C5" w:rsidRPr="00420CBE">
              <w:rPr>
                <w:rFonts w:ascii="Arial Narrow" w:hAnsi="Arial Narrow"/>
                <w:color w:val="auto"/>
                <w:szCs w:val="16"/>
              </w:rPr>
              <w:t>ventas con liquidación en moneda extranjera en el exterior o las transferencias a depositarios del exterior que concreten, a partir del 1.4.24, los importadores de bienes y servicios que hayan adquirido en una suscripción primaria Bonos BOPREAL</w:t>
            </w:r>
            <w:r w:rsidR="0004134B" w:rsidRPr="00420CBE">
              <w:rPr>
                <w:rFonts w:ascii="Arial Narrow" w:hAnsi="Arial Narrow"/>
                <w:color w:val="auto"/>
                <w:szCs w:val="16"/>
              </w:rPr>
              <w:t xml:space="preserve"> por deudas e importaciones de bienes y servicios elegibles en los punto 4.4 y 4.5 del T.O. Ext. y Cbios</w:t>
            </w:r>
            <w:r w:rsidR="001414C5" w:rsidRPr="00420CBE">
              <w:rPr>
                <w:rFonts w:ascii="Arial Narrow" w:hAnsi="Arial Narrow"/>
                <w:color w:val="auto"/>
                <w:szCs w:val="16"/>
              </w:rPr>
              <w:t>, cuando el valor de mercado de estas operaciones no supere a la diferencia entre el valor obtenido por la venta con liquidación en moneda extranjera en el exterior de bonos BOPREAL adquiridos en la suscripción primaria y su valor nominal, si</w:t>
            </w:r>
            <w:r w:rsidR="001414C5" w:rsidRPr="00F86BEE">
              <w:rPr>
                <w:rFonts w:ascii="Arial Narrow" w:hAnsi="Arial Narrow"/>
                <w:color w:val="auto"/>
                <w:szCs w:val="16"/>
              </w:rPr>
              <w:t xml:space="preserve"> el primero resultase menor</w:t>
            </w:r>
            <w:r w:rsidR="00420CBE">
              <w:rPr>
                <w:rFonts w:ascii="Arial Narrow" w:hAnsi="Arial Narrow"/>
                <w:color w:val="auto"/>
                <w:szCs w:val="16"/>
              </w:rPr>
              <w:t>.</w:t>
            </w:r>
          </w:p>
          <w:p w14:paraId="2EF2CF18" w14:textId="77777777" w:rsidR="009420C0" w:rsidRPr="0004134B" w:rsidRDefault="009420C0" w:rsidP="00E52184">
            <w:pPr>
              <w:pStyle w:val="Sangradetextonormal"/>
              <w:ind w:left="0"/>
              <w:rPr>
                <w:rFonts w:ascii="Arial Narrow" w:hAnsi="Arial Narrow"/>
                <w:strike/>
                <w:color w:val="auto"/>
                <w:sz w:val="8"/>
                <w:szCs w:val="8"/>
              </w:rPr>
            </w:pPr>
          </w:p>
          <w:p w14:paraId="7225E91E" w14:textId="68B0ECEA" w:rsidR="009420C0" w:rsidRPr="00F86BEE" w:rsidRDefault="004F6CDE" w:rsidP="00E52184">
            <w:pPr>
              <w:pStyle w:val="Sangradetextonormal"/>
              <w:ind w:left="0"/>
              <w:rPr>
                <w:rFonts w:ascii="Arial Narrow" w:hAnsi="Arial Narrow"/>
                <w:color w:val="auto"/>
                <w:lang w:eastAsia="en-US"/>
              </w:rPr>
            </w:pPr>
            <w:r w:rsidRPr="00F86BEE">
              <w:rPr>
                <w:rFonts w:ascii="Arial Narrow" w:hAnsi="Arial Narrow"/>
                <w:color w:val="auto"/>
                <w:szCs w:val="16"/>
              </w:rPr>
              <w:t xml:space="preserve">IMPORTANTE: </w:t>
            </w:r>
            <w:r w:rsidR="009420C0" w:rsidRPr="00F86BEE">
              <w:rPr>
                <w:rFonts w:ascii="Arial Narrow" w:hAnsi="Arial Narrow"/>
                <w:color w:val="auto"/>
                <w:lang w:eastAsia="en-US"/>
              </w:rPr>
              <w:t xml:space="preserve">Si Usted realizó alguna de las operaciones previstas en este punto </w:t>
            </w:r>
            <w:r w:rsidR="009420C0" w:rsidRPr="00F86BEE">
              <w:rPr>
                <w:rFonts w:ascii="Arial Narrow" w:hAnsi="Arial Narrow"/>
                <w:color w:val="auto"/>
                <w:u w:val="single"/>
                <w:lang w:eastAsia="en-US"/>
              </w:rPr>
              <w:t>no puede efectuar esta operación</w:t>
            </w:r>
            <w:r w:rsidR="009420C0" w:rsidRPr="00F86BEE">
              <w:rPr>
                <w:rFonts w:ascii="Arial Narrow" w:hAnsi="Arial Narrow"/>
                <w:color w:val="auto"/>
                <w:lang w:eastAsia="en-US"/>
              </w:rPr>
              <w:t xml:space="preserve"> hasta que se cumplan los plazos previstos por la normativa cambiaria vigente.</w:t>
            </w:r>
            <w:r w:rsidR="006164A7" w:rsidRPr="00F86BEE">
              <w:rPr>
                <w:rFonts w:ascii="Arial Narrow" w:hAnsi="Arial Narrow"/>
                <w:color w:val="auto"/>
                <w:lang w:eastAsia="en-US"/>
              </w:rPr>
              <w:t xml:space="preserve">  </w:t>
            </w:r>
            <w:r w:rsidR="00595897" w:rsidRPr="00F86BEE">
              <w:rPr>
                <w:rFonts w:ascii="Arial Narrow" w:hAnsi="Arial Narrow"/>
                <w:color w:val="auto"/>
                <w:lang w:eastAsia="en-US"/>
              </w:rPr>
              <w:t>De</w:t>
            </w:r>
            <w:r w:rsidR="006164A7" w:rsidRPr="00F86BEE">
              <w:rPr>
                <w:rFonts w:ascii="Arial Narrow" w:hAnsi="Arial Narrow"/>
                <w:color w:val="auto"/>
                <w:lang w:eastAsia="en-US"/>
              </w:rPr>
              <w:t xml:space="preserve"> enc</w:t>
            </w:r>
            <w:r w:rsidR="00595897" w:rsidRPr="00F86BEE">
              <w:rPr>
                <w:rFonts w:ascii="Arial Narrow" w:hAnsi="Arial Narrow"/>
                <w:color w:val="auto"/>
                <w:lang w:eastAsia="en-US"/>
              </w:rPr>
              <w:t>ontrarse en</w:t>
            </w:r>
            <w:r w:rsidR="006164A7" w:rsidRPr="00F86BEE">
              <w:rPr>
                <w:rFonts w:ascii="Arial Narrow" w:hAnsi="Arial Narrow"/>
                <w:color w:val="auto"/>
                <w:lang w:eastAsia="en-US"/>
              </w:rPr>
              <w:t xml:space="preserve"> alguna de las exclusiones mencionadas, </w:t>
            </w:r>
            <w:r w:rsidR="00595897" w:rsidRPr="00F86BEE">
              <w:rPr>
                <w:rFonts w:ascii="Arial Narrow" w:hAnsi="Arial Narrow"/>
                <w:color w:val="auto"/>
                <w:lang w:eastAsia="en-US"/>
              </w:rPr>
              <w:t xml:space="preserve">recuerde </w:t>
            </w:r>
            <w:r w:rsidR="006164A7" w:rsidRPr="00F86BEE">
              <w:rPr>
                <w:rFonts w:ascii="Arial Narrow" w:hAnsi="Arial Narrow"/>
                <w:color w:val="auto"/>
                <w:lang w:eastAsia="en-US"/>
              </w:rPr>
              <w:t>adjunt</w:t>
            </w:r>
            <w:r w:rsidR="00595897" w:rsidRPr="00F86BEE">
              <w:rPr>
                <w:rFonts w:ascii="Arial Narrow" w:hAnsi="Arial Narrow"/>
                <w:color w:val="auto"/>
                <w:lang w:eastAsia="en-US"/>
              </w:rPr>
              <w:t>ar</w:t>
            </w:r>
            <w:r w:rsidR="006164A7" w:rsidRPr="00F86BEE">
              <w:rPr>
                <w:rFonts w:ascii="Arial Narrow" w:hAnsi="Arial Narrow"/>
                <w:color w:val="auto"/>
                <w:lang w:eastAsia="en-US"/>
              </w:rPr>
              <w:t xml:space="preserve"> la documentación respaldatoria.</w:t>
            </w:r>
          </w:p>
          <w:p w14:paraId="7BAA5B3A" w14:textId="0E5471A8" w:rsidR="00253F66" w:rsidRPr="00F86BEE" w:rsidRDefault="00253F66" w:rsidP="00F86BEE">
            <w:pPr>
              <w:pStyle w:val="Sangradetextonormal"/>
              <w:ind w:left="0"/>
              <w:rPr>
                <w:rFonts w:ascii="Arial Narrow" w:hAnsi="Arial Narrow"/>
                <w:color w:val="auto"/>
                <w:sz w:val="6"/>
                <w:szCs w:val="6"/>
                <w:lang w:eastAsia="en-US"/>
              </w:rPr>
            </w:pPr>
          </w:p>
        </w:tc>
      </w:tr>
      <w:tr w:rsidR="006F6C18" w:rsidRPr="00844E17" w14:paraId="5ED1F232" w14:textId="77777777" w:rsidTr="00A22521">
        <w:trPr>
          <w:trHeight w:val="284"/>
        </w:trPr>
        <w:tc>
          <w:tcPr>
            <w:tcW w:w="10898" w:type="dxa"/>
            <w:gridSpan w:val="4"/>
            <w:shd w:val="clear" w:color="auto" w:fill="5C8727"/>
            <w:vAlign w:val="center"/>
          </w:tcPr>
          <w:p w14:paraId="2C6FF9E1" w14:textId="531285A7" w:rsidR="006F6C18" w:rsidRPr="00844E17" w:rsidRDefault="00876FD7" w:rsidP="00876FD7">
            <w:pPr>
              <w:pStyle w:val="Ttulo5"/>
              <w:ind w:left="0" w:right="0"/>
              <w:jc w:val="center"/>
              <w:rPr>
                <w:bCs/>
                <w:sz w:val="20"/>
                <w:szCs w:val="20"/>
              </w:rPr>
            </w:pPr>
            <w:bookmarkStart w:id="15" w:name="_Hlk160465368"/>
            <w:r w:rsidRPr="00876FD7">
              <w:rPr>
                <w:bCs/>
                <w:sz w:val="20"/>
                <w:szCs w:val="20"/>
              </w:rPr>
              <w:t>TEXTO ORDENADO EXTERIOR Y CAMBIOS (Pto. 3.16.3</w:t>
            </w:r>
            <w:r>
              <w:rPr>
                <w:bCs/>
                <w:sz w:val="20"/>
                <w:szCs w:val="20"/>
              </w:rPr>
              <w:t>.6</w:t>
            </w:r>
            <w:r w:rsidRPr="00876FD7">
              <w:rPr>
                <w:bCs/>
                <w:sz w:val="20"/>
                <w:szCs w:val="20"/>
              </w:rPr>
              <w:t>) Y COMPLEMENTARIAS</w:t>
            </w:r>
            <w:bookmarkEnd w:id="15"/>
          </w:p>
        </w:tc>
      </w:tr>
      <w:tr w:rsidR="006F6C18" w:rsidRPr="0098389C" w14:paraId="22D63C82" w14:textId="77777777" w:rsidTr="00A22521">
        <w:trPr>
          <w:trHeight w:val="284"/>
        </w:trPr>
        <w:tc>
          <w:tcPr>
            <w:tcW w:w="10898" w:type="dxa"/>
            <w:gridSpan w:val="4"/>
          </w:tcPr>
          <w:p w14:paraId="793278D0" w14:textId="00F8841F" w:rsidR="006F6C18" w:rsidRPr="00012168" w:rsidRDefault="006F6C18" w:rsidP="009D6DDD">
            <w:pPr>
              <w:pStyle w:val="Sangradetextonormal"/>
              <w:ind w:left="0"/>
              <w:rPr>
                <w:rFonts w:ascii="Arial Narrow" w:hAnsi="Arial Narrow"/>
                <w:color w:val="auto"/>
                <w:sz w:val="6"/>
                <w:szCs w:val="6"/>
              </w:rPr>
            </w:pPr>
            <w:r w:rsidRPr="00012168">
              <w:rPr>
                <w:rFonts w:ascii="Arial Narrow" w:hAnsi="Arial Narrow"/>
                <w:b/>
                <w:bCs/>
                <w:i/>
                <w:color w:val="auto"/>
                <w:szCs w:val="16"/>
                <w:lang w:eastAsia="en-US"/>
              </w:rPr>
              <w:t xml:space="preserve">(Integración </w:t>
            </w:r>
            <w:r w:rsidRPr="00C84D09">
              <w:rPr>
                <w:rFonts w:ascii="Arial Narrow" w:hAnsi="Arial Narrow"/>
                <w:b/>
                <w:bCs/>
                <w:i/>
                <w:color w:val="auto"/>
                <w:szCs w:val="16"/>
                <w:lang w:eastAsia="en-US"/>
              </w:rPr>
              <w:t>Obligatoria</w:t>
            </w:r>
            <w:r w:rsidR="004272B0" w:rsidRPr="00C84D09">
              <w:rPr>
                <w:rFonts w:ascii="Arial Narrow" w:hAnsi="Arial Narrow"/>
                <w:b/>
                <w:bCs/>
                <w:i/>
                <w:color w:val="auto"/>
                <w:szCs w:val="16"/>
                <w:lang w:eastAsia="en-US"/>
              </w:rPr>
              <w:t xml:space="preserve"> sólo para Persona Jurídica</w:t>
            </w:r>
            <w:r w:rsidRPr="00C84D09">
              <w:rPr>
                <w:rFonts w:ascii="Arial Narrow" w:hAnsi="Arial Narrow"/>
                <w:b/>
                <w:bCs/>
                <w:i/>
                <w:color w:val="auto"/>
                <w:szCs w:val="16"/>
                <w:lang w:eastAsia="en-US"/>
              </w:rPr>
              <w:t>)</w:t>
            </w:r>
          </w:p>
          <w:p w14:paraId="2051C557" w14:textId="77777777" w:rsidR="006F6C18" w:rsidRPr="00012168" w:rsidRDefault="006F6C18" w:rsidP="009D6DDD">
            <w:pPr>
              <w:pStyle w:val="Sangradetextonormal"/>
              <w:ind w:left="0"/>
              <w:rPr>
                <w:rFonts w:ascii="Arial Narrow" w:hAnsi="Arial Narrow"/>
                <w:color w:val="auto"/>
                <w:sz w:val="6"/>
                <w:szCs w:val="6"/>
              </w:rPr>
            </w:pPr>
          </w:p>
          <w:p w14:paraId="7C0C6528" w14:textId="7FAE8C66" w:rsidR="006F6C18" w:rsidRPr="00012168" w:rsidRDefault="006F6C18" w:rsidP="009D6DDD">
            <w:pPr>
              <w:pStyle w:val="Sangradetextonormal"/>
              <w:ind w:left="0"/>
              <w:rPr>
                <w:rFonts w:ascii="Arial Narrow" w:hAnsi="Arial Narrow"/>
                <w:color w:val="auto"/>
              </w:rPr>
            </w:pPr>
            <w:r w:rsidRPr="00012168">
              <w:rPr>
                <w:rFonts w:ascii="Arial Narrow" w:hAnsi="Arial Narrow"/>
                <w:color w:val="auto"/>
              </w:rPr>
              <w:t xml:space="preserve">De acuerdo con </w:t>
            </w:r>
            <w:r w:rsidR="000D309C">
              <w:rPr>
                <w:rFonts w:ascii="Arial Narrow" w:hAnsi="Arial Narrow"/>
                <w:color w:val="auto"/>
              </w:rPr>
              <w:t>e</w:t>
            </w:r>
            <w:r w:rsidRPr="00012168">
              <w:rPr>
                <w:rFonts w:ascii="Arial Narrow" w:hAnsi="Arial Narrow"/>
                <w:color w:val="auto"/>
              </w:rPr>
              <w:t>l</w:t>
            </w:r>
            <w:r w:rsidR="00E16129">
              <w:rPr>
                <w:rFonts w:ascii="Arial Narrow" w:hAnsi="Arial Narrow"/>
                <w:color w:val="auto"/>
              </w:rPr>
              <w:t xml:space="preserve"> </w:t>
            </w:r>
            <w:r w:rsidR="00E16129" w:rsidRPr="000D309C">
              <w:rPr>
                <w:rFonts w:ascii="Arial Narrow" w:hAnsi="Arial Narrow"/>
                <w:color w:val="auto"/>
                <w:szCs w:val="16"/>
              </w:rPr>
              <w:t>Pto. 3.16.3.6.iii T.O. Ext. y Cbios</w:t>
            </w:r>
            <w:r w:rsidR="005E2EAC" w:rsidRPr="000D309C">
              <w:rPr>
                <w:rFonts w:ascii="Arial Narrow" w:hAnsi="Arial Narrow"/>
                <w:color w:val="auto"/>
                <w:szCs w:val="16"/>
              </w:rPr>
              <w:t xml:space="preserve"> y complementarias</w:t>
            </w:r>
            <w:r w:rsidRPr="000D309C">
              <w:rPr>
                <w:rFonts w:ascii="Arial Narrow" w:hAnsi="Arial Narrow"/>
                <w:color w:val="auto"/>
              </w:rPr>
              <w:t>,</w:t>
            </w:r>
            <w:r w:rsidRPr="00012168">
              <w:rPr>
                <w:rFonts w:ascii="Arial Narrow" w:hAnsi="Arial Narrow"/>
                <w:color w:val="auto"/>
              </w:rPr>
              <w:t xml:space="preserve"> declaro/amos bajo juramento que, incluyendo las operaciones realizadas de manera directa o indirecta o por cuenta y orden de terceros:</w:t>
            </w:r>
          </w:p>
          <w:p w14:paraId="0291A579" w14:textId="77777777" w:rsidR="006F6C18" w:rsidRPr="00012168" w:rsidRDefault="006F6C18" w:rsidP="009D6DDD">
            <w:pPr>
              <w:pStyle w:val="Sangradetextonormal"/>
              <w:ind w:left="0"/>
              <w:rPr>
                <w:rFonts w:ascii="Arial Narrow" w:hAnsi="Arial Narrow"/>
                <w:color w:val="auto"/>
                <w:sz w:val="8"/>
                <w:szCs w:val="8"/>
              </w:rPr>
            </w:pPr>
          </w:p>
          <w:p w14:paraId="38177FE7" w14:textId="07E02271" w:rsidR="00205AB0" w:rsidRDefault="006F6C18" w:rsidP="009D6DDD">
            <w:pPr>
              <w:pStyle w:val="Sangradetextonormal"/>
              <w:rPr>
                <w:rFonts w:ascii="Arial Narrow" w:hAnsi="Arial Narrow"/>
                <w:color w:val="auto"/>
                <w:szCs w:val="16"/>
              </w:rPr>
            </w:pPr>
            <w:r w:rsidRPr="00012168">
              <w:rPr>
                <w:rFonts w:ascii="Arial Narrow" w:hAnsi="Arial Narrow"/>
                <w:color w:val="auto"/>
                <w:szCs w:val="16"/>
              </w:rPr>
              <w:fldChar w:fldCharType="begin">
                <w:ffData>
                  <w:name w:val=""/>
                  <w:enabled/>
                  <w:calcOnExit w:val="0"/>
                  <w:checkBox>
                    <w:sizeAuto/>
                    <w:default w:val="0"/>
                    <w:checked w:val="0"/>
                  </w:checkBox>
                </w:ffData>
              </w:fldChar>
            </w:r>
            <w:r w:rsidRPr="00012168">
              <w:rPr>
                <w:rFonts w:ascii="Arial Narrow" w:hAnsi="Arial Narrow"/>
                <w:color w:val="auto"/>
                <w:szCs w:val="16"/>
              </w:rPr>
              <w:instrText xml:space="preserve"> FORMCHECKBOX </w:instrText>
            </w:r>
            <w:r w:rsidRPr="00012168">
              <w:rPr>
                <w:rFonts w:ascii="Arial Narrow" w:hAnsi="Arial Narrow"/>
                <w:color w:val="auto"/>
                <w:szCs w:val="16"/>
              </w:rPr>
            </w:r>
            <w:r w:rsidRPr="00012168">
              <w:rPr>
                <w:rFonts w:ascii="Arial Narrow" w:hAnsi="Arial Narrow"/>
                <w:color w:val="auto"/>
                <w:szCs w:val="16"/>
              </w:rPr>
              <w:fldChar w:fldCharType="separate"/>
            </w:r>
            <w:r w:rsidRPr="00012168">
              <w:rPr>
                <w:rFonts w:ascii="Arial Narrow" w:hAnsi="Arial Narrow"/>
                <w:color w:val="auto"/>
                <w:szCs w:val="16"/>
              </w:rPr>
              <w:fldChar w:fldCharType="end"/>
            </w:r>
            <w:r w:rsidRPr="00012168">
              <w:rPr>
                <w:rFonts w:ascii="Arial Narrow" w:hAnsi="Arial Narrow"/>
                <w:color w:val="auto"/>
                <w:szCs w:val="16"/>
              </w:rPr>
              <w:t xml:space="preserve">  </w:t>
            </w:r>
            <w:r w:rsidR="00205AB0" w:rsidRPr="00012168">
              <w:rPr>
                <w:rFonts w:ascii="Arial Narrow" w:hAnsi="Arial Narrow"/>
                <w:color w:val="auto"/>
                <w:szCs w:val="16"/>
              </w:rPr>
              <w:t>No he/hemos efectuado ventas de títulos valores con liquidación en moneda extranjera en el país o en el exterior, dentro del marco del cumplimiento de los puntos 3.16.3.1</w:t>
            </w:r>
            <w:r w:rsidR="005E2EAC">
              <w:rPr>
                <w:rFonts w:ascii="Arial Narrow" w:hAnsi="Arial Narrow"/>
                <w:color w:val="auto"/>
                <w:szCs w:val="16"/>
              </w:rPr>
              <w:t xml:space="preserve">, </w:t>
            </w:r>
            <w:r w:rsidR="00205AB0" w:rsidRPr="00012168">
              <w:rPr>
                <w:rFonts w:ascii="Arial Narrow" w:hAnsi="Arial Narrow"/>
                <w:color w:val="auto"/>
                <w:szCs w:val="16"/>
              </w:rPr>
              <w:t>3.16.3.2</w:t>
            </w:r>
            <w:r w:rsidR="005E2EAC">
              <w:rPr>
                <w:rFonts w:ascii="Arial Narrow" w:hAnsi="Arial Narrow"/>
                <w:color w:val="auto"/>
                <w:szCs w:val="16"/>
              </w:rPr>
              <w:t xml:space="preserve">, </w:t>
            </w:r>
            <w:r w:rsidR="005E2EAC" w:rsidRPr="000D309C">
              <w:rPr>
                <w:rFonts w:ascii="Arial Narrow" w:hAnsi="Arial Narrow"/>
                <w:color w:val="auto"/>
                <w:szCs w:val="16"/>
              </w:rPr>
              <w:t>y 3.16.3.6.iii</w:t>
            </w:r>
            <w:r w:rsidR="005E2EAC">
              <w:rPr>
                <w:rFonts w:ascii="Arial Narrow" w:hAnsi="Arial Narrow"/>
                <w:color w:val="auto"/>
                <w:szCs w:val="16"/>
              </w:rPr>
              <w:t xml:space="preserve"> </w:t>
            </w:r>
            <w:r w:rsidR="00205AB0" w:rsidRPr="00012168">
              <w:rPr>
                <w:rFonts w:ascii="Arial Narrow" w:hAnsi="Arial Narrow"/>
                <w:color w:val="auto"/>
                <w:szCs w:val="16"/>
              </w:rPr>
              <w:t>de las normas de “Exterior y Cambios</w:t>
            </w:r>
            <w:r w:rsidR="00992727" w:rsidRPr="00012168">
              <w:rPr>
                <w:rFonts w:ascii="Arial Narrow" w:hAnsi="Arial Narrow"/>
                <w:color w:val="auto"/>
                <w:szCs w:val="16"/>
              </w:rPr>
              <w:t>”</w:t>
            </w:r>
            <w:r w:rsidR="000D309C">
              <w:rPr>
                <w:rFonts w:ascii="Arial Narrow" w:hAnsi="Arial Narrow"/>
                <w:color w:val="auto"/>
                <w:szCs w:val="16"/>
              </w:rPr>
              <w:t xml:space="preserve"> </w:t>
            </w:r>
            <w:r w:rsidR="00992727" w:rsidRPr="00012168">
              <w:rPr>
                <w:rFonts w:ascii="Arial Narrow" w:hAnsi="Arial Narrow"/>
                <w:color w:val="auto"/>
                <w:szCs w:val="16"/>
              </w:rPr>
              <w:t>y complementarias</w:t>
            </w:r>
            <w:r w:rsidR="009E37F7" w:rsidRPr="00153168">
              <w:rPr>
                <w:rFonts w:ascii="Arial Narrow" w:hAnsi="Arial Narrow"/>
                <w:color w:val="auto"/>
                <w:szCs w:val="16"/>
              </w:rPr>
              <w:t>, excepto operaciones de venta con obligación de recompra utilizando bonos BOPREAL adquiridos en una suscripción primaria que pudiera/mos haber efectuado. (Com.A 8055)</w:t>
            </w:r>
            <w:r w:rsidR="00992727" w:rsidRPr="00012168">
              <w:rPr>
                <w:rFonts w:ascii="Arial Narrow" w:hAnsi="Arial Narrow"/>
                <w:color w:val="auto"/>
                <w:szCs w:val="16"/>
              </w:rPr>
              <w:t>.</w:t>
            </w:r>
            <w:r w:rsidR="00FF2809">
              <w:rPr>
                <w:rFonts w:ascii="Arial Narrow" w:hAnsi="Arial Narrow"/>
                <w:color w:val="auto"/>
                <w:szCs w:val="16"/>
              </w:rPr>
              <w:t xml:space="preserve"> </w:t>
            </w:r>
            <w:r w:rsidR="00992727" w:rsidRPr="00012168">
              <w:rPr>
                <w:rFonts w:ascii="Arial Narrow" w:hAnsi="Arial Narrow"/>
                <w:i/>
                <w:iCs/>
                <w:color w:val="auto"/>
                <w:szCs w:val="16"/>
              </w:rPr>
              <w:t>(Ver párrafo anterior</w:t>
            </w:r>
            <w:r w:rsidR="00992727" w:rsidRPr="00012168">
              <w:rPr>
                <w:rFonts w:ascii="Arial Narrow" w:hAnsi="Arial Narrow"/>
                <w:color w:val="auto"/>
                <w:szCs w:val="16"/>
              </w:rPr>
              <w:t>).</w:t>
            </w:r>
          </w:p>
          <w:p w14:paraId="734E0DB2" w14:textId="6C9E601C" w:rsidR="00AA52B3" w:rsidRPr="00012168" w:rsidRDefault="00205AB0" w:rsidP="00696EB4">
            <w:pPr>
              <w:pStyle w:val="Sangradetextonormal"/>
              <w:rPr>
                <w:rFonts w:ascii="Arial Narrow" w:hAnsi="Arial Narrow"/>
                <w:color w:val="auto"/>
                <w:szCs w:val="16"/>
              </w:rPr>
            </w:pPr>
            <w:r w:rsidRPr="00012168">
              <w:rPr>
                <w:rFonts w:ascii="Arial Narrow" w:hAnsi="Arial Narrow"/>
                <w:color w:val="auto"/>
                <w:szCs w:val="16"/>
              </w:rPr>
              <w:fldChar w:fldCharType="begin">
                <w:ffData>
                  <w:name w:val=""/>
                  <w:enabled/>
                  <w:calcOnExit w:val="0"/>
                  <w:checkBox>
                    <w:sizeAuto/>
                    <w:default w:val="0"/>
                    <w:checked w:val="0"/>
                  </w:checkBox>
                </w:ffData>
              </w:fldChar>
            </w:r>
            <w:r w:rsidRPr="00012168">
              <w:rPr>
                <w:rFonts w:ascii="Arial Narrow" w:hAnsi="Arial Narrow"/>
                <w:color w:val="auto"/>
                <w:szCs w:val="16"/>
              </w:rPr>
              <w:instrText xml:space="preserve"> FORMCHECKBOX </w:instrText>
            </w:r>
            <w:r w:rsidRPr="00012168">
              <w:rPr>
                <w:rFonts w:ascii="Arial Narrow" w:hAnsi="Arial Narrow"/>
                <w:color w:val="auto"/>
                <w:szCs w:val="16"/>
              </w:rPr>
            </w:r>
            <w:r w:rsidRPr="00012168">
              <w:rPr>
                <w:rFonts w:ascii="Arial Narrow" w:hAnsi="Arial Narrow"/>
                <w:color w:val="auto"/>
                <w:szCs w:val="16"/>
              </w:rPr>
              <w:fldChar w:fldCharType="separate"/>
            </w:r>
            <w:r w:rsidRPr="00012168">
              <w:rPr>
                <w:rFonts w:ascii="Arial Narrow" w:hAnsi="Arial Narrow"/>
                <w:color w:val="auto"/>
                <w:szCs w:val="16"/>
              </w:rPr>
              <w:fldChar w:fldCharType="end"/>
            </w:r>
            <w:r w:rsidRPr="00012168">
              <w:rPr>
                <w:rFonts w:ascii="Arial Narrow" w:hAnsi="Arial Narrow"/>
                <w:color w:val="auto"/>
                <w:szCs w:val="16"/>
              </w:rPr>
              <w:t xml:space="preserve">  </w:t>
            </w:r>
            <w:r w:rsidR="006E6CC5" w:rsidRPr="00012168">
              <w:rPr>
                <w:rFonts w:ascii="Arial Narrow" w:hAnsi="Arial Narrow"/>
                <w:color w:val="auto"/>
                <w:szCs w:val="16"/>
              </w:rPr>
              <w:t>He/hemos efectuado ventas de títulos valores con liquidación en moneda extranjera en el país o en el exterior y la totalidad de los fondos obtenidos de tales liquidaciones se han utilizado</w:t>
            </w:r>
            <w:r w:rsidR="005C0EBE" w:rsidRPr="00012168">
              <w:rPr>
                <w:rFonts w:ascii="Arial Narrow" w:hAnsi="Arial Narrow"/>
                <w:color w:val="auto"/>
                <w:szCs w:val="16"/>
              </w:rPr>
              <w:t xml:space="preserve"> a través del ALyC </w:t>
            </w:r>
            <w:r w:rsidR="00353F98" w:rsidRPr="0064564E">
              <w:rPr>
                <w:rFonts w:ascii="Arial Narrow" w:hAnsi="Arial Narrow"/>
                <w:color w:val="auto"/>
                <w:szCs w:val="16"/>
              </w:rPr>
              <w:fldChar w:fldCharType="begin">
                <w:ffData>
                  <w:name w:val="Texto47"/>
                  <w:enabled/>
                  <w:calcOnExit w:val="0"/>
                  <w:textInput/>
                </w:ffData>
              </w:fldChar>
            </w:r>
            <w:r w:rsidR="00353F98" w:rsidRPr="0064564E">
              <w:rPr>
                <w:rFonts w:ascii="Arial Narrow" w:hAnsi="Arial Narrow"/>
                <w:color w:val="auto"/>
                <w:szCs w:val="16"/>
              </w:rPr>
              <w:instrText xml:space="preserve"> FORMTEXT </w:instrText>
            </w:r>
            <w:r w:rsidR="00353F98" w:rsidRPr="0064564E">
              <w:rPr>
                <w:rFonts w:ascii="Arial Narrow" w:hAnsi="Arial Narrow"/>
                <w:color w:val="auto"/>
                <w:szCs w:val="16"/>
              </w:rPr>
            </w:r>
            <w:r w:rsidR="00353F98" w:rsidRPr="0064564E">
              <w:rPr>
                <w:rFonts w:ascii="Arial Narrow" w:hAnsi="Arial Narrow"/>
                <w:color w:val="auto"/>
                <w:szCs w:val="16"/>
              </w:rPr>
              <w:fldChar w:fldCharType="separate"/>
            </w:r>
            <w:r w:rsidR="00353F98" w:rsidRPr="0064564E">
              <w:rPr>
                <w:rFonts w:ascii="Arial Narrow" w:eastAsia="Arial Unicode MS" w:hAnsi="Arial Narrow" w:cs="Arial Unicode MS"/>
                <w:color w:val="auto"/>
                <w:szCs w:val="16"/>
              </w:rPr>
              <w:t> </w:t>
            </w:r>
            <w:r w:rsidR="00353F98" w:rsidRPr="0064564E">
              <w:rPr>
                <w:rFonts w:ascii="Arial Narrow" w:eastAsia="Arial Unicode MS" w:hAnsi="Arial Narrow" w:cs="Arial Unicode MS"/>
                <w:color w:val="auto"/>
                <w:szCs w:val="16"/>
              </w:rPr>
              <w:t> </w:t>
            </w:r>
            <w:r w:rsidR="00353F98" w:rsidRPr="0064564E">
              <w:rPr>
                <w:rFonts w:ascii="Arial Narrow" w:eastAsia="Arial Unicode MS" w:hAnsi="Arial Narrow" w:cs="Arial Unicode MS"/>
                <w:color w:val="auto"/>
                <w:szCs w:val="16"/>
              </w:rPr>
              <w:t> </w:t>
            </w:r>
            <w:r w:rsidR="00353F98" w:rsidRPr="0064564E">
              <w:rPr>
                <w:rFonts w:ascii="Arial Narrow" w:eastAsia="Arial Unicode MS" w:hAnsi="Arial Narrow" w:cs="Arial Unicode MS"/>
                <w:color w:val="auto"/>
                <w:szCs w:val="16"/>
              </w:rPr>
              <w:t> </w:t>
            </w:r>
            <w:r w:rsidR="00353F98" w:rsidRPr="0064564E">
              <w:rPr>
                <w:rFonts w:ascii="Arial Narrow" w:eastAsia="Arial Unicode MS" w:hAnsi="Arial Narrow" w:cs="Arial Unicode MS"/>
                <w:color w:val="auto"/>
                <w:szCs w:val="16"/>
              </w:rPr>
              <w:t> </w:t>
            </w:r>
            <w:r w:rsidR="00353F98" w:rsidRPr="0064564E">
              <w:rPr>
                <w:rFonts w:ascii="Arial Narrow" w:hAnsi="Arial Narrow"/>
                <w:color w:val="auto"/>
                <w:szCs w:val="16"/>
              </w:rPr>
              <w:fldChar w:fldCharType="end"/>
            </w:r>
            <w:r w:rsidR="00E8301C" w:rsidRPr="00012168">
              <w:rPr>
                <w:rFonts w:ascii="Arial Narrow" w:hAnsi="Arial Narrow"/>
                <w:color w:val="auto"/>
                <w:szCs w:val="16"/>
              </w:rPr>
              <w:t xml:space="preserve"> </w:t>
            </w:r>
            <w:r w:rsidR="006E6CC5" w:rsidRPr="00012168">
              <w:rPr>
                <w:rFonts w:ascii="Arial Narrow" w:hAnsi="Arial Narrow"/>
                <w:color w:val="auto"/>
                <w:szCs w:val="16"/>
              </w:rPr>
              <w:t xml:space="preserve">o </w:t>
            </w:r>
            <w:r w:rsidR="00454D9E" w:rsidRPr="00012168">
              <w:rPr>
                <w:rFonts w:ascii="Arial Narrow" w:hAnsi="Arial Narrow"/>
                <w:color w:val="auto"/>
                <w:szCs w:val="16"/>
              </w:rPr>
              <w:t xml:space="preserve">me/nos comprometemos a que </w:t>
            </w:r>
            <w:r w:rsidR="006E6CC5" w:rsidRPr="00012168">
              <w:rPr>
                <w:rFonts w:ascii="Arial Narrow" w:hAnsi="Arial Narrow"/>
                <w:color w:val="auto"/>
                <w:szCs w:val="16"/>
              </w:rPr>
              <w:t>serán utilizados dentro de los 10 días corridos a las siguientes operaciones:</w:t>
            </w:r>
          </w:p>
          <w:p w14:paraId="36A9956D" w14:textId="77777777" w:rsidR="006F6C18" w:rsidRPr="00012168" w:rsidRDefault="006F6C18" w:rsidP="003B259E">
            <w:pPr>
              <w:pStyle w:val="Sangradetextonormal"/>
              <w:ind w:left="0"/>
              <w:rPr>
                <w:rFonts w:ascii="Arial Narrow" w:hAnsi="Arial Narrow"/>
                <w:color w:val="auto"/>
                <w:sz w:val="6"/>
                <w:szCs w:val="6"/>
                <w:lang w:eastAsia="en-US"/>
              </w:rPr>
            </w:pPr>
          </w:p>
        </w:tc>
      </w:tr>
      <w:tr w:rsidR="00696EB4" w:rsidRPr="000D309C" w14:paraId="39967A39" w14:textId="77777777" w:rsidTr="00A22521">
        <w:tblPrEx>
          <w:tblBorders>
            <w:bottom w:val="dotted" w:sz="4" w:space="0" w:color="808080"/>
          </w:tblBorders>
        </w:tblPrEx>
        <w:trPr>
          <w:trHeight w:val="264"/>
        </w:trPr>
        <w:tc>
          <w:tcPr>
            <w:tcW w:w="267" w:type="dxa"/>
            <w:tcBorders>
              <w:top w:val="single" w:sz="4" w:space="0" w:color="FFFFFF"/>
              <w:bottom w:val="single" w:sz="4" w:space="0" w:color="FFFFFF"/>
            </w:tcBorders>
          </w:tcPr>
          <w:p w14:paraId="239374B3" w14:textId="77777777" w:rsidR="00696EB4" w:rsidRPr="00407850" w:rsidRDefault="00696EB4" w:rsidP="001C3234">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6AF0C2ED" w14:textId="77777777" w:rsidR="00696EB4" w:rsidRPr="00407850" w:rsidRDefault="00696EB4" w:rsidP="001C3234">
            <w:pPr>
              <w:spacing w:after="0"/>
              <w:jc w:val="both"/>
              <w:rPr>
                <w:rFonts w:ascii="Arial Narrow" w:hAnsi="Arial Narrow"/>
                <w:sz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361" w:type="dxa"/>
            <w:gridSpan w:val="2"/>
            <w:tcBorders>
              <w:top w:val="single" w:sz="4" w:space="0" w:color="FFFFFF"/>
              <w:bottom w:val="single" w:sz="4" w:space="0" w:color="FFFFFF"/>
            </w:tcBorders>
          </w:tcPr>
          <w:p w14:paraId="23958184" w14:textId="60187544" w:rsidR="00696EB4" w:rsidRPr="000D309C" w:rsidRDefault="00696EB4" w:rsidP="00696EB4">
            <w:pPr>
              <w:pStyle w:val="Sangradetextonormal"/>
              <w:ind w:left="0"/>
              <w:rPr>
                <w:rFonts w:ascii="Arial Narrow" w:hAnsi="Arial Narrow"/>
                <w:sz w:val="8"/>
                <w:szCs w:val="8"/>
              </w:rPr>
            </w:pPr>
            <w:r w:rsidRPr="000D309C">
              <w:rPr>
                <w:rFonts w:ascii="Arial Narrow" w:hAnsi="Arial Narrow"/>
                <w:color w:val="auto"/>
                <w:szCs w:val="16"/>
              </w:rPr>
              <w:t xml:space="preserve">(Pto. </w:t>
            </w:r>
            <w:r w:rsidR="00C034ED" w:rsidRPr="000D309C">
              <w:rPr>
                <w:rFonts w:ascii="Arial Narrow" w:hAnsi="Arial Narrow"/>
                <w:color w:val="auto"/>
                <w:szCs w:val="16"/>
              </w:rPr>
              <w:t>a</w:t>
            </w:r>
            <w:r w:rsidRPr="000D309C">
              <w:rPr>
                <w:rFonts w:ascii="Arial Narrow" w:hAnsi="Arial Narrow"/>
                <w:color w:val="auto"/>
                <w:szCs w:val="16"/>
              </w:rPr>
              <w:t>) Pagos a partir del vencimiento de capital o intereses de nuevos endeudamientos financieros con el exterior desembolsados a partir del 2.10.23 y que contemplen como mínimo 1 (un) año de gracia para el pago de capital</w:t>
            </w:r>
            <w:r w:rsidRPr="000D309C">
              <w:rPr>
                <w:rFonts w:ascii="Arial Narrow" w:hAnsi="Arial Narrow"/>
                <w:i/>
                <w:iCs/>
                <w:color w:val="auto"/>
                <w:szCs w:val="16"/>
              </w:rPr>
              <w:t xml:space="preserve">. </w:t>
            </w:r>
            <w:r w:rsidR="00974720" w:rsidRPr="000D309C">
              <w:rPr>
                <w:rFonts w:ascii="Arial Narrow" w:hAnsi="Arial Narrow"/>
                <w:i/>
                <w:iCs/>
                <w:color w:val="auto"/>
                <w:szCs w:val="16"/>
              </w:rPr>
              <w:t>(Adjunte documentación del Contrato del préstamo y acreditación de la cuenta posterior al 02/10/2023)</w:t>
            </w:r>
          </w:p>
        </w:tc>
      </w:tr>
      <w:tr w:rsidR="00696EB4" w:rsidRPr="000D309C" w14:paraId="628D9380" w14:textId="77777777" w:rsidTr="00F3605C">
        <w:tblPrEx>
          <w:tblBorders>
            <w:bottom w:val="dotted" w:sz="4" w:space="0" w:color="808080"/>
          </w:tblBorders>
        </w:tblPrEx>
        <w:trPr>
          <w:trHeight w:val="505"/>
        </w:trPr>
        <w:tc>
          <w:tcPr>
            <w:tcW w:w="267" w:type="dxa"/>
            <w:tcBorders>
              <w:top w:val="single" w:sz="4" w:space="0" w:color="FFFFFF"/>
              <w:bottom w:val="single" w:sz="4" w:space="0" w:color="FFFFFF"/>
            </w:tcBorders>
          </w:tcPr>
          <w:p w14:paraId="04D43170" w14:textId="77777777" w:rsidR="00696EB4" w:rsidRPr="00407850" w:rsidRDefault="00696EB4" w:rsidP="001C3234">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5B793F1F" w14:textId="1D648380" w:rsidR="00696EB4" w:rsidRPr="00407850" w:rsidRDefault="00696EB4" w:rsidP="001C3234">
            <w:pPr>
              <w:spacing w:after="0"/>
              <w:jc w:val="both"/>
              <w:rPr>
                <w:rFonts w:ascii="Arial Narrow" w:hAnsi="Arial Narrow"/>
                <w:sz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361" w:type="dxa"/>
            <w:gridSpan w:val="2"/>
            <w:tcBorders>
              <w:top w:val="single" w:sz="4" w:space="0" w:color="FFFFFF"/>
              <w:bottom w:val="single" w:sz="4" w:space="0" w:color="FFFFFF"/>
            </w:tcBorders>
          </w:tcPr>
          <w:p w14:paraId="55777342" w14:textId="6AB04197" w:rsidR="00696EB4" w:rsidRPr="000D309C" w:rsidRDefault="00696EB4" w:rsidP="00696EB4">
            <w:pPr>
              <w:pStyle w:val="Sangradetextonormal"/>
              <w:ind w:left="0"/>
              <w:rPr>
                <w:rFonts w:ascii="Arial Narrow" w:hAnsi="Arial Narrow"/>
                <w:color w:val="auto"/>
                <w:szCs w:val="16"/>
              </w:rPr>
            </w:pPr>
            <w:r w:rsidRPr="000D309C">
              <w:rPr>
                <w:rFonts w:ascii="Arial Narrow" w:hAnsi="Arial Narrow"/>
                <w:color w:val="auto"/>
                <w:szCs w:val="16"/>
              </w:rPr>
              <w:t xml:space="preserve">(Pto. </w:t>
            </w:r>
            <w:r w:rsidR="00C034ED" w:rsidRPr="000D309C">
              <w:rPr>
                <w:rFonts w:ascii="Arial Narrow" w:hAnsi="Arial Narrow"/>
                <w:color w:val="auto"/>
                <w:szCs w:val="16"/>
              </w:rPr>
              <w:t>b</w:t>
            </w:r>
            <w:r w:rsidRPr="000D309C">
              <w:rPr>
                <w:rFonts w:ascii="Arial Narrow" w:hAnsi="Arial Narrow"/>
                <w:color w:val="auto"/>
                <w:szCs w:val="16"/>
              </w:rPr>
              <w:t>) Repatriaciones del capital y rentas asociadas a las inversiones directas de no residentes recibidas a partir del 2.10.23, en la medida que la repatriación se produzca como mínimo 1 (un) año después de la concreción del aporte de capital y se haya dado cumplimiento a los mecanismos legales previstos en tales casos.</w:t>
            </w:r>
            <w:r w:rsidR="00974720" w:rsidRPr="000D309C">
              <w:rPr>
                <w:rFonts w:ascii="Arial Narrow" w:hAnsi="Arial Narrow"/>
                <w:color w:val="auto"/>
                <w:szCs w:val="16"/>
              </w:rPr>
              <w:t xml:space="preserve"> </w:t>
            </w:r>
            <w:r w:rsidR="00974720" w:rsidRPr="000D309C">
              <w:rPr>
                <w:rFonts w:ascii="Arial Narrow" w:hAnsi="Arial Narrow"/>
                <w:i/>
                <w:iCs/>
                <w:color w:val="auto"/>
                <w:szCs w:val="16"/>
              </w:rPr>
              <w:t>(Adjunte documentación de la inscripción del aporte de capital en el Registro de Personas Jurídicas y acreditación de la cuenta posterior al 02/10/2023)</w:t>
            </w:r>
          </w:p>
        </w:tc>
      </w:tr>
      <w:tr w:rsidR="00696EB4" w:rsidRPr="000D309C" w14:paraId="6D241AE4" w14:textId="77777777" w:rsidTr="00A22521">
        <w:tblPrEx>
          <w:tblBorders>
            <w:bottom w:val="dotted" w:sz="4" w:space="0" w:color="808080"/>
          </w:tblBorders>
        </w:tblPrEx>
        <w:trPr>
          <w:trHeight w:val="264"/>
        </w:trPr>
        <w:tc>
          <w:tcPr>
            <w:tcW w:w="267" w:type="dxa"/>
            <w:tcBorders>
              <w:top w:val="single" w:sz="4" w:space="0" w:color="FFFFFF"/>
              <w:bottom w:val="single" w:sz="4" w:space="0" w:color="FFFFFF"/>
            </w:tcBorders>
          </w:tcPr>
          <w:p w14:paraId="2F38F9B0" w14:textId="77777777" w:rsidR="00696EB4" w:rsidRPr="00407850" w:rsidRDefault="00696EB4" w:rsidP="001C3234">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37CFA08A" w14:textId="235CFEC1" w:rsidR="00696EB4" w:rsidRPr="00407850" w:rsidRDefault="00696EB4" w:rsidP="001C3234">
            <w:pPr>
              <w:spacing w:after="0"/>
              <w:jc w:val="both"/>
              <w:rPr>
                <w:rFonts w:ascii="Arial Narrow" w:hAnsi="Arial Narrow"/>
                <w:sz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361" w:type="dxa"/>
            <w:gridSpan w:val="2"/>
            <w:tcBorders>
              <w:top w:val="single" w:sz="4" w:space="0" w:color="FFFFFF"/>
              <w:bottom w:val="single" w:sz="4" w:space="0" w:color="FFFFFF"/>
            </w:tcBorders>
          </w:tcPr>
          <w:p w14:paraId="334EB28A" w14:textId="0016322D" w:rsidR="00696EB4" w:rsidRPr="000D309C" w:rsidRDefault="00696EB4" w:rsidP="00696EB4">
            <w:pPr>
              <w:pStyle w:val="Sangradetextonormal"/>
              <w:ind w:left="0"/>
              <w:rPr>
                <w:rFonts w:ascii="Arial Narrow" w:hAnsi="Arial Narrow"/>
                <w:color w:val="auto"/>
                <w:szCs w:val="16"/>
              </w:rPr>
            </w:pPr>
            <w:r w:rsidRPr="000D309C">
              <w:rPr>
                <w:rFonts w:ascii="Arial Narrow" w:hAnsi="Arial Narrow"/>
                <w:color w:val="auto"/>
                <w:szCs w:val="16"/>
              </w:rPr>
              <w:t xml:space="preserve">(Pto. </w:t>
            </w:r>
            <w:r w:rsidR="00C034ED" w:rsidRPr="000D309C">
              <w:rPr>
                <w:rFonts w:ascii="Arial Narrow" w:hAnsi="Arial Narrow"/>
                <w:color w:val="auto"/>
                <w:szCs w:val="16"/>
              </w:rPr>
              <w:t>c</w:t>
            </w:r>
            <w:r w:rsidRPr="000D309C">
              <w:rPr>
                <w:rFonts w:ascii="Arial Narrow" w:hAnsi="Arial Narrow"/>
                <w:color w:val="auto"/>
                <w:szCs w:val="16"/>
              </w:rPr>
              <w:t>) Pagos a partir del vencimiento de capital o intereses de títulos de deuda emitidos a partir del 2.10.23 con registro público en el país, denominados y suscriptos en moneda extranjera, cuyos servicios sean pagaderos en el país y que contemplen como mínimo 2 (dos) años de gracia para el pago de capital.</w:t>
            </w:r>
            <w:r w:rsidR="00974720" w:rsidRPr="000D309C">
              <w:rPr>
                <w:rFonts w:ascii="Arial Narrow" w:hAnsi="Arial Narrow"/>
                <w:color w:val="auto"/>
                <w:szCs w:val="16"/>
              </w:rPr>
              <w:t xml:space="preserve"> (</w:t>
            </w:r>
            <w:r w:rsidR="00974720" w:rsidRPr="007C587C">
              <w:rPr>
                <w:rFonts w:ascii="Arial Narrow" w:hAnsi="Arial Narrow"/>
                <w:i/>
                <w:iCs/>
                <w:color w:val="auto"/>
                <w:szCs w:val="16"/>
              </w:rPr>
              <w:t xml:space="preserve">Adjunte Prospecto de emisión de la ON y documentación </w:t>
            </w:r>
            <w:r w:rsidR="00622E3A" w:rsidRPr="007C587C">
              <w:rPr>
                <w:rFonts w:ascii="Arial Narrow" w:hAnsi="Arial Narrow"/>
                <w:i/>
                <w:iCs/>
                <w:color w:val="auto"/>
                <w:szCs w:val="16"/>
              </w:rPr>
              <w:t>respaldatoria</w:t>
            </w:r>
            <w:r w:rsidR="00622E3A">
              <w:rPr>
                <w:rFonts w:ascii="Arial Narrow" w:hAnsi="Arial Narrow"/>
                <w:color w:val="auto"/>
                <w:szCs w:val="16"/>
              </w:rPr>
              <w:t>)</w:t>
            </w:r>
          </w:p>
        </w:tc>
      </w:tr>
      <w:tr w:rsidR="00696EB4" w:rsidRPr="000D309C" w14:paraId="6E654197" w14:textId="77777777" w:rsidTr="00A22521">
        <w:tblPrEx>
          <w:tblBorders>
            <w:bottom w:val="dotted" w:sz="4" w:space="0" w:color="808080"/>
          </w:tblBorders>
        </w:tblPrEx>
        <w:trPr>
          <w:trHeight w:val="264"/>
        </w:trPr>
        <w:tc>
          <w:tcPr>
            <w:tcW w:w="267" w:type="dxa"/>
            <w:tcBorders>
              <w:top w:val="single" w:sz="4" w:space="0" w:color="FFFFFF"/>
              <w:bottom w:val="single" w:sz="4" w:space="0" w:color="FFFFFF"/>
            </w:tcBorders>
          </w:tcPr>
          <w:p w14:paraId="2DB5DAAC" w14:textId="77777777" w:rsidR="00696EB4" w:rsidRPr="00407850" w:rsidRDefault="00696EB4" w:rsidP="00696EB4">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3492BAA6" w14:textId="3AD48DD4" w:rsidR="00696EB4" w:rsidRPr="00407850" w:rsidRDefault="00696EB4" w:rsidP="00696EB4">
            <w:pPr>
              <w:spacing w:after="0"/>
              <w:jc w:val="both"/>
              <w:rPr>
                <w:rFonts w:ascii="Arial Narrow" w:hAnsi="Arial Narrow"/>
                <w:sz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361" w:type="dxa"/>
            <w:gridSpan w:val="2"/>
            <w:tcBorders>
              <w:top w:val="single" w:sz="4" w:space="0" w:color="FFFFFF"/>
              <w:bottom w:val="single" w:sz="4" w:space="0" w:color="FFFFFF"/>
            </w:tcBorders>
          </w:tcPr>
          <w:p w14:paraId="7C0F34B0" w14:textId="78031F5B" w:rsidR="00696EB4" w:rsidRPr="000D309C" w:rsidRDefault="00696EB4" w:rsidP="00696EB4">
            <w:pPr>
              <w:pStyle w:val="Sangradetextonormal"/>
              <w:ind w:left="0"/>
              <w:rPr>
                <w:rFonts w:ascii="Arial Narrow" w:hAnsi="Arial Narrow"/>
                <w:color w:val="auto"/>
                <w:szCs w:val="16"/>
              </w:rPr>
            </w:pPr>
            <w:r w:rsidRPr="000D309C">
              <w:rPr>
                <w:rFonts w:ascii="Arial Narrow" w:hAnsi="Arial Narrow"/>
                <w:color w:val="auto"/>
                <w:szCs w:val="16"/>
              </w:rPr>
              <w:t xml:space="preserve">(Pto. </w:t>
            </w:r>
            <w:r w:rsidR="00C034ED" w:rsidRPr="000D309C">
              <w:rPr>
                <w:rFonts w:ascii="Arial Narrow" w:hAnsi="Arial Narrow"/>
                <w:color w:val="auto"/>
                <w:szCs w:val="16"/>
              </w:rPr>
              <w:t>d</w:t>
            </w:r>
            <w:r w:rsidRPr="000D309C">
              <w:rPr>
                <w:rFonts w:ascii="Arial Narrow" w:hAnsi="Arial Narrow"/>
                <w:color w:val="auto"/>
                <w:szCs w:val="16"/>
              </w:rPr>
              <w:t xml:space="preserve">) Pagos a partir del vencimiento de capital o intereses de endeudamientos financieros con el exterior que no generen desembolsos por ser refinanciaciones de capital y/o intereses de operaciones contempladas en los puntos </w:t>
            </w:r>
            <w:r w:rsidR="000C547D" w:rsidRPr="000D309C">
              <w:rPr>
                <w:rFonts w:ascii="Arial Narrow" w:hAnsi="Arial Narrow"/>
                <w:color w:val="auto"/>
                <w:szCs w:val="16"/>
              </w:rPr>
              <w:t>“a”</w:t>
            </w:r>
            <w:r w:rsidRPr="000D309C">
              <w:rPr>
                <w:rFonts w:ascii="Arial Narrow" w:hAnsi="Arial Narrow"/>
                <w:color w:val="auto"/>
                <w:szCs w:val="16"/>
              </w:rPr>
              <w:t xml:space="preserve"> </w:t>
            </w:r>
            <w:proofErr w:type="gramStart"/>
            <w:r w:rsidRPr="000D309C">
              <w:rPr>
                <w:rFonts w:ascii="Arial Narrow" w:hAnsi="Arial Narrow"/>
                <w:color w:val="auto"/>
                <w:szCs w:val="16"/>
              </w:rPr>
              <w:t>y</w:t>
            </w:r>
            <w:r w:rsidR="000D309C">
              <w:rPr>
                <w:rFonts w:ascii="Arial Narrow" w:hAnsi="Arial Narrow"/>
                <w:color w:val="auto"/>
                <w:szCs w:val="16"/>
              </w:rPr>
              <w:t xml:space="preserve"> </w:t>
            </w:r>
            <w:r w:rsidR="000C547D" w:rsidRPr="000D309C">
              <w:rPr>
                <w:rFonts w:ascii="Arial Narrow" w:hAnsi="Arial Narrow"/>
                <w:color w:val="auto"/>
                <w:szCs w:val="16"/>
              </w:rPr>
              <w:t>”c</w:t>
            </w:r>
            <w:proofErr w:type="gramEnd"/>
            <w:r w:rsidR="000C547D" w:rsidRPr="000D309C">
              <w:rPr>
                <w:rFonts w:ascii="Arial Narrow" w:hAnsi="Arial Narrow"/>
                <w:color w:val="auto"/>
                <w:szCs w:val="16"/>
              </w:rPr>
              <w:t>” precedentes</w:t>
            </w:r>
            <w:r w:rsidRPr="000D309C">
              <w:rPr>
                <w:rFonts w:ascii="Arial Narrow" w:hAnsi="Arial Narrow"/>
                <w:color w:val="auto"/>
                <w:szCs w:val="16"/>
              </w:rPr>
              <w:t>, en la medida que las refinanciaciones no anticipen el vencimiento de la deuda original.</w:t>
            </w:r>
          </w:p>
        </w:tc>
      </w:tr>
      <w:tr w:rsidR="00696EB4" w:rsidRPr="000D309C" w14:paraId="066158D7" w14:textId="77777777" w:rsidTr="00A22521">
        <w:tblPrEx>
          <w:tblBorders>
            <w:bottom w:val="dotted" w:sz="4" w:space="0" w:color="808080"/>
          </w:tblBorders>
        </w:tblPrEx>
        <w:trPr>
          <w:trHeight w:val="264"/>
        </w:trPr>
        <w:tc>
          <w:tcPr>
            <w:tcW w:w="267" w:type="dxa"/>
            <w:tcBorders>
              <w:top w:val="single" w:sz="4" w:space="0" w:color="FFFFFF"/>
              <w:bottom w:val="single" w:sz="4" w:space="0" w:color="FFFFFF"/>
            </w:tcBorders>
          </w:tcPr>
          <w:p w14:paraId="1D774AE6" w14:textId="77777777" w:rsidR="00696EB4" w:rsidRPr="00407850" w:rsidRDefault="00696EB4" w:rsidP="00696EB4">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04811BA5" w14:textId="047C6F12" w:rsidR="00696EB4" w:rsidRPr="00407850" w:rsidRDefault="00696EB4" w:rsidP="00696EB4">
            <w:pPr>
              <w:spacing w:after="0"/>
              <w:jc w:val="both"/>
              <w:rPr>
                <w:rFonts w:ascii="Arial Narrow" w:hAnsi="Arial Narrow"/>
                <w:sz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361" w:type="dxa"/>
            <w:gridSpan w:val="2"/>
            <w:tcBorders>
              <w:top w:val="single" w:sz="4" w:space="0" w:color="FFFFFF"/>
              <w:bottom w:val="single" w:sz="4" w:space="0" w:color="FFFFFF"/>
            </w:tcBorders>
          </w:tcPr>
          <w:p w14:paraId="680E445C" w14:textId="1ECB3786" w:rsidR="00696EB4" w:rsidRPr="000D309C" w:rsidRDefault="00696EB4" w:rsidP="00696EB4">
            <w:pPr>
              <w:pStyle w:val="Sangradetextonormal"/>
              <w:ind w:left="0"/>
              <w:rPr>
                <w:rFonts w:ascii="Arial Narrow" w:hAnsi="Arial Narrow"/>
                <w:color w:val="auto"/>
                <w:szCs w:val="16"/>
              </w:rPr>
            </w:pPr>
            <w:r w:rsidRPr="000D309C">
              <w:rPr>
                <w:rFonts w:ascii="Arial Narrow" w:hAnsi="Arial Narrow"/>
                <w:color w:val="auto"/>
                <w:szCs w:val="16"/>
              </w:rPr>
              <w:t xml:space="preserve">(Pto. </w:t>
            </w:r>
            <w:r w:rsidR="00C034ED" w:rsidRPr="000D309C">
              <w:rPr>
                <w:rFonts w:ascii="Arial Narrow" w:hAnsi="Arial Narrow"/>
                <w:color w:val="auto"/>
                <w:szCs w:val="16"/>
              </w:rPr>
              <w:t>e</w:t>
            </w:r>
            <w:r w:rsidRPr="000D309C">
              <w:rPr>
                <w:rFonts w:ascii="Arial Narrow" w:hAnsi="Arial Narrow"/>
                <w:color w:val="auto"/>
                <w:szCs w:val="16"/>
              </w:rPr>
              <w:t xml:space="preserve">) Pagos a partir del vencimiento de capital o intereses de títulos de deuda emitidos con registro público en el país, denominados en moneda extranjera y cuyos servicios sean pagaderos en el país, que no generen desembolsos por ser refinanciaciones de capital y/o intereses de operaciones contempladas en el punto </w:t>
            </w:r>
            <w:r w:rsidR="00C034ED" w:rsidRPr="000D309C">
              <w:rPr>
                <w:rFonts w:ascii="Arial Narrow" w:hAnsi="Arial Narrow"/>
                <w:color w:val="auto"/>
                <w:szCs w:val="16"/>
              </w:rPr>
              <w:t xml:space="preserve">“c” </w:t>
            </w:r>
            <w:r w:rsidR="00572D9E" w:rsidRPr="000D309C">
              <w:rPr>
                <w:rFonts w:ascii="Arial Narrow" w:hAnsi="Arial Narrow"/>
                <w:color w:val="auto"/>
                <w:szCs w:val="16"/>
              </w:rPr>
              <w:t xml:space="preserve">precedente </w:t>
            </w:r>
            <w:r w:rsidRPr="000D309C">
              <w:rPr>
                <w:rFonts w:ascii="Arial Narrow" w:hAnsi="Arial Narrow"/>
                <w:color w:val="auto"/>
                <w:szCs w:val="16"/>
              </w:rPr>
              <w:t>en la medida que las refinanciaciones no anticipen el vencimiento de la deuda original.</w:t>
            </w:r>
          </w:p>
        </w:tc>
      </w:tr>
      <w:tr w:rsidR="00C63A5A" w:rsidRPr="000D309C" w14:paraId="00D0F3FC" w14:textId="77777777" w:rsidTr="00A22521">
        <w:tblPrEx>
          <w:tblBorders>
            <w:bottom w:val="dotted" w:sz="4" w:space="0" w:color="808080"/>
          </w:tblBorders>
        </w:tblPrEx>
        <w:trPr>
          <w:trHeight w:val="264"/>
        </w:trPr>
        <w:tc>
          <w:tcPr>
            <w:tcW w:w="267" w:type="dxa"/>
            <w:tcBorders>
              <w:top w:val="single" w:sz="4" w:space="0" w:color="FFFFFF"/>
              <w:bottom w:val="single" w:sz="4" w:space="0" w:color="FFFFFF"/>
            </w:tcBorders>
          </w:tcPr>
          <w:p w14:paraId="4E836BEA" w14:textId="77777777" w:rsidR="00C63A5A" w:rsidRPr="00407850" w:rsidRDefault="00C63A5A" w:rsidP="00696EB4">
            <w:pPr>
              <w:spacing w:after="0"/>
              <w:jc w:val="both"/>
              <w:rPr>
                <w:rFonts w:ascii="Arial Narrow" w:hAnsi="Arial Narrow"/>
                <w:sz w:val="16"/>
                <w:szCs w:val="16"/>
              </w:rPr>
            </w:pPr>
          </w:p>
        </w:tc>
        <w:tc>
          <w:tcPr>
            <w:tcW w:w="10631" w:type="dxa"/>
            <w:gridSpan w:val="3"/>
            <w:tcBorders>
              <w:top w:val="single" w:sz="4" w:space="0" w:color="FFFFFF"/>
              <w:bottom w:val="single" w:sz="4" w:space="0" w:color="FFFFFF"/>
            </w:tcBorders>
          </w:tcPr>
          <w:p w14:paraId="16C78F4B" w14:textId="712BB145" w:rsidR="009E37F7" w:rsidRPr="000D309C" w:rsidRDefault="00C63A5A" w:rsidP="009E37F7">
            <w:pPr>
              <w:pStyle w:val="Sangradetextonormal"/>
              <w:ind w:left="0"/>
              <w:rPr>
                <w:rFonts w:ascii="Arial Narrow" w:hAnsi="Arial Narrow"/>
                <w:color w:val="auto"/>
                <w:szCs w:val="16"/>
              </w:rPr>
            </w:pPr>
            <w:r w:rsidRPr="000D309C">
              <w:rPr>
                <w:rFonts w:ascii="Arial Narrow" w:hAnsi="Arial Narrow"/>
                <w:color w:val="auto"/>
                <w:szCs w:val="16"/>
              </w:rPr>
              <w:t>Asimismo, declaro/amos bajo juramento que los fondos oportunamente recibidos por las operaciones detalladas en los puntos</w:t>
            </w:r>
            <w:r w:rsidR="00C034ED" w:rsidRPr="000D309C">
              <w:rPr>
                <w:rFonts w:ascii="Arial Narrow" w:hAnsi="Arial Narrow"/>
                <w:color w:val="auto"/>
                <w:szCs w:val="16"/>
              </w:rPr>
              <w:t xml:space="preserve"> “a”</w:t>
            </w:r>
            <w:r w:rsidRPr="000D309C">
              <w:rPr>
                <w:rFonts w:ascii="Arial Narrow" w:hAnsi="Arial Narrow"/>
                <w:color w:val="auto"/>
                <w:szCs w:val="16"/>
              </w:rPr>
              <w:t xml:space="preserve"> a </w:t>
            </w:r>
            <w:r w:rsidR="00C034ED" w:rsidRPr="000D309C">
              <w:rPr>
                <w:rFonts w:ascii="Arial Narrow" w:hAnsi="Arial Narrow"/>
                <w:color w:val="auto"/>
                <w:szCs w:val="16"/>
              </w:rPr>
              <w:t xml:space="preserve">“c” </w:t>
            </w:r>
            <w:r w:rsidR="00AC2715" w:rsidRPr="000D309C">
              <w:rPr>
                <w:rFonts w:ascii="Arial Narrow" w:hAnsi="Arial Narrow"/>
                <w:color w:val="auto"/>
                <w:szCs w:val="16"/>
              </w:rPr>
              <w:t>precedentes</w:t>
            </w:r>
            <w:r w:rsidR="00AC2715" w:rsidRPr="000D309C">
              <w:rPr>
                <w:rFonts w:ascii="Arial Narrow" w:hAnsi="Arial Narrow"/>
                <w:strike/>
                <w:color w:val="auto"/>
                <w:szCs w:val="16"/>
              </w:rPr>
              <w:t xml:space="preserve"> </w:t>
            </w:r>
            <w:r w:rsidRPr="000D309C">
              <w:rPr>
                <w:rFonts w:ascii="Arial Narrow" w:hAnsi="Arial Narrow"/>
                <w:color w:val="auto"/>
                <w:szCs w:val="16"/>
              </w:rPr>
              <w:t>se utilizaron en su totalidad para concretar pagos en el país relacionados con la concreción de inversiones en la República Argentina.</w:t>
            </w:r>
          </w:p>
        </w:tc>
      </w:tr>
    </w:tbl>
    <w:p w14:paraId="49874665" w14:textId="7CDA7B89" w:rsidR="00256CCF" w:rsidRDefault="005C6927" w:rsidP="002170F1">
      <w:pPr>
        <w:pStyle w:val="Textoindependiente"/>
        <w:tabs>
          <w:tab w:val="center" w:pos="1418"/>
        </w:tabs>
      </w:pPr>
      <w:r w:rsidRPr="00BE1C39">
        <w:rPr>
          <w:noProof/>
          <w:sz w:val="18"/>
        </w:rPr>
        <mc:AlternateContent>
          <mc:Choice Requires="wps">
            <w:drawing>
              <wp:anchor distT="0" distB="0" distL="114300" distR="114300" simplePos="0" relativeHeight="251875328" behindDoc="0" locked="0" layoutInCell="1" allowOverlap="1" wp14:anchorId="7B9C52A5" wp14:editId="66769C2C">
                <wp:simplePos x="0" y="0"/>
                <wp:positionH relativeFrom="column">
                  <wp:posOffset>-668881</wp:posOffset>
                </wp:positionH>
                <wp:positionV relativeFrom="paragraph">
                  <wp:posOffset>-6153471</wp:posOffset>
                </wp:positionV>
                <wp:extent cx="316865" cy="7172325"/>
                <wp:effectExtent l="0" t="0" r="6985" b="9525"/>
                <wp:wrapNone/>
                <wp:docPr id="7270675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8FAD8" w14:textId="77777777" w:rsidR="00C22502" w:rsidRPr="003A78BB" w:rsidRDefault="00C22502" w:rsidP="00C22502">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C52A5" id="_x0000_s1027" type="#_x0000_t202" style="position:absolute;margin-left:-52.65pt;margin-top:-484.55pt;width:24.95pt;height:564.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" stroked="f">
                <v:textbox style="layout-flow:vertical;mso-layout-flow-alt:bottom-to-top">
                  <w:txbxContent>
                    <w:p w14:paraId="1EE8FAD8" w14:textId="77777777" w:rsidR="00C22502" w:rsidRPr="003A78BB" w:rsidRDefault="00C22502" w:rsidP="00C22502">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714CA16B" w14:textId="77777777" w:rsidR="00256CCF" w:rsidRDefault="00256CCF" w:rsidP="002170F1">
      <w:pPr>
        <w:pStyle w:val="Textoindependiente"/>
        <w:tabs>
          <w:tab w:val="center" w:pos="1418"/>
        </w:tabs>
      </w:pPr>
    </w:p>
    <w:p w14:paraId="69052F26" w14:textId="77777777" w:rsidR="00256CCF" w:rsidRDefault="00256CCF" w:rsidP="002170F1">
      <w:pPr>
        <w:pStyle w:val="Textoindependiente"/>
        <w:tabs>
          <w:tab w:val="center" w:pos="1418"/>
        </w:tabs>
      </w:pPr>
    </w:p>
    <w:p w14:paraId="103C9895" w14:textId="77777777" w:rsidR="00256CCF" w:rsidRDefault="00256CCF" w:rsidP="002170F1">
      <w:pPr>
        <w:pStyle w:val="Textoindependiente"/>
        <w:tabs>
          <w:tab w:val="center" w:pos="1418"/>
        </w:tabs>
      </w:pPr>
    </w:p>
    <w:p w14:paraId="113C663F" w14:textId="77777777" w:rsidR="00256CCF" w:rsidRDefault="00256CCF" w:rsidP="002170F1">
      <w:pPr>
        <w:pStyle w:val="Textoindependiente"/>
        <w:tabs>
          <w:tab w:val="center" w:pos="1418"/>
        </w:tabs>
      </w:pPr>
    </w:p>
    <w:p w14:paraId="7618215E" w14:textId="77777777" w:rsidR="00256CCF" w:rsidRDefault="00256CCF" w:rsidP="002170F1">
      <w:pPr>
        <w:pStyle w:val="Textoindependiente"/>
        <w:tabs>
          <w:tab w:val="center" w:pos="1418"/>
        </w:tabs>
      </w:pPr>
    </w:p>
    <w:p w14:paraId="1F454F4F" w14:textId="77777777" w:rsidR="00256CCF" w:rsidRDefault="00256CCF" w:rsidP="002170F1">
      <w:pPr>
        <w:pStyle w:val="Textoindependiente"/>
        <w:tabs>
          <w:tab w:val="center" w:pos="1418"/>
        </w:tabs>
      </w:pPr>
    </w:p>
    <w:p w14:paraId="44FAADB2" w14:textId="77777777" w:rsidR="00256CCF" w:rsidRDefault="00256CCF" w:rsidP="002170F1">
      <w:pPr>
        <w:pStyle w:val="Textoindependiente"/>
        <w:tabs>
          <w:tab w:val="center" w:pos="1418"/>
        </w:tabs>
      </w:pPr>
    </w:p>
    <w:p w14:paraId="0A54D409" w14:textId="538A548D" w:rsidR="00A11A2F" w:rsidRDefault="00A11A2F" w:rsidP="002170F1">
      <w:pPr>
        <w:pStyle w:val="Textoindependiente"/>
        <w:tabs>
          <w:tab w:val="center" w:pos="1418"/>
        </w:tabs>
      </w:pPr>
    </w:p>
    <w:p w14:paraId="6D21CCF4" w14:textId="77777777" w:rsidR="00A11A2F" w:rsidRDefault="00A11A2F" w:rsidP="002170F1">
      <w:pPr>
        <w:pStyle w:val="Textoindependiente"/>
        <w:tabs>
          <w:tab w:val="center" w:pos="1418"/>
        </w:tabs>
      </w:pPr>
    </w:p>
    <w:p w14:paraId="31B2512D" w14:textId="41944F4D" w:rsidR="002170F1" w:rsidRDefault="002170F1" w:rsidP="002170F1">
      <w:pPr>
        <w:pStyle w:val="Textoindependiente"/>
        <w:tabs>
          <w:tab w:val="center" w:pos="1418"/>
        </w:tabs>
      </w:pPr>
    </w:p>
    <w:p w14:paraId="0710ABB8" w14:textId="449F6353" w:rsidR="002170F1" w:rsidRDefault="002170F1" w:rsidP="002170F1">
      <w:pPr>
        <w:pStyle w:val="Textoindependiente"/>
        <w:tabs>
          <w:tab w:val="center" w:pos="1418"/>
        </w:tabs>
      </w:pPr>
      <w:r>
        <w:t>.................................................................</w:t>
      </w:r>
    </w:p>
    <w:p w14:paraId="2598586F" w14:textId="77777777" w:rsidR="002170F1" w:rsidRDefault="002170F1" w:rsidP="002170F1">
      <w:pPr>
        <w:spacing w:after="0"/>
        <w:rPr>
          <w:rFonts w:ascii="Arial Narrow" w:hAnsi="Arial Narrow"/>
          <w:sz w:val="16"/>
        </w:rPr>
      </w:pPr>
      <w:r>
        <w:rPr>
          <w:rFonts w:ascii="Arial Narrow" w:hAnsi="Arial Narrow"/>
          <w:sz w:val="16"/>
        </w:rPr>
        <w:t xml:space="preserve">     Firma/s del/de los </w:t>
      </w:r>
      <w:proofErr w:type="gramStart"/>
      <w:r>
        <w:rPr>
          <w:rFonts w:ascii="Arial Narrow" w:hAnsi="Arial Narrow"/>
          <w:sz w:val="16"/>
        </w:rPr>
        <w:t>Responsable</w:t>
      </w:r>
      <w:proofErr w:type="gramEnd"/>
      <w:r>
        <w:rPr>
          <w:rFonts w:ascii="Arial Narrow" w:hAnsi="Arial Narrow"/>
          <w:sz w:val="16"/>
        </w:rPr>
        <w:t>/s</w:t>
      </w:r>
    </w:p>
    <w:p w14:paraId="4DE3DDC5" w14:textId="01CA1875" w:rsidR="00256CCF" w:rsidRDefault="00256CCF">
      <w:pPr>
        <w:spacing w:after="0" w:line="240" w:lineRule="auto"/>
      </w:pPr>
      <w:r>
        <w:br w:type="page"/>
      </w:r>
    </w:p>
    <w:tbl>
      <w:tblPr>
        <w:tblW w:w="10898" w:type="dxa"/>
        <w:tblInd w:w="-546" w:type="dxa"/>
        <w:tblLayout w:type="fixed"/>
        <w:tblCellMar>
          <w:left w:w="70" w:type="dxa"/>
          <w:right w:w="0" w:type="dxa"/>
        </w:tblCellMar>
        <w:tblLook w:val="0000" w:firstRow="0" w:lastRow="0" w:firstColumn="0" w:lastColumn="0" w:noHBand="0" w:noVBand="0"/>
      </w:tblPr>
      <w:tblGrid>
        <w:gridCol w:w="10821"/>
        <w:gridCol w:w="77"/>
      </w:tblGrid>
      <w:tr w:rsidR="009420C0" w:rsidRPr="00251BEF" w14:paraId="24FA0B9E" w14:textId="77777777" w:rsidTr="00E32DFE">
        <w:trPr>
          <w:gridAfter w:val="1"/>
          <w:wAfter w:w="77" w:type="dxa"/>
          <w:trHeight w:val="284"/>
        </w:trPr>
        <w:tc>
          <w:tcPr>
            <w:tcW w:w="10821" w:type="dxa"/>
            <w:shd w:val="clear" w:color="auto" w:fill="5C8727"/>
            <w:vAlign w:val="center"/>
          </w:tcPr>
          <w:p w14:paraId="2C21BA6F" w14:textId="20E18638" w:rsidR="009420C0" w:rsidRPr="00251BEF" w:rsidRDefault="009420C0" w:rsidP="00844E17">
            <w:pPr>
              <w:pStyle w:val="Ttulo5"/>
              <w:ind w:left="0" w:right="0"/>
              <w:jc w:val="center"/>
              <w:rPr>
                <w:rFonts w:eastAsia="Arial Unicode MS"/>
                <w:b w:val="0"/>
                <w:bCs/>
                <w:sz w:val="18"/>
              </w:rPr>
            </w:pPr>
            <w:r w:rsidRPr="00844E17">
              <w:rPr>
                <w:bCs/>
                <w:sz w:val="20"/>
                <w:szCs w:val="20"/>
              </w:rPr>
              <w:lastRenderedPageBreak/>
              <w:t>CONSIDERACIONES PARA DETERMINAR LA EXISTENCIA DE UNA RELACIÓN DE CONTROL DIRECTO</w:t>
            </w:r>
            <w:r w:rsidR="00284E26">
              <w:rPr>
                <w:bCs/>
                <w:sz w:val="20"/>
                <w:szCs w:val="20"/>
              </w:rPr>
              <w:t xml:space="preserve"> Y GRUPO ECONOMICO</w:t>
            </w:r>
            <w:r w:rsidRPr="00844E17">
              <w:rPr>
                <w:bCs/>
                <w:sz w:val="20"/>
                <w:szCs w:val="20"/>
              </w:rPr>
              <w:t xml:space="preserve"> A LOS EFECTOS DE LA PRESENTE DECLARACIÓN JURADA</w:t>
            </w:r>
          </w:p>
        </w:tc>
      </w:tr>
      <w:tr w:rsidR="009420C0" w:rsidRPr="00226044" w14:paraId="55102A71" w14:textId="77777777" w:rsidTr="00E32DFE">
        <w:trPr>
          <w:gridAfter w:val="1"/>
          <w:wAfter w:w="77" w:type="dxa"/>
          <w:trHeight w:val="284"/>
        </w:trPr>
        <w:tc>
          <w:tcPr>
            <w:tcW w:w="10821" w:type="dxa"/>
            <w:vAlign w:val="center"/>
          </w:tcPr>
          <w:p w14:paraId="7DA30C4F" w14:textId="77777777" w:rsidR="0077737B" w:rsidRPr="00157BDC" w:rsidRDefault="0077737B" w:rsidP="0077737B">
            <w:pPr>
              <w:spacing w:after="0" w:line="240" w:lineRule="auto"/>
              <w:ind w:left="30"/>
              <w:jc w:val="both"/>
              <w:rPr>
                <w:rFonts w:ascii="Arial Narrow" w:hAnsi="Arial Narrow"/>
                <w:b/>
                <w:bCs/>
                <w:sz w:val="6"/>
                <w:szCs w:val="6"/>
                <w:lang w:val="es-ES" w:eastAsia="es-ES"/>
              </w:rPr>
            </w:pPr>
          </w:p>
          <w:p w14:paraId="279C7754" w14:textId="7E683D24" w:rsidR="009420C0" w:rsidRPr="00157BDC" w:rsidRDefault="009420C0" w:rsidP="00E52184">
            <w:pPr>
              <w:spacing w:after="0" w:line="240" w:lineRule="auto"/>
              <w:ind w:left="30"/>
              <w:jc w:val="both"/>
              <w:rPr>
                <w:rFonts w:ascii="Arial Narrow" w:hAnsi="Arial Narrow"/>
                <w:b/>
                <w:bCs/>
                <w:sz w:val="16"/>
                <w:szCs w:val="24"/>
                <w:lang w:val="es-ES" w:eastAsia="es-ES"/>
              </w:rPr>
            </w:pPr>
            <w:r w:rsidRPr="00043424">
              <w:rPr>
                <w:rFonts w:ascii="Arial Narrow" w:hAnsi="Arial Narrow"/>
                <w:b/>
                <w:bCs/>
                <w:i/>
                <w:sz w:val="16"/>
                <w:szCs w:val="16"/>
              </w:rPr>
              <w:t>(</w:t>
            </w:r>
            <w:r w:rsidR="0009361F" w:rsidRPr="00043424">
              <w:rPr>
                <w:rFonts w:ascii="Arial Narrow" w:hAnsi="Arial Narrow"/>
                <w:b/>
                <w:bCs/>
                <w:i/>
                <w:sz w:val="16"/>
                <w:szCs w:val="16"/>
              </w:rPr>
              <w:t>Integr</w:t>
            </w:r>
            <w:r w:rsidR="00816A6B" w:rsidRPr="00043424">
              <w:rPr>
                <w:rFonts w:ascii="Arial Narrow" w:hAnsi="Arial Narrow"/>
                <w:b/>
                <w:bCs/>
                <w:i/>
                <w:sz w:val="16"/>
                <w:szCs w:val="16"/>
              </w:rPr>
              <w:t>e</w:t>
            </w:r>
            <w:r w:rsidR="0009361F" w:rsidRPr="00043424">
              <w:rPr>
                <w:rFonts w:ascii="Arial Narrow" w:hAnsi="Arial Narrow"/>
                <w:b/>
                <w:bCs/>
                <w:i/>
                <w:sz w:val="16"/>
                <w:szCs w:val="16"/>
              </w:rPr>
              <w:t xml:space="preserve"> en caso de ser </w:t>
            </w:r>
            <w:r w:rsidRPr="00043424">
              <w:rPr>
                <w:rFonts w:ascii="Arial Narrow" w:hAnsi="Arial Narrow"/>
                <w:b/>
                <w:bCs/>
                <w:i/>
                <w:sz w:val="16"/>
                <w:szCs w:val="16"/>
              </w:rPr>
              <w:t>Persona</w:t>
            </w:r>
            <w:r w:rsidRPr="00157BDC">
              <w:rPr>
                <w:rFonts w:ascii="Arial Narrow" w:hAnsi="Arial Narrow"/>
                <w:b/>
                <w:bCs/>
                <w:i/>
                <w:sz w:val="16"/>
                <w:szCs w:val="16"/>
              </w:rPr>
              <w:t xml:space="preserve"> Jurídica)</w:t>
            </w:r>
          </w:p>
          <w:p w14:paraId="37C2D52F" w14:textId="77777777" w:rsidR="00157BDC" w:rsidRPr="00157BDC" w:rsidRDefault="00157BDC" w:rsidP="00E52184">
            <w:pPr>
              <w:spacing w:after="0" w:line="240" w:lineRule="auto"/>
              <w:ind w:left="30"/>
              <w:jc w:val="both"/>
              <w:rPr>
                <w:rFonts w:ascii="Arial Narrow" w:hAnsi="Arial Narrow"/>
                <w:b/>
                <w:bCs/>
                <w:sz w:val="6"/>
                <w:szCs w:val="6"/>
                <w:lang w:val="es-ES" w:eastAsia="es-ES"/>
              </w:rPr>
            </w:pPr>
          </w:p>
          <w:p w14:paraId="1E9BAB87" w14:textId="1FE48C7B" w:rsidR="009420C0" w:rsidRPr="00AE44A4" w:rsidRDefault="009420C0" w:rsidP="00AE44A4">
            <w:pPr>
              <w:spacing w:after="0" w:line="240" w:lineRule="auto"/>
              <w:ind w:left="30"/>
              <w:jc w:val="both"/>
              <w:rPr>
                <w:rFonts w:ascii="Arial Narrow" w:hAnsi="Arial Narrow"/>
                <w:sz w:val="16"/>
                <w:szCs w:val="24"/>
                <w:lang w:val="es-ES" w:eastAsia="es-ES"/>
              </w:rPr>
            </w:pPr>
            <w:r w:rsidRPr="00251BEF">
              <w:rPr>
                <w:rFonts w:ascii="Arial Narrow" w:hAnsi="Arial Narrow"/>
                <w:b/>
                <w:bCs/>
                <w:sz w:val="16"/>
                <w:szCs w:val="24"/>
                <w:lang w:val="es-ES" w:eastAsia="es-ES"/>
              </w:rPr>
              <w:t xml:space="preserve">A continuación, se transcribe el Punto 1.2.2.1 de la norma del B.C.R.A. de “Grandes exposiciones al riesgo crediticio” </w:t>
            </w:r>
            <w:r w:rsidRPr="00251BEF">
              <w:rPr>
                <w:rFonts w:ascii="Arial Narrow" w:hAnsi="Arial Narrow"/>
                <w:sz w:val="16"/>
                <w:szCs w:val="24"/>
                <w:lang w:val="es-ES" w:eastAsia="es-ES"/>
              </w:rPr>
              <w:t xml:space="preserve">referenciada por </w:t>
            </w:r>
            <w:r w:rsidR="00CD1936">
              <w:rPr>
                <w:rFonts w:ascii="Arial Narrow" w:hAnsi="Arial Narrow"/>
                <w:sz w:val="16"/>
                <w:szCs w:val="24"/>
                <w:lang w:val="es-ES" w:eastAsia="es-ES"/>
              </w:rPr>
              <w:t>e</w:t>
            </w:r>
            <w:r w:rsidRPr="00251BEF">
              <w:rPr>
                <w:rFonts w:ascii="Arial Narrow" w:hAnsi="Arial Narrow"/>
                <w:sz w:val="16"/>
                <w:szCs w:val="24"/>
                <w:lang w:val="es-ES" w:eastAsia="es-ES"/>
              </w:rPr>
              <w:t xml:space="preserve">l </w:t>
            </w:r>
            <w:r w:rsidR="00615D1A" w:rsidRPr="00CD1936">
              <w:rPr>
                <w:rFonts w:ascii="Arial Narrow" w:hAnsi="Arial Narrow"/>
                <w:sz w:val="16"/>
                <w:szCs w:val="24"/>
                <w:lang w:val="es-ES" w:eastAsia="es-ES"/>
              </w:rPr>
              <w:t>Pto. 3.16.3.3 T.O. Ext. y Cbios</w:t>
            </w:r>
            <w:r w:rsidR="00615D1A" w:rsidRPr="00615D1A">
              <w:rPr>
                <w:rFonts w:ascii="Arial Narrow" w:hAnsi="Arial Narrow"/>
                <w:sz w:val="16"/>
                <w:szCs w:val="24"/>
                <w:lang w:val="es-ES" w:eastAsia="es-ES"/>
              </w:rPr>
              <w:t xml:space="preserve"> </w:t>
            </w:r>
            <w:r w:rsidRPr="00251BEF">
              <w:rPr>
                <w:rFonts w:ascii="Arial Narrow" w:hAnsi="Arial Narrow"/>
                <w:sz w:val="16"/>
                <w:szCs w:val="24"/>
                <w:lang w:val="es-ES" w:eastAsia="es-ES"/>
              </w:rPr>
              <w:t>y modificatorias, para determinar la existencia de una</w:t>
            </w:r>
            <w:r w:rsidRPr="00251BEF">
              <w:rPr>
                <w:rFonts w:ascii="Arial Narrow" w:hAnsi="Arial Narrow"/>
                <w:b/>
                <w:bCs/>
                <w:sz w:val="16"/>
                <w:szCs w:val="24"/>
                <w:lang w:val="es-ES" w:eastAsia="es-ES"/>
              </w:rPr>
              <w:t xml:space="preserve"> </w:t>
            </w:r>
            <w:r w:rsidRPr="00251BEF">
              <w:rPr>
                <w:rFonts w:ascii="Arial Narrow" w:hAnsi="Arial Narrow"/>
                <w:sz w:val="16"/>
                <w:szCs w:val="24"/>
                <w:lang w:val="es-ES" w:eastAsia="es-ES"/>
              </w:rPr>
              <w:t>relación de control directo entre la empresa y quienes deban ser informados más adelante:</w:t>
            </w:r>
          </w:p>
        </w:tc>
      </w:tr>
      <w:tr w:rsidR="009420C0" w:rsidRPr="00243518" w14:paraId="794FF9C8" w14:textId="77777777" w:rsidTr="00E32DFE">
        <w:trPr>
          <w:trHeight w:val="284"/>
        </w:trPr>
        <w:tc>
          <w:tcPr>
            <w:tcW w:w="10898" w:type="dxa"/>
            <w:gridSpan w:val="2"/>
            <w:vAlign w:val="center"/>
          </w:tcPr>
          <w:p w14:paraId="68390711" w14:textId="77777777" w:rsidR="009420C0" w:rsidRPr="00251BEF" w:rsidRDefault="009420C0" w:rsidP="00E52184">
            <w:pPr>
              <w:spacing w:after="0" w:line="240" w:lineRule="auto"/>
              <w:ind w:left="30"/>
              <w:jc w:val="both"/>
              <w:rPr>
                <w:rFonts w:ascii="Arial Narrow" w:hAnsi="Arial Narrow"/>
                <w:sz w:val="16"/>
                <w:szCs w:val="24"/>
                <w:lang w:val="es-ES" w:eastAsia="es-ES"/>
              </w:rPr>
            </w:pPr>
            <w:r w:rsidRPr="00251BEF">
              <w:rPr>
                <w:rFonts w:ascii="Arial Narrow" w:hAnsi="Arial Narrow"/>
                <w:sz w:val="16"/>
                <w:szCs w:val="24"/>
                <w:lang w:val="es-ES" w:eastAsia="es-ES"/>
              </w:rPr>
              <w:t>i) Se considerarán vinculadas a la entidad financiera las siguientes personas –humanas y jurídicas–:</w:t>
            </w:r>
          </w:p>
          <w:p w14:paraId="6ED10518" w14:textId="77777777" w:rsidR="009420C0" w:rsidRPr="00251BEF"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a) Las personas que directa o indirectamente ejerzan el control de la entidad financiera.</w:t>
            </w:r>
          </w:p>
          <w:p w14:paraId="63BD5577" w14:textId="77777777" w:rsidR="009420C0" w:rsidRPr="00251BEF"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b) Las personas que, directa o indirectamente, estén controladas por quien o quienes ejercen el control directo o indirecto de la entidad financiera.</w:t>
            </w:r>
          </w:p>
          <w:p w14:paraId="718497DC" w14:textId="77777777" w:rsidR="009420C0" w:rsidRPr="00251BEF"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c) Las personas que, directa o indirectamente, estén controladas por la entidad financiera, conforme al artículo 28, inciso a), de la Ley de Entidades Financieras y a las normas sobre "Servicios complementarios de la actividad financiera y actividades permitidas" y "Graduación del crédito".</w:t>
            </w:r>
          </w:p>
          <w:p w14:paraId="06C2C6C4" w14:textId="77777777" w:rsidR="009420C0" w:rsidRPr="00243518"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d) Las entidades financieras o empresas de servicios complementarios de la actividad financiera, no comprendidas en alguno de los apartados precedentes, que estén sujetas a supervisión consolidada con la entidad financiera.</w:t>
            </w:r>
          </w:p>
        </w:tc>
      </w:tr>
      <w:tr w:rsidR="009420C0" w:rsidRPr="00243518" w14:paraId="4A749B80" w14:textId="77777777" w:rsidTr="00E32DFE">
        <w:trPr>
          <w:gridAfter w:val="1"/>
          <w:wAfter w:w="77" w:type="dxa"/>
          <w:trHeight w:val="284"/>
        </w:trPr>
        <w:tc>
          <w:tcPr>
            <w:tcW w:w="10821" w:type="dxa"/>
            <w:vAlign w:val="center"/>
          </w:tcPr>
          <w:p w14:paraId="0C2E70C9" w14:textId="77777777" w:rsidR="009420C0" w:rsidRPr="00251BEF"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e) Las personas jurídicas, no comprendidas en alguno de los apartados precedentes, que tengan directores comunes con la entidad o persona jurídica que ejerce el control directo o indirecto de la entidad financiera o con la entidad financiera, siempre que esos directores conformen la mayoría simple de los órganos de administración de cada una de esas personas jurídicas o entidad financiera.</w:t>
            </w:r>
          </w:p>
          <w:p w14:paraId="6CA97DB3" w14:textId="77777777" w:rsidR="009420C0" w:rsidRPr="00251BEF"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A este fin, se considerará que reviste carácter de común el director que ejerce tal cargo en otra persona jurídica o lo hace su cónyuge o conviviente (por unión convivencial inscripta) o un pariente hasta segundo grado de consanguinidad o primero de afinidad o lo hayan ejercido durante el lapso a que se refiere el acápite i) del punto 1.2.2.2.</w:t>
            </w:r>
          </w:p>
          <w:p w14:paraId="3D481C16" w14:textId="77777777" w:rsidR="009420C0" w:rsidRPr="00251BEF"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f) La casa matriz y las restantes sucursales de ésta, cuando se trate de sucursales locales de entidades financieras del exterior.</w:t>
            </w:r>
          </w:p>
          <w:p w14:paraId="126A4CBD" w14:textId="77777777" w:rsidR="009420C0" w:rsidRPr="00251BEF"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 xml:space="preserve">g) Con carácter excepcional, cualquier persona que posea una relación con la entidad financiera o su controlante directo o indirecto, que pueda resultar en perjuicio patrimonial de la entidad financiera, a partir de la fecha de </w:t>
            </w:r>
            <w:proofErr w:type="gramStart"/>
            <w:r w:rsidRPr="00251BEF">
              <w:rPr>
                <w:rFonts w:ascii="Arial Narrow" w:hAnsi="Arial Narrow"/>
                <w:sz w:val="16"/>
                <w:szCs w:val="24"/>
                <w:lang w:val="es-ES" w:eastAsia="es-ES"/>
              </w:rPr>
              <w:t>entrada en vigencia</w:t>
            </w:r>
            <w:proofErr w:type="gramEnd"/>
            <w:r w:rsidRPr="00251BEF">
              <w:rPr>
                <w:rFonts w:ascii="Arial Narrow" w:hAnsi="Arial Narrow"/>
                <w:sz w:val="16"/>
                <w:szCs w:val="24"/>
                <w:lang w:val="es-ES" w:eastAsia="es-ES"/>
              </w:rPr>
              <w:t xml:space="preserve"> de la resolución en que así lo determine el Directorio del BCRA, a propuesta del Superintendente de Entidades Financieras y Cambiarias.</w:t>
            </w:r>
          </w:p>
          <w:p w14:paraId="130EB2D9" w14:textId="77777777" w:rsidR="009420C0" w:rsidRPr="00251BEF" w:rsidRDefault="009420C0" w:rsidP="00E52184">
            <w:pPr>
              <w:spacing w:after="0" w:line="240" w:lineRule="auto"/>
              <w:ind w:left="30"/>
              <w:jc w:val="both"/>
              <w:rPr>
                <w:rFonts w:ascii="Arial Narrow" w:hAnsi="Arial Narrow"/>
                <w:sz w:val="16"/>
                <w:szCs w:val="24"/>
                <w:lang w:val="es-ES" w:eastAsia="es-ES"/>
              </w:rPr>
            </w:pPr>
            <w:r w:rsidRPr="00251BEF">
              <w:rPr>
                <w:rFonts w:ascii="Arial Narrow" w:hAnsi="Arial Narrow"/>
                <w:sz w:val="16"/>
                <w:szCs w:val="24"/>
                <w:lang w:val="es-ES" w:eastAsia="es-ES"/>
              </w:rPr>
              <w:t>ii) Se considerará que existe control por parte de una persona –humana o jurídica– sobre otra si se cumple alguna de las siguientes condiciones:</w:t>
            </w:r>
          </w:p>
          <w:p w14:paraId="35EFED8C" w14:textId="77777777" w:rsidR="009420C0" w:rsidRPr="00251BEF"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a) La persona, directa o indirectamente, posee o controla el 25 % o más del total de votos de cualquier instrumento con derecho a voto en la otra persona jurídica.</w:t>
            </w:r>
          </w:p>
          <w:p w14:paraId="5078EEF9" w14:textId="77777777" w:rsidR="009420C0" w:rsidRPr="004F7FC7" w:rsidRDefault="009420C0" w:rsidP="00E52184">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b) La persona, directa o indirectamente, ha contado con el 50 % o más del total de los votos de los instrumentos con derecho a voto en asambleas o reuniones en las que se hayan elegido directores u otras personas que ejerzan similar función en la otra persona jurídica.</w:t>
            </w:r>
          </w:p>
        </w:tc>
      </w:tr>
      <w:tr w:rsidR="00253F66" w:rsidRPr="00251BEF" w14:paraId="356F8097" w14:textId="77777777" w:rsidTr="00E32DFE">
        <w:trPr>
          <w:gridAfter w:val="1"/>
          <w:wAfter w:w="77" w:type="dxa"/>
          <w:trHeight w:val="284"/>
        </w:trPr>
        <w:tc>
          <w:tcPr>
            <w:tcW w:w="10821" w:type="dxa"/>
            <w:vAlign w:val="center"/>
          </w:tcPr>
          <w:p w14:paraId="38F4C09D" w14:textId="11A4E20C" w:rsidR="00253F66" w:rsidRPr="00251BEF" w:rsidRDefault="00253F66" w:rsidP="00376720">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c) La persona, directa o indirectamente, posee participación en la otra persona jurídica por cualquier título, aun cuando sus votos resulten inferiores a lo establecido en el apartado a), de modo de contar con los votos necesarios para formar la voluntad social en las asambleas de accionistas o para adoptar decisiones en reuniones de directorio u órgano similar.</w:t>
            </w:r>
          </w:p>
          <w:p w14:paraId="208E0AC6" w14:textId="77777777" w:rsidR="00253F66" w:rsidRPr="00251BEF" w:rsidRDefault="00253F66" w:rsidP="00376720">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 xml:space="preserve">d) La persona, directa o indirectamente, ejerce influencia controlante sobre la dirección y/o políticas de la otra persona jurídica, a partir de la fecha de </w:t>
            </w:r>
            <w:proofErr w:type="gramStart"/>
            <w:r w:rsidRPr="00251BEF">
              <w:rPr>
                <w:rFonts w:ascii="Arial Narrow" w:hAnsi="Arial Narrow"/>
                <w:sz w:val="16"/>
                <w:szCs w:val="24"/>
                <w:lang w:val="es-ES" w:eastAsia="es-ES"/>
              </w:rPr>
              <w:t>entrada en vigencia</w:t>
            </w:r>
            <w:proofErr w:type="gramEnd"/>
            <w:r w:rsidRPr="00251BEF">
              <w:rPr>
                <w:rFonts w:ascii="Arial Narrow" w:hAnsi="Arial Narrow"/>
                <w:sz w:val="16"/>
                <w:szCs w:val="24"/>
                <w:lang w:val="es-ES" w:eastAsia="es-ES"/>
              </w:rPr>
              <w:t xml:space="preserve"> de la resolución en que así lo determine el Directorio del BCRA, a propuesta del Superintendente de Entidades Financieras y Cambiarias.</w:t>
            </w:r>
          </w:p>
          <w:p w14:paraId="04400934" w14:textId="77777777" w:rsidR="00253F66" w:rsidRPr="00AE44A4" w:rsidRDefault="00253F66" w:rsidP="00376720">
            <w:pPr>
              <w:spacing w:after="0" w:line="240" w:lineRule="auto"/>
              <w:ind w:left="396"/>
              <w:jc w:val="both"/>
              <w:rPr>
                <w:rFonts w:ascii="Arial Narrow" w:hAnsi="Arial Narrow"/>
                <w:sz w:val="6"/>
                <w:szCs w:val="6"/>
                <w:lang w:val="es-ES" w:eastAsia="es-ES"/>
              </w:rPr>
            </w:pPr>
          </w:p>
          <w:p w14:paraId="27ADB701" w14:textId="77777777" w:rsidR="00253F66" w:rsidRPr="00251BEF" w:rsidRDefault="00253F66" w:rsidP="00376720">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Son pautas que pueden denotar influencia controlante, entre otras, las siguientes:</w:t>
            </w:r>
          </w:p>
          <w:p w14:paraId="4E527429" w14:textId="77777777" w:rsidR="00253F66" w:rsidRPr="00251BEF" w:rsidRDefault="00253F66" w:rsidP="00376720">
            <w:pPr>
              <w:spacing w:after="0" w:line="240" w:lineRule="auto"/>
              <w:ind w:left="708"/>
              <w:jc w:val="both"/>
              <w:rPr>
                <w:rFonts w:ascii="Arial Narrow" w:hAnsi="Arial Narrow"/>
                <w:sz w:val="16"/>
                <w:szCs w:val="24"/>
                <w:lang w:val="es-ES" w:eastAsia="es-ES"/>
              </w:rPr>
            </w:pPr>
            <w:r w:rsidRPr="00251BEF">
              <w:rPr>
                <w:rFonts w:ascii="Arial Narrow" w:hAnsi="Arial Narrow"/>
                <w:sz w:val="16"/>
                <w:szCs w:val="24"/>
                <w:lang w:val="es-ES" w:eastAsia="es-ES"/>
              </w:rPr>
              <w:t>- Posesión de un porcentaje del capital de la persona jurídica que otorgue los votos necesarios para influir en la aprobación de los estados financieros o contables –según corresponda– y en la distribución de resultados, para lo cual debe tenerse en cuenta la forma en que está distribuido el resto del capital.</w:t>
            </w:r>
          </w:p>
          <w:p w14:paraId="4C3F17B8" w14:textId="77777777" w:rsidR="00253F66" w:rsidRPr="00251BEF" w:rsidRDefault="00253F66" w:rsidP="00376720">
            <w:pPr>
              <w:spacing w:after="0" w:line="240" w:lineRule="auto"/>
              <w:ind w:left="708"/>
              <w:jc w:val="both"/>
              <w:rPr>
                <w:rFonts w:ascii="Arial Narrow" w:hAnsi="Arial Narrow"/>
                <w:sz w:val="16"/>
                <w:szCs w:val="24"/>
                <w:lang w:val="es-ES" w:eastAsia="es-ES"/>
              </w:rPr>
            </w:pPr>
            <w:r w:rsidRPr="00251BEF">
              <w:rPr>
                <w:rFonts w:ascii="Arial Narrow" w:hAnsi="Arial Narrow"/>
                <w:sz w:val="16"/>
                <w:szCs w:val="24"/>
                <w:lang w:val="es-ES" w:eastAsia="es-ES"/>
              </w:rPr>
              <w:t>- Representación en el directorio u órganos administrativos superiores de la persona jurídica, para lo cual debe tenerse en cuenta también la existencia de acuerdos, circunstancias o situaciones que puedan otorgar la dirección a algún grupo minoritario.</w:t>
            </w:r>
          </w:p>
          <w:p w14:paraId="2B7DCAFB" w14:textId="77777777" w:rsidR="00253F66" w:rsidRDefault="00253F66" w:rsidP="00376720">
            <w:pPr>
              <w:spacing w:after="0" w:line="240" w:lineRule="auto"/>
              <w:ind w:left="708"/>
              <w:jc w:val="both"/>
              <w:rPr>
                <w:rFonts w:ascii="Arial Narrow" w:hAnsi="Arial Narrow"/>
                <w:sz w:val="16"/>
                <w:szCs w:val="24"/>
                <w:lang w:val="es-ES" w:eastAsia="es-ES"/>
              </w:rPr>
            </w:pPr>
            <w:r w:rsidRPr="00251BEF">
              <w:rPr>
                <w:rFonts w:ascii="Arial Narrow" w:hAnsi="Arial Narrow"/>
                <w:sz w:val="16"/>
                <w:szCs w:val="24"/>
                <w:lang w:val="es-ES" w:eastAsia="es-ES"/>
              </w:rPr>
              <w:t>- Participación en la fijación de las políticas societarias de la persona jurídica.</w:t>
            </w:r>
          </w:p>
          <w:p w14:paraId="13E0D08F" w14:textId="77777777" w:rsidR="00253F66" w:rsidRPr="00251BEF" w:rsidRDefault="00253F66" w:rsidP="00376720">
            <w:pPr>
              <w:spacing w:after="0" w:line="240" w:lineRule="auto"/>
              <w:ind w:left="708"/>
              <w:jc w:val="both"/>
              <w:rPr>
                <w:rFonts w:ascii="Arial Narrow" w:hAnsi="Arial Narrow"/>
                <w:sz w:val="16"/>
                <w:szCs w:val="24"/>
                <w:lang w:val="es-ES" w:eastAsia="es-ES"/>
              </w:rPr>
            </w:pPr>
            <w:r w:rsidRPr="00251BEF">
              <w:rPr>
                <w:rFonts w:ascii="Arial Narrow" w:hAnsi="Arial Narrow"/>
                <w:sz w:val="16"/>
                <w:szCs w:val="24"/>
                <w:lang w:val="es-ES" w:eastAsia="es-ES"/>
              </w:rPr>
              <w:t>- Existencia de operaciones importantes con la persona jurídica.</w:t>
            </w:r>
          </w:p>
          <w:p w14:paraId="32ADBB77" w14:textId="77777777" w:rsidR="00253F66" w:rsidRDefault="00253F66" w:rsidP="00376720">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 Intercambio de personal directivo con la persona jurídica.</w:t>
            </w:r>
          </w:p>
          <w:p w14:paraId="4DFDA2F0" w14:textId="77777777" w:rsidR="00253F66" w:rsidRPr="00251BEF" w:rsidRDefault="00253F66" w:rsidP="00376720">
            <w:pPr>
              <w:spacing w:after="0" w:line="240" w:lineRule="auto"/>
              <w:ind w:left="708"/>
              <w:jc w:val="both"/>
              <w:rPr>
                <w:rFonts w:ascii="Arial Narrow" w:hAnsi="Arial Narrow"/>
                <w:sz w:val="16"/>
                <w:szCs w:val="24"/>
                <w:lang w:val="es-ES" w:eastAsia="es-ES"/>
              </w:rPr>
            </w:pPr>
            <w:r w:rsidRPr="00251BEF">
              <w:rPr>
                <w:rFonts w:ascii="Arial Narrow" w:hAnsi="Arial Narrow"/>
                <w:sz w:val="16"/>
                <w:szCs w:val="24"/>
                <w:lang w:val="es-ES" w:eastAsia="es-ES"/>
              </w:rPr>
              <w:t>- Dependencia técnico - administrativa de la persona jurídica.</w:t>
            </w:r>
          </w:p>
          <w:p w14:paraId="1660C1CF" w14:textId="77777777" w:rsidR="00253F66" w:rsidRPr="00251BEF" w:rsidRDefault="00253F66" w:rsidP="00376720">
            <w:pPr>
              <w:spacing w:after="0" w:line="240" w:lineRule="auto"/>
              <w:ind w:left="708"/>
              <w:jc w:val="both"/>
              <w:rPr>
                <w:rFonts w:ascii="Arial Narrow" w:hAnsi="Arial Narrow"/>
                <w:sz w:val="16"/>
                <w:szCs w:val="24"/>
                <w:lang w:val="es-ES" w:eastAsia="es-ES"/>
              </w:rPr>
            </w:pPr>
            <w:r w:rsidRPr="00251BEF">
              <w:rPr>
                <w:rFonts w:ascii="Arial Narrow" w:hAnsi="Arial Narrow"/>
                <w:sz w:val="16"/>
                <w:szCs w:val="24"/>
                <w:lang w:val="es-ES" w:eastAsia="es-ES"/>
              </w:rPr>
              <w:t>- Posesión de acceso privilegiado a la información sobre la gestión de la persona jurídica.</w:t>
            </w:r>
          </w:p>
          <w:p w14:paraId="18F7D5E7" w14:textId="77777777" w:rsidR="00253F66" w:rsidRPr="00251BEF" w:rsidRDefault="00253F66" w:rsidP="00376720">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Se considerará que implica control indirecto de votos, entre otras situaciones, la existencia de participaciones en una misma persona jurídica pertenecientes a personas humanas relacionadas entre sí por ser cónyuges o convivientes (por unión convivencial inscripta) o parientes hasta segundo grado de consanguinidad o primero de afinidad, por lo que sus participaciones deberán computarse en forma conjunta.</w:t>
            </w:r>
          </w:p>
          <w:p w14:paraId="76D5BF21" w14:textId="77777777" w:rsidR="00253F66" w:rsidRPr="00251BEF" w:rsidRDefault="00253F66" w:rsidP="00376720">
            <w:pPr>
              <w:spacing w:after="0" w:line="240" w:lineRule="auto"/>
              <w:ind w:left="396"/>
              <w:jc w:val="both"/>
              <w:rPr>
                <w:rFonts w:ascii="Arial Narrow" w:hAnsi="Arial Narrow"/>
                <w:sz w:val="16"/>
                <w:szCs w:val="24"/>
                <w:lang w:val="es-ES" w:eastAsia="es-ES"/>
              </w:rPr>
            </w:pPr>
            <w:r w:rsidRPr="00251BEF">
              <w:rPr>
                <w:rFonts w:ascii="Arial Narrow" w:hAnsi="Arial Narrow"/>
                <w:sz w:val="16"/>
                <w:szCs w:val="24"/>
                <w:lang w:val="es-ES" w:eastAsia="es-ES"/>
              </w:rPr>
              <w:t>Cuando la posesión de los instrumentos con derecho a voto corresponda a fondos de inversión, el control directo o indirecto se determinará en función del grado de participación que tengan los inversores en los respectivos fondos.</w:t>
            </w:r>
          </w:p>
          <w:p w14:paraId="35F967B7" w14:textId="77777777" w:rsidR="00253F66" w:rsidRDefault="00253F66" w:rsidP="00376720">
            <w:pPr>
              <w:spacing w:after="0" w:line="240" w:lineRule="auto"/>
              <w:ind w:left="30"/>
              <w:jc w:val="both"/>
              <w:rPr>
                <w:rFonts w:ascii="Arial Narrow" w:hAnsi="Arial Narrow"/>
                <w:sz w:val="16"/>
                <w:szCs w:val="24"/>
                <w:lang w:val="es-ES" w:eastAsia="es-ES"/>
              </w:rPr>
            </w:pPr>
            <w:r w:rsidRPr="00251BEF">
              <w:rPr>
                <w:rFonts w:ascii="Arial Narrow" w:hAnsi="Arial Narrow"/>
                <w:sz w:val="16"/>
                <w:szCs w:val="24"/>
                <w:lang w:val="es-ES" w:eastAsia="es-ES"/>
              </w:rPr>
              <w:t>iii) Sin perjuicio del requerimiento de declaraciones juradas, se deberá contar con elementos de juicio suficientes para determinar la existencia o no de control directo o indirecto y, ante la insuficiencia de ellos, en situaciones dudosas se deberá presumir que dicho control existe.</w:t>
            </w:r>
          </w:p>
          <w:p w14:paraId="3B8EBFB2" w14:textId="77777777" w:rsidR="004E1DEE" w:rsidRPr="004E1DEE" w:rsidRDefault="004E1DEE" w:rsidP="00376720">
            <w:pPr>
              <w:spacing w:after="0" w:line="240" w:lineRule="auto"/>
              <w:ind w:left="30"/>
              <w:jc w:val="both"/>
              <w:rPr>
                <w:rFonts w:ascii="Arial Narrow" w:hAnsi="Arial Narrow"/>
                <w:sz w:val="8"/>
                <w:szCs w:val="8"/>
                <w:lang w:val="es-ES" w:eastAsia="es-ES"/>
              </w:rPr>
            </w:pPr>
          </w:p>
          <w:p w14:paraId="7C4EB8DA" w14:textId="330C08CD" w:rsidR="004E1DEE" w:rsidRPr="007C338C" w:rsidRDefault="004E1DEE" w:rsidP="00376720">
            <w:pPr>
              <w:spacing w:after="0" w:line="240" w:lineRule="auto"/>
              <w:ind w:left="30"/>
              <w:jc w:val="both"/>
              <w:rPr>
                <w:rFonts w:ascii="Arial Narrow" w:hAnsi="Arial Narrow"/>
                <w:sz w:val="16"/>
                <w:szCs w:val="24"/>
                <w:lang w:val="es-ES" w:eastAsia="es-ES"/>
              </w:rPr>
            </w:pPr>
            <w:r w:rsidRPr="007C338C">
              <w:rPr>
                <w:rFonts w:ascii="Arial Narrow" w:hAnsi="Arial Narrow"/>
                <w:b/>
                <w:bCs/>
                <w:sz w:val="16"/>
                <w:szCs w:val="24"/>
                <w:lang w:val="es-ES" w:eastAsia="es-ES"/>
              </w:rPr>
              <w:t xml:space="preserve">A continuación, se transcribe el Punto 1.2.1.1 de la norma del B.C.R.A. de “Grandes exposiciones al riesgo crediticio” </w:t>
            </w:r>
            <w:r w:rsidRPr="007C338C">
              <w:rPr>
                <w:rFonts w:ascii="Arial Narrow" w:hAnsi="Arial Narrow"/>
                <w:sz w:val="16"/>
                <w:szCs w:val="24"/>
                <w:lang w:val="es-ES" w:eastAsia="es-ES"/>
              </w:rPr>
              <w:t xml:space="preserve">referenciada por </w:t>
            </w:r>
            <w:r w:rsidR="00CD1936">
              <w:rPr>
                <w:rFonts w:ascii="Arial Narrow" w:hAnsi="Arial Narrow"/>
                <w:sz w:val="16"/>
                <w:szCs w:val="24"/>
                <w:lang w:val="es-ES" w:eastAsia="es-ES"/>
              </w:rPr>
              <w:t>e</w:t>
            </w:r>
            <w:r w:rsidRPr="007C338C">
              <w:rPr>
                <w:rFonts w:ascii="Arial Narrow" w:hAnsi="Arial Narrow"/>
                <w:sz w:val="16"/>
                <w:szCs w:val="24"/>
                <w:lang w:val="es-ES" w:eastAsia="es-ES"/>
              </w:rPr>
              <w:t xml:space="preserve">l </w:t>
            </w:r>
            <w:r w:rsidR="006B0AF9" w:rsidRPr="00CD1936">
              <w:rPr>
                <w:rFonts w:ascii="Arial Narrow" w:hAnsi="Arial Narrow"/>
                <w:sz w:val="16"/>
                <w:szCs w:val="24"/>
                <w:lang w:val="es-ES" w:eastAsia="es-ES"/>
              </w:rPr>
              <w:t>Pto. 3.16.3.3 T.O. Ext. y Cbios</w:t>
            </w:r>
            <w:r w:rsidR="006B0AF9" w:rsidRPr="007C338C">
              <w:rPr>
                <w:rFonts w:ascii="Arial Narrow" w:hAnsi="Arial Narrow"/>
                <w:sz w:val="16"/>
                <w:szCs w:val="24"/>
                <w:lang w:val="es-ES" w:eastAsia="es-ES"/>
              </w:rPr>
              <w:t xml:space="preserve"> </w:t>
            </w:r>
            <w:r w:rsidRPr="007C338C">
              <w:rPr>
                <w:rFonts w:ascii="Arial Narrow" w:hAnsi="Arial Narrow"/>
                <w:sz w:val="16"/>
                <w:szCs w:val="24"/>
                <w:lang w:val="es-ES" w:eastAsia="es-ES"/>
              </w:rPr>
              <w:t>y modificatorias, para determinar la Relación de Control:</w:t>
            </w:r>
          </w:p>
          <w:p w14:paraId="0BB1CBD3" w14:textId="613089D8" w:rsidR="004E1DEE" w:rsidRPr="007C338C" w:rsidRDefault="004E1DEE" w:rsidP="004E1DEE">
            <w:pPr>
              <w:spacing w:after="0" w:line="240" w:lineRule="auto"/>
              <w:ind w:left="708"/>
              <w:jc w:val="both"/>
              <w:rPr>
                <w:rFonts w:ascii="Arial Narrow" w:hAnsi="Arial Narrow"/>
                <w:i/>
                <w:iCs/>
                <w:sz w:val="16"/>
                <w:szCs w:val="24"/>
                <w:lang w:val="es-ES" w:eastAsia="es-ES"/>
              </w:rPr>
            </w:pPr>
            <w:r w:rsidRPr="007C338C">
              <w:rPr>
                <w:rFonts w:ascii="Arial Narrow" w:hAnsi="Arial Narrow"/>
                <w:i/>
                <w:iCs/>
                <w:sz w:val="16"/>
                <w:szCs w:val="24"/>
                <w:lang w:val="es-ES" w:eastAsia="es-ES"/>
              </w:rPr>
              <w:t xml:space="preserve">Al evaluar si existe relación de control entre contrapartes, </w:t>
            </w:r>
            <w:r w:rsidR="00C67D76" w:rsidRPr="007C338C">
              <w:rPr>
                <w:rFonts w:ascii="Arial Narrow" w:hAnsi="Arial Narrow"/>
                <w:i/>
                <w:iCs/>
                <w:sz w:val="16"/>
                <w:szCs w:val="24"/>
                <w:lang w:val="es-ES" w:eastAsia="es-ES"/>
              </w:rPr>
              <w:t>(</w:t>
            </w:r>
            <w:r w:rsidRPr="007C338C">
              <w:rPr>
                <w:rFonts w:ascii="Arial Narrow" w:hAnsi="Arial Narrow"/>
                <w:i/>
                <w:iCs/>
                <w:sz w:val="16"/>
                <w:szCs w:val="24"/>
                <w:lang w:val="es-ES" w:eastAsia="es-ES"/>
              </w:rPr>
              <w:t>…</w:t>
            </w:r>
            <w:r w:rsidR="00C67D76" w:rsidRPr="007C338C">
              <w:rPr>
                <w:rFonts w:ascii="Arial Narrow" w:hAnsi="Arial Narrow"/>
                <w:i/>
                <w:iCs/>
                <w:sz w:val="16"/>
                <w:szCs w:val="24"/>
                <w:lang w:val="es-ES" w:eastAsia="es-ES"/>
              </w:rPr>
              <w:t xml:space="preserve">) </w:t>
            </w:r>
            <w:r w:rsidRPr="007C338C">
              <w:rPr>
                <w:rFonts w:ascii="Arial Narrow" w:hAnsi="Arial Narrow"/>
                <w:i/>
                <w:iCs/>
                <w:sz w:val="16"/>
                <w:szCs w:val="24"/>
                <w:lang w:val="es-ES" w:eastAsia="es-ES"/>
              </w:rPr>
              <w:t>este criterio se cumple automáticamente cuando una contraparte sea propietaria de más del 50 % de los derechos de voto de la otra.</w:t>
            </w:r>
          </w:p>
          <w:p w14:paraId="0AC0994A" w14:textId="4417DEE2" w:rsidR="004E1DEE" w:rsidRPr="007C338C" w:rsidRDefault="004E1DEE" w:rsidP="004E1DEE">
            <w:pPr>
              <w:spacing w:after="0" w:line="240" w:lineRule="auto"/>
              <w:ind w:left="708"/>
              <w:jc w:val="both"/>
              <w:rPr>
                <w:rFonts w:ascii="Arial Narrow" w:hAnsi="Arial Narrow"/>
                <w:i/>
                <w:iCs/>
                <w:sz w:val="16"/>
                <w:szCs w:val="24"/>
                <w:lang w:val="es-ES" w:eastAsia="es-ES"/>
              </w:rPr>
            </w:pPr>
            <w:r w:rsidRPr="007C338C">
              <w:rPr>
                <w:rFonts w:ascii="Arial Narrow" w:hAnsi="Arial Narrow"/>
                <w:i/>
                <w:iCs/>
                <w:sz w:val="16"/>
                <w:szCs w:val="24"/>
                <w:lang w:val="es-ES" w:eastAsia="es-ES"/>
              </w:rPr>
              <w:t>Asimismo, para evaluar el grado de conexión entre contrapartes basado en el control…utilizar los siguientes criterios:</w:t>
            </w:r>
          </w:p>
          <w:p w14:paraId="3E676CAE" w14:textId="507DD374" w:rsidR="004E1DEE" w:rsidRPr="007C338C" w:rsidRDefault="004E1DEE" w:rsidP="004E1DEE">
            <w:pPr>
              <w:spacing w:after="0" w:line="240" w:lineRule="auto"/>
              <w:ind w:left="708"/>
              <w:jc w:val="both"/>
              <w:rPr>
                <w:rFonts w:ascii="Arial Narrow" w:hAnsi="Arial Narrow"/>
                <w:i/>
                <w:iCs/>
                <w:sz w:val="16"/>
                <w:szCs w:val="24"/>
                <w:lang w:val="es-ES" w:eastAsia="es-ES"/>
              </w:rPr>
            </w:pPr>
            <w:r w:rsidRPr="007C338C">
              <w:rPr>
                <w:rFonts w:ascii="Arial Narrow" w:hAnsi="Arial Narrow"/>
                <w:i/>
                <w:iCs/>
                <w:sz w:val="16"/>
                <w:szCs w:val="24"/>
                <w:lang w:val="es-ES" w:eastAsia="es-ES"/>
              </w:rPr>
              <w:t>i)  Acuerdos de accionistas –tal como cuando una contraparte tiene el control de la mayoría de los derechos de voto debido a un acuerdo con otros accionistas–</w:t>
            </w:r>
          </w:p>
          <w:p w14:paraId="7A1A18F4" w14:textId="77777777" w:rsidR="004E1DEE" w:rsidRPr="007C338C" w:rsidRDefault="004E1DEE" w:rsidP="004E1DEE">
            <w:pPr>
              <w:spacing w:after="0" w:line="240" w:lineRule="auto"/>
              <w:ind w:left="708"/>
              <w:jc w:val="both"/>
              <w:rPr>
                <w:rFonts w:ascii="Arial Narrow" w:hAnsi="Arial Narrow"/>
                <w:i/>
                <w:iCs/>
                <w:sz w:val="16"/>
                <w:szCs w:val="24"/>
                <w:lang w:val="es-ES" w:eastAsia="es-ES"/>
              </w:rPr>
            </w:pPr>
            <w:r w:rsidRPr="007C338C">
              <w:rPr>
                <w:rFonts w:ascii="Arial Narrow" w:hAnsi="Arial Narrow"/>
                <w:i/>
                <w:iCs/>
                <w:sz w:val="16"/>
                <w:szCs w:val="24"/>
                <w:lang w:val="es-ES" w:eastAsia="es-ES"/>
              </w:rPr>
              <w:t>ii) Influencia significativa en la designación o destitución de la mayoría de los miembros de los órganos de administración o de fiscalización, o de la Alta Gerencia, de una contraparte, o el hecho de que la mayoría de tales miembros haya sido designada únicamente como consecuencia del ejercicio de los derechos de voto de una sola contraparte.</w:t>
            </w:r>
          </w:p>
          <w:p w14:paraId="2DCFAB47" w14:textId="77777777" w:rsidR="004E1DEE" w:rsidRPr="007C338C" w:rsidRDefault="004E1DEE" w:rsidP="004E1DEE">
            <w:pPr>
              <w:spacing w:after="0" w:line="240" w:lineRule="auto"/>
              <w:ind w:left="708"/>
              <w:jc w:val="both"/>
              <w:rPr>
                <w:rFonts w:ascii="Arial Narrow" w:hAnsi="Arial Narrow"/>
                <w:i/>
                <w:iCs/>
                <w:sz w:val="16"/>
                <w:szCs w:val="24"/>
                <w:lang w:val="es-ES" w:eastAsia="es-ES"/>
              </w:rPr>
            </w:pPr>
            <w:r w:rsidRPr="007C338C">
              <w:rPr>
                <w:rFonts w:ascii="Arial Narrow" w:hAnsi="Arial Narrow"/>
                <w:i/>
                <w:iCs/>
                <w:sz w:val="16"/>
                <w:szCs w:val="24"/>
                <w:lang w:val="es-ES" w:eastAsia="es-ES"/>
              </w:rPr>
              <w:t>iii) Influencia significativa sobre la Alta Gerencia –por ejemplo, cuando en virtud de un acuerdo o contrato se requiere la autorización de una contraparte en cuestiones claves, circunstancia que le otorga potestad para ejercer una influencia determinante sobre la dirección o las políticas de la otra contraparte–.</w:t>
            </w:r>
          </w:p>
          <w:p w14:paraId="454A2DB9" w14:textId="5283852D" w:rsidR="004E1DEE" w:rsidRPr="007C338C" w:rsidRDefault="004E1DEE" w:rsidP="004E1DEE">
            <w:pPr>
              <w:spacing w:after="0" w:line="240" w:lineRule="auto"/>
              <w:ind w:left="708"/>
              <w:jc w:val="both"/>
              <w:rPr>
                <w:rFonts w:ascii="Arial Narrow" w:hAnsi="Arial Narrow"/>
                <w:i/>
                <w:iCs/>
                <w:sz w:val="16"/>
                <w:szCs w:val="24"/>
                <w:lang w:val="es-ES" w:eastAsia="es-ES"/>
              </w:rPr>
            </w:pPr>
            <w:r w:rsidRPr="007C338C">
              <w:rPr>
                <w:rFonts w:ascii="Arial Narrow" w:hAnsi="Arial Narrow"/>
                <w:i/>
                <w:iCs/>
                <w:sz w:val="16"/>
                <w:szCs w:val="24"/>
                <w:lang w:val="es-ES" w:eastAsia="es-ES"/>
              </w:rPr>
              <w:t xml:space="preserve">Adicionalmente, </w:t>
            </w:r>
            <w:r w:rsidR="00C67D76" w:rsidRPr="007C338C">
              <w:rPr>
                <w:rFonts w:ascii="Arial Narrow" w:hAnsi="Arial Narrow"/>
                <w:i/>
                <w:iCs/>
                <w:sz w:val="16"/>
                <w:szCs w:val="24"/>
                <w:lang w:val="es-ES" w:eastAsia="es-ES"/>
              </w:rPr>
              <w:t>(</w:t>
            </w:r>
            <w:r w:rsidRPr="007C338C">
              <w:rPr>
                <w:rFonts w:ascii="Arial Narrow" w:hAnsi="Arial Narrow"/>
                <w:i/>
                <w:iCs/>
                <w:sz w:val="16"/>
                <w:szCs w:val="24"/>
                <w:lang w:val="es-ES" w:eastAsia="es-ES"/>
              </w:rPr>
              <w:t>…</w:t>
            </w:r>
            <w:r w:rsidR="00C67D76" w:rsidRPr="007C338C">
              <w:rPr>
                <w:rFonts w:ascii="Arial Narrow" w:hAnsi="Arial Narrow"/>
                <w:i/>
                <w:iCs/>
                <w:sz w:val="16"/>
                <w:szCs w:val="24"/>
                <w:lang w:val="es-ES" w:eastAsia="es-ES"/>
              </w:rPr>
              <w:t xml:space="preserve">) </w:t>
            </w:r>
            <w:r w:rsidRPr="007C338C">
              <w:rPr>
                <w:rFonts w:ascii="Arial Narrow" w:hAnsi="Arial Narrow"/>
                <w:i/>
                <w:iCs/>
                <w:sz w:val="16"/>
                <w:szCs w:val="24"/>
                <w:lang w:val="es-ES" w:eastAsia="es-ES"/>
              </w:rPr>
              <w:t>deberán utilizar los criterios especificados en las Normas Internacionales de Información Financiera (NIIF) para determinar la existencia de control.</w:t>
            </w:r>
          </w:p>
          <w:p w14:paraId="77BBA387" w14:textId="77777777" w:rsidR="004E1DEE" w:rsidRPr="004E1DEE" w:rsidRDefault="004E1DEE" w:rsidP="004E1DEE">
            <w:pPr>
              <w:spacing w:after="0" w:line="240" w:lineRule="auto"/>
              <w:ind w:left="708"/>
              <w:jc w:val="both"/>
              <w:rPr>
                <w:rFonts w:ascii="Arial Narrow" w:hAnsi="Arial Narrow"/>
                <w:i/>
                <w:iCs/>
                <w:sz w:val="16"/>
                <w:szCs w:val="24"/>
                <w:lang w:val="es-ES" w:eastAsia="es-ES"/>
              </w:rPr>
            </w:pPr>
            <w:r w:rsidRPr="007C338C">
              <w:rPr>
                <w:rFonts w:ascii="Arial Narrow" w:hAnsi="Arial Narrow"/>
                <w:i/>
                <w:iCs/>
                <w:sz w:val="16"/>
                <w:szCs w:val="24"/>
                <w:lang w:val="es-ES" w:eastAsia="es-ES"/>
              </w:rPr>
              <w:t>Cuando dos (o más) sociedades del sector público a las que el Banco Central de la República Argentina (BCRA) les haya acordado el tratamiento general previsto para las personas del sector privado no financiero –según las normas sobre "Financiamiento al sector público no financiero"– estén controladas por un ente del sector público no financiero o dependan económicamente de él, sin estar conectadas de otra forma, no se considerará que forman un grupo de contrapartes conectadas.</w:t>
            </w:r>
          </w:p>
          <w:p w14:paraId="01124862" w14:textId="4B7A82D1" w:rsidR="00253F66" w:rsidRPr="00253F66" w:rsidRDefault="00253F66" w:rsidP="004E1DEE">
            <w:pPr>
              <w:spacing w:after="0" w:line="240" w:lineRule="auto"/>
              <w:jc w:val="both"/>
              <w:rPr>
                <w:rFonts w:ascii="Arial Narrow" w:hAnsi="Arial Narrow"/>
                <w:sz w:val="6"/>
                <w:szCs w:val="6"/>
                <w:lang w:val="es-ES" w:eastAsia="es-ES"/>
              </w:rPr>
            </w:pPr>
          </w:p>
        </w:tc>
      </w:tr>
    </w:tbl>
    <w:p w14:paraId="6F0E3F31" w14:textId="15DB77BD" w:rsidR="00AC30BC" w:rsidRDefault="00E32DFE" w:rsidP="00FF2809">
      <w:pPr>
        <w:spacing w:after="0"/>
        <w:rPr>
          <w:sz w:val="12"/>
          <w:szCs w:val="12"/>
        </w:rPr>
      </w:pPr>
      <w:r w:rsidRPr="00BE1C39">
        <w:rPr>
          <w:noProof/>
          <w:sz w:val="18"/>
        </w:rPr>
        <mc:AlternateContent>
          <mc:Choice Requires="wps">
            <w:drawing>
              <wp:anchor distT="0" distB="0" distL="114300" distR="114300" simplePos="0" relativeHeight="251842560" behindDoc="0" locked="0" layoutInCell="1" allowOverlap="1" wp14:anchorId="72B1F7FA" wp14:editId="188BDEAD">
                <wp:simplePos x="0" y="0"/>
                <wp:positionH relativeFrom="column">
                  <wp:posOffset>-686435</wp:posOffset>
                </wp:positionH>
                <wp:positionV relativeFrom="paragraph">
                  <wp:posOffset>-7239077</wp:posOffset>
                </wp:positionV>
                <wp:extent cx="316865" cy="7172325"/>
                <wp:effectExtent l="0" t="0" r="6985" b="9525"/>
                <wp:wrapNone/>
                <wp:docPr id="57045735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01560" w14:textId="77777777" w:rsidR="00E32DFE" w:rsidRPr="003A78BB" w:rsidRDefault="00E32DFE" w:rsidP="00E32DFE">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1F7FA" id="_x0000_s1028" type="#_x0000_t202" style="position:absolute;margin-left:-54.05pt;margin-top:-570pt;width:24.95pt;height:564.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" stroked="f">
                <v:textbox style="layout-flow:vertical;mso-layout-flow-alt:bottom-to-top">
                  <w:txbxContent>
                    <w:p w14:paraId="16B01560" w14:textId="77777777" w:rsidR="00E32DFE" w:rsidRPr="003A78BB" w:rsidRDefault="00E32DFE" w:rsidP="00E32DFE">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109B1CF6" w14:textId="77777777" w:rsidR="00AC30BC" w:rsidRDefault="00AC30BC" w:rsidP="00AC30BC">
      <w:pPr>
        <w:pStyle w:val="Textoindependiente"/>
        <w:tabs>
          <w:tab w:val="center" w:pos="1418"/>
        </w:tabs>
        <w:rPr>
          <w:sz w:val="12"/>
          <w:szCs w:val="12"/>
        </w:rPr>
      </w:pPr>
    </w:p>
    <w:p w14:paraId="29B2BB0C" w14:textId="77777777" w:rsidR="00AC30BC" w:rsidRDefault="00AC30BC" w:rsidP="00AC30BC">
      <w:pPr>
        <w:pStyle w:val="Textoindependiente"/>
        <w:tabs>
          <w:tab w:val="center" w:pos="1418"/>
        </w:tabs>
        <w:rPr>
          <w:sz w:val="12"/>
          <w:szCs w:val="12"/>
        </w:rPr>
      </w:pPr>
    </w:p>
    <w:p w14:paraId="48BE7F3F" w14:textId="77777777" w:rsidR="00AC30BC" w:rsidRPr="00AE44A4" w:rsidRDefault="00AC30BC" w:rsidP="00AC30BC">
      <w:pPr>
        <w:pStyle w:val="Textoindependiente"/>
        <w:tabs>
          <w:tab w:val="center" w:pos="1418"/>
        </w:tabs>
        <w:rPr>
          <w:sz w:val="12"/>
          <w:szCs w:val="12"/>
        </w:rPr>
      </w:pPr>
    </w:p>
    <w:p w14:paraId="4F245D17" w14:textId="77777777" w:rsidR="00AC30BC" w:rsidRDefault="00AC30BC" w:rsidP="00AC30BC">
      <w:pPr>
        <w:pStyle w:val="Textoindependiente"/>
        <w:tabs>
          <w:tab w:val="center" w:pos="1418"/>
        </w:tabs>
      </w:pPr>
      <w:r>
        <w:t>.................................................................</w:t>
      </w:r>
    </w:p>
    <w:p w14:paraId="411426F4" w14:textId="77777777" w:rsidR="00AC30BC" w:rsidRDefault="00AC30BC" w:rsidP="00AC30BC">
      <w:pPr>
        <w:spacing w:after="0"/>
      </w:pPr>
      <w:r>
        <w:rPr>
          <w:rFonts w:ascii="Arial Narrow" w:hAnsi="Arial Narrow"/>
          <w:sz w:val="16"/>
        </w:rPr>
        <w:t xml:space="preserve">     Firma/s del/de los </w:t>
      </w:r>
      <w:proofErr w:type="gramStart"/>
      <w:r>
        <w:rPr>
          <w:rFonts w:ascii="Arial Narrow" w:hAnsi="Arial Narrow"/>
          <w:sz w:val="16"/>
        </w:rPr>
        <w:t>Responsable</w:t>
      </w:r>
      <w:proofErr w:type="gramEnd"/>
      <w:r>
        <w:rPr>
          <w:rFonts w:ascii="Arial Narrow" w:hAnsi="Arial Narrow"/>
          <w:sz w:val="16"/>
        </w:rPr>
        <w:t>/s</w:t>
      </w:r>
    </w:p>
    <w:p w14:paraId="00D89DB0" w14:textId="0571BB12" w:rsidR="00AC30BC" w:rsidRDefault="00AC30BC">
      <w:pPr>
        <w:spacing w:after="0" w:line="240" w:lineRule="auto"/>
      </w:pPr>
      <w:r>
        <w:br w:type="page"/>
      </w:r>
    </w:p>
    <w:tbl>
      <w:tblPr>
        <w:tblW w:w="10898" w:type="dxa"/>
        <w:tblInd w:w="-546" w:type="dxa"/>
        <w:tblLayout w:type="fixed"/>
        <w:tblCellMar>
          <w:left w:w="70" w:type="dxa"/>
          <w:right w:w="0" w:type="dxa"/>
        </w:tblCellMar>
        <w:tblLook w:val="0000" w:firstRow="0" w:lastRow="0" w:firstColumn="0" w:lastColumn="0" w:noHBand="0" w:noVBand="0"/>
      </w:tblPr>
      <w:tblGrid>
        <w:gridCol w:w="288"/>
        <w:gridCol w:w="269"/>
        <w:gridCol w:w="264"/>
        <w:gridCol w:w="3200"/>
        <w:gridCol w:w="1557"/>
        <w:gridCol w:w="1557"/>
        <w:gridCol w:w="1557"/>
        <w:gridCol w:w="935"/>
        <w:gridCol w:w="935"/>
        <w:gridCol w:w="234"/>
        <w:gridCol w:w="102"/>
      </w:tblGrid>
      <w:tr w:rsidR="009420C0" w:rsidRPr="00251BEF" w14:paraId="0609385A" w14:textId="77777777" w:rsidTr="00C101FB">
        <w:trPr>
          <w:gridAfter w:val="1"/>
          <w:wAfter w:w="90" w:type="dxa"/>
          <w:trHeight w:val="284"/>
        </w:trPr>
        <w:tc>
          <w:tcPr>
            <w:tcW w:w="10796" w:type="dxa"/>
            <w:gridSpan w:val="10"/>
            <w:shd w:val="clear" w:color="auto" w:fill="5C8727"/>
            <w:vAlign w:val="center"/>
          </w:tcPr>
          <w:p w14:paraId="2B12A9CF" w14:textId="51577F5B" w:rsidR="009420C0" w:rsidRPr="00286883" w:rsidRDefault="00286883" w:rsidP="00286883">
            <w:pPr>
              <w:keepNext/>
              <w:spacing w:after="0" w:line="240" w:lineRule="auto"/>
              <w:ind w:left="-68" w:right="522"/>
              <w:jc w:val="center"/>
              <w:outlineLvl w:val="4"/>
              <w:rPr>
                <w:rFonts w:ascii="Univers Condensed" w:hAnsi="Univers Condensed"/>
                <w:b/>
                <w:bCs/>
                <w:color w:val="FFFFFF"/>
                <w:spacing w:val="20"/>
                <w:sz w:val="20"/>
                <w:szCs w:val="20"/>
                <w:lang w:val="es-ES" w:eastAsia="es-ES"/>
              </w:rPr>
            </w:pPr>
            <w:bookmarkStart w:id="16" w:name="_Hlk160465736"/>
            <w:r w:rsidRPr="00286883">
              <w:rPr>
                <w:rFonts w:ascii="Univers Condensed" w:hAnsi="Univers Condensed"/>
                <w:b/>
                <w:bCs/>
                <w:color w:val="FFFFFF"/>
                <w:spacing w:val="20"/>
                <w:sz w:val="20"/>
                <w:szCs w:val="20"/>
                <w:lang w:val="es-ES" w:eastAsia="es-ES"/>
              </w:rPr>
              <w:lastRenderedPageBreak/>
              <w:t>TEXTO ORDENADO EXTERIOR Y CAMBIOS (Pto. 3.16.3.</w:t>
            </w:r>
            <w:r>
              <w:rPr>
                <w:rFonts w:ascii="Univers Condensed" w:hAnsi="Univers Condensed"/>
                <w:b/>
                <w:bCs/>
                <w:color w:val="FFFFFF"/>
                <w:spacing w:val="20"/>
                <w:sz w:val="20"/>
                <w:szCs w:val="20"/>
                <w:lang w:val="es-ES" w:eastAsia="es-ES"/>
              </w:rPr>
              <w:t>3</w:t>
            </w:r>
            <w:r w:rsidRPr="00286883">
              <w:rPr>
                <w:rFonts w:ascii="Univers Condensed" w:hAnsi="Univers Condensed"/>
                <w:b/>
                <w:bCs/>
                <w:color w:val="FFFFFF"/>
                <w:spacing w:val="20"/>
                <w:sz w:val="20"/>
                <w:szCs w:val="20"/>
                <w:lang w:val="es-ES" w:eastAsia="es-ES"/>
              </w:rPr>
              <w:t>) Y COMPLEMENTARIAS</w:t>
            </w:r>
            <w:bookmarkEnd w:id="16"/>
          </w:p>
        </w:tc>
      </w:tr>
      <w:tr w:rsidR="002E30C0" w:rsidRPr="000F5ABE" w14:paraId="6A97270B" w14:textId="77777777" w:rsidTr="00C101FB">
        <w:tblPrEx>
          <w:tblBorders>
            <w:bottom w:val="single" w:sz="4" w:space="0" w:color="FFFFFF"/>
          </w:tblBorders>
        </w:tblPrEx>
        <w:trPr>
          <w:trHeight w:val="227"/>
        </w:trPr>
        <w:tc>
          <w:tcPr>
            <w:tcW w:w="10898" w:type="dxa"/>
            <w:gridSpan w:val="11"/>
          </w:tcPr>
          <w:p w14:paraId="4DCCF81C" w14:textId="77777777" w:rsidR="002E30C0" w:rsidRPr="00407850" w:rsidRDefault="002E30C0" w:rsidP="00772380">
            <w:pPr>
              <w:spacing w:after="0" w:line="240" w:lineRule="auto"/>
              <w:jc w:val="both"/>
              <w:rPr>
                <w:rFonts w:ascii="Arial Narrow" w:hAnsi="Arial Narrow"/>
                <w:sz w:val="6"/>
                <w:szCs w:val="6"/>
              </w:rPr>
            </w:pPr>
          </w:p>
          <w:p w14:paraId="4B572E47" w14:textId="26A70DA0" w:rsidR="002E30C0" w:rsidRPr="000F5ABE" w:rsidRDefault="002E30C0" w:rsidP="00772380">
            <w:pPr>
              <w:spacing w:after="0"/>
              <w:jc w:val="both"/>
              <w:rPr>
                <w:rFonts w:ascii="Arial Narrow" w:hAnsi="Arial Narrow"/>
                <w:b/>
                <w:bCs/>
                <w:i/>
                <w:iCs/>
                <w:sz w:val="16"/>
              </w:rPr>
            </w:pPr>
            <w:r w:rsidRPr="00043424">
              <w:rPr>
                <w:rFonts w:ascii="Arial Narrow" w:hAnsi="Arial Narrow"/>
                <w:b/>
                <w:bCs/>
                <w:i/>
                <w:sz w:val="16"/>
                <w:szCs w:val="16"/>
              </w:rPr>
              <w:t>(Integre en caso de ser</w:t>
            </w:r>
            <w:r>
              <w:rPr>
                <w:rFonts w:ascii="Arial Narrow" w:hAnsi="Arial Narrow"/>
                <w:b/>
                <w:bCs/>
                <w:i/>
                <w:sz w:val="16"/>
                <w:szCs w:val="16"/>
              </w:rPr>
              <w:t xml:space="preserve"> </w:t>
            </w:r>
            <w:r w:rsidRPr="00F51A48">
              <w:rPr>
                <w:rFonts w:ascii="Arial Narrow" w:hAnsi="Arial Narrow"/>
                <w:b/>
                <w:bCs/>
                <w:i/>
                <w:sz w:val="16"/>
                <w:szCs w:val="16"/>
              </w:rPr>
              <w:t>Persona Jurídica)</w:t>
            </w:r>
          </w:p>
        </w:tc>
      </w:tr>
      <w:tr w:rsidR="002E30C0" w:rsidRPr="001060C7" w14:paraId="075F7391" w14:textId="77777777" w:rsidTr="00C101FB">
        <w:tblPrEx>
          <w:tblBorders>
            <w:bottom w:val="dotted" w:sz="4" w:space="0" w:color="808080"/>
          </w:tblBorders>
        </w:tblPrEx>
        <w:trPr>
          <w:trHeight w:val="264"/>
        </w:trPr>
        <w:tc>
          <w:tcPr>
            <w:tcW w:w="267" w:type="dxa"/>
            <w:tcBorders>
              <w:top w:val="single" w:sz="4" w:space="0" w:color="FFFFFF"/>
              <w:bottom w:val="single" w:sz="4" w:space="0" w:color="FFFFFF"/>
            </w:tcBorders>
          </w:tcPr>
          <w:p w14:paraId="1764D449" w14:textId="0D1C4B6C" w:rsidR="002E30C0" w:rsidRPr="00407850" w:rsidRDefault="002E30C0" w:rsidP="00772380">
            <w:pPr>
              <w:spacing w:after="0"/>
              <w:jc w:val="both"/>
              <w:rPr>
                <w:rFonts w:ascii="Arial Narrow" w:hAnsi="Arial Narrow"/>
                <w:sz w:val="16"/>
                <w:szCs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631" w:type="dxa"/>
            <w:gridSpan w:val="10"/>
            <w:tcBorders>
              <w:top w:val="single" w:sz="4" w:space="0" w:color="FFFFFF"/>
              <w:bottom w:val="single" w:sz="4" w:space="0" w:color="FFFFFF"/>
            </w:tcBorders>
          </w:tcPr>
          <w:p w14:paraId="7141E0F1" w14:textId="15BA366B" w:rsidR="002E30C0" w:rsidRPr="001060C7" w:rsidRDefault="002E30C0" w:rsidP="00772380">
            <w:pPr>
              <w:spacing w:after="0"/>
              <w:jc w:val="both"/>
              <w:rPr>
                <w:rFonts w:ascii="Arial Narrow" w:hAnsi="Arial Narrow"/>
                <w:sz w:val="16"/>
                <w:szCs w:val="16"/>
                <w:lang w:val="es-ES" w:eastAsia="es-ES"/>
              </w:rPr>
            </w:pPr>
            <w:r w:rsidRPr="007C338C">
              <w:rPr>
                <w:rFonts w:ascii="Arial Narrow" w:hAnsi="Arial Narrow"/>
                <w:sz w:val="16"/>
                <w:szCs w:val="24"/>
                <w:lang w:val="es-ES" w:eastAsia="es-ES"/>
              </w:rPr>
              <w:t>Acorde al</w:t>
            </w:r>
            <w:r w:rsidR="00286883">
              <w:rPr>
                <w:rFonts w:ascii="Arial Narrow" w:hAnsi="Arial Narrow"/>
                <w:sz w:val="16"/>
                <w:szCs w:val="24"/>
                <w:lang w:val="es-ES" w:eastAsia="es-ES"/>
              </w:rPr>
              <w:t xml:space="preserve"> </w:t>
            </w:r>
            <w:r w:rsidRPr="00286883">
              <w:rPr>
                <w:rFonts w:ascii="Arial Narrow" w:hAnsi="Arial Narrow"/>
                <w:sz w:val="16"/>
                <w:szCs w:val="24"/>
                <w:lang w:val="es-ES" w:eastAsia="es-ES"/>
              </w:rPr>
              <w:t>Punto 3.16.3.3 T.O. Exterior y Cambios y</w:t>
            </w:r>
            <w:r>
              <w:rPr>
                <w:rFonts w:ascii="Arial Narrow" w:hAnsi="Arial Narrow"/>
                <w:sz w:val="16"/>
                <w:szCs w:val="24"/>
                <w:lang w:val="es-ES" w:eastAsia="es-ES"/>
              </w:rPr>
              <w:t xml:space="preserve"> modificatorias</w:t>
            </w:r>
            <w:r w:rsidRPr="007C338C">
              <w:rPr>
                <w:rFonts w:ascii="Arial Narrow" w:hAnsi="Arial Narrow"/>
                <w:sz w:val="16"/>
                <w:szCs w:val="24"/>
                <w:lang w:val="es-ES" w:eastAsia="es-ES"/>
              </w:rPr>
              <w:t>, d</w:t>
            </w:r>
            <w:r w:rsidRPr="007C338C">
              <w:rPr>
                <w:rFonts w:ascii="Arial Narrow" w:hAnsi="Arial Narrow"/>
                <w:sz w:val="16"/>
                <w:szCs w:val="16"/>
                <w:lang w:val="es-ES" w:eastAsia="es-ES"/>
              </w:rPr>
              <w:t xml:space="preserve">eclaro/amos bajo juramento que, </w:t>
            </w:r>
            <w:r w:rsidRPr="002E30C0">
              <w:rPr>
                <w:rFonts w:ascii="Arial Narrow" w:hAnsi="Arial Narrow"/>
                <w:b/>
                <w:bCs/>
                <w:sz w:val="16"/>
                <w:szCs w:val="16"/>
                <w:u w:val="single"/>
                <w:lang w:val="es-ES" w:eastAsia="es-ES"/>
              </w:rPr>
              <w:t>NO</w:t>
            </w:r>
            <w:r w:rsidRPr="007C338C">
              <w:rPr>
                <w:rFonts w:ascii="Arial Narrow" w:hAnsi="Arial Narrow"/>
                <w:sz w:val="16"/>
                <w:szCs w:val="16"/>
                <w:lang w:val="es-ES" w:eastAsia="es-ES"/>
              </w:rPr>
              <w:t xml:space="preserve"> </w:t>
            </w:r>
            <w:r w:rsidRPr="002E30C0">
              <w:rPr>
                <w:rFonts w:ascii="Arial Narrow" w:hAnsi="Arial Narrow"/>
                <w:b/>
                <w:bCs/>
                <w:sz w:val="16"/>
                <w:szCs w:val="16"/>
                <w:lang w:val="es-ES" w:eastAsia="es-ES"/>
              </w:rPr>
              <w:t>existen personas humanas y/o jurídicas</w:t>
            </w:r>
            <w:r w:rsidRPr="007C338C">
              <w:rPr>
                <w:rFonts w:ascii="Arial Narrow" w:hAnsi="Arial Narrow"/>
                <w:sz w:val="16"/>
                <w:szCs w:val="16"/>
                <w:lang w:val="es-ES" w:eastAsia="es-ES"/>
              </w:rPr>
              <w:t xml:space="preserve"> que ejerzan un control directo sobre la misma, ni otras personas jurídicas con las que integro/amos un mismo grupo económico, considerando los tipos de relaciones descriptos en los puntos 1.2.1.1. y 1.2.2.1 de las normas de “Grandes Exposiciones al riesgo de crédito”.  Asimismo, declaro/amos bajo juramento que no</w:t>
            </w:r>
            <w:r w:rsidRPr="00457DDD">
              <w:rPr>
                <w:rFonts w:ascii="Arial Narrow" w:hAnsi="Arial Narrow"/>
                <w:sz w:val="16"/>
                <w:szCs w:val="16"/>
                <w:lang w:val="es-ES" w:eastAsia="es-ES"/>
              </w:rPr>
              <w:t xml:space="preserve"> existen personas humanas o jurídicas que directamente posean o controlen el 25 % o más del total de votos de cualquier instrumento con derecho a voto y/o directamente ha contado con el 50 % o más del total de los votos de los instrumentos con derecho a voto en asambleas o reuniones en las que se hayan elegido directores u otras personas que ejerzan similar función.</w:t>
            </w:r>
          </w:p>
        </w:tc>
      </w:tr>
      <w:tr w:rsidR="002E30C0" w:rsidRPr="001060C7" w14:paraId="08AD304E" w14:textId="77777777" w:rsidTr="00C101FB">
        <w:tblPrEx>
          <w:tblBorders>
            <w:bottom w:val="dotted" w:sz="4" w:space="0" w:color="808080"/>
          </w:tblBorders>
        </w:tblPrEx>
        <w:trPr>
          <w:trHeight w:val="264"/>
        </w:trPr>
        <w:tc>
          <w:tcPr>
            <w:tcW w:w="267" w:type="dxa"/>
            <w:tcBorders>
              <w:top w:val="single" w:sz="4" w:space="0" w:color="FFFFFF"/>
              <w:bottom w:val="single" w:sz="4" w:space="0" w:color="FFFFFF"/>
            </w:tcBorders>
          </w:tcPr>
          <w:p w14:paraId="264A10CA" w14:textId="77777777" w:rsidR="002E30C0" w:rsidRPr="00407850" w:rsidRDefault="002E30C0" w:rsidP="00772380">
            <w:pPr>
              <w:spacing w:after="0"/>
              <w:jc w:val="both"/>
              <w:rPr>
                <w:rFonts w:ascii="Arial Narrow" w:hAnsi="Arial Narrow"/>
                <w:sz w:val="16"/>
                <w:szCs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631" w:type="dxa"/>
            <w:gridSpan w:val="10"/>
            <w:tcBorders>
              <w:top w:val="single" w:sz="4" w:space="0" w:color="FFFFFF"/>
              <w:bottom w:val="single" w:sz="4" w:space="0" w:color="FFFFFF"/>
            </w:tcBorders>
          </w:tcPr>
          <w:p w14:paraId="0272C99D" w14:textId="7D2FDBDB" w:rsidR="002E30C0" w:rsidRPr="001060C7" w:rsidRDefault="002E30C0" w:rsidP="00772380">
            <w:pPr>
              <w:spacing w:after="0"/>
              <w:jc w:val="both"/>
              <w:rPr>
                <w:rFonts w:ascii="Arial Narrow" w:hAnsi="Arial Narrow"/>
                <w:sz w:val="16"/>
                <w:szCs w:val="16"/>
                <w:lang w:val="es-ES" w:eastAsia="es-ES"/>
              </w:rPr>
            </w:pPr>
            <w:r w:rsidRPr="007C338C">
              <w:rPr>
                <w:rFonts w:ascii="Arial Narrow" w:hAnsi="Arial Narrow"/>
                <w:sz w:val="16"/>
                <w:szCs w:val="24"/>
                <w:lang w:val="es-ES" w:eastAsia="es-ES"/>
              </w:rPr>
              <w:t>Acorde al</w:t>
            </w:r>
            <w:r w:rsidR="00286883">
              <w:rPr>
                <w:rFonts w:ascii="Arial Narrow" w:hAnsi="Arial Narrow"/>
                <w:sz w:val="16"/>
                <w:szCs w:val="24"/>
                <w:lang w:val="es-ES" w:eastAsia="es-ES"/>
              </w:rPr>
              <w:t xml:space="preserve"> </w:t>
            </w:r>
            <w:r w:rsidRPr="00286883">
              <w:rPr>
                <w:rFonts w:ascii="Arial Narrow" w:hAnsi="Arial Narrow"/>
                <w:sz w:val="16"/>
                <w:szCs w:val="24"/>
                <w:lang w:val="es-ES" w:eastAsia="es-ES"/>
              </w:rPr>
              <w:t>Punto 3.16.3.3 T.O. Exterior y Cambios</w:t>
            </w:r>
            <w:r w:rsidR="009E0B8F" w:rsidRPr="00286883">
              <w:rPr>
                <w:rFonts w:ascii="Arial Narrow" w:hAnsi="Arial Narrow"/>
                <w:sz w:val="16"/>
                <w:szCs w:val="24"/>
                <w:lang w:val="es-ES" w:eastAsia="es-ES"/>
              </w:rPr>
              <w:t xml:space="preserve"> y modificatorias</w:t>
            </w:r>
            <w:r w:rsidRPr="00286883">
              <w:rPr>
                <w:rFonts w:ascii="Arial Narrow" w:hAnsi="Arial Narrow"/>
                <w:sz w:val="16"/>
                <w:szCs w:val="24"/>
                <w:lang w:val="es-ES" w:eastAsia="es-ES"/>
              </w:rPr>
              <w:t>,</w:t>
            </w:r>
            <w:r w:rsidRPr="007C338C">
              <w:rPr>
                <w:rFonts w:ascii="Arial Narrow" w:hAnsi="Arial Narrow"/>
                <w:sz w:val="16"/>
                <w:szCs w:val="24"/>
                <w:lang w:val="es-ES" w:eastAsia="es-ES"/>
              </w:rPr>
              <w:t xml:space="preserve"> en carácter de Declaración Jurada, </w:t>
            </w:r>
            <w:r w:rsidRPr="00080717">
              <w:rPr>
                <w:rFonts w:ascii="Arial Narrow" w:hAnsi="Arial Narrow"/>
                <w:b/>
                <w:bCs/>
                <w:sz w:val="16"/>
                <w:szCs w:val="24"/>
                <w:lang w:val="es-ES" w:eastAsia="es-ES"/>
              </w:rPr>
              <w:t>detallo/amos</w:t>
            </w:r>
            <w:r w:rsidRPr="007C338C">
              <w:rPr>
                <w:rFonts w:ascii="Arial Narrow" w:hAnsi="Arial Narrow"/>
                <w:sz w:val="16"/>
                <w:szCs w:val="24"/>
                <w:lang w:val="es-ES" w:eastAsia="es-ES"/>
              </w:rPr>
              <w:t xml:space="preserve"> a continuación </w:t>
            </w:r>
            <w:r w:rsidRPr="00080717">
              <w:rPr>
                <w:rFonts w:ascii="Arial Narrow" w:hAnsi="Arial Narrow"/>
                <w:b/>
                <w:bCs/>
                <w:sz w:val="16"/>
                <w:szCs w:val="24"/>
                <w:lang w:val="es-ES" w:eastAsia="es-ES"/>
              </w:rPr>
              <w:t>la/s persona/s humana/s y/o jurídica/s</w:t>
            </w:r>
            <w:r w:rsidRPr="007C338C">
              <w:rPr>
                <w:rFonts w:ascii="Arial Narrow" w:hAnsi="Arial Narrow"/>
                <w:sz w:val="16"/>
                <w:szCs w:val="24"/>
                <w:lang w:val="es-ES" w:eastAsia="es-ES"/>
              </w:rPr>
              <w:t xml:space="preserve"> que ejercen una relación de control directo sobre mi/nuestra empresa y de otras personas jurídicas con las que integro/amos un mismo grupo económico, de acuerdo con los tipos de relaciones observados en el punto 1.2.1.1 y 1.2.2.1 de Grandes Exposiciones al Riesgo de Crédito transcripto precedentemente, asimismo, declaro/amos bajo juramento:</w:t>
            </w:r>
          </w:p>
        </w:tc>
      </w:tr>
      <w:tr w:rsidR="001060C7" w:rsidRPr="00407850" w14:paraId="2039F2A3" w14:textId="77777777" w:rsidTr="00C101FB">
        <w:tblPrEx>
          <w:tblBorders>
            <w:bottom w:val="dotted" w:sz="4" w:space="0" w:color="808080"/>
          </w:tblBorders>
        </w:tblPrEx>
        <w:trPr>
          <w:trHeight w:val="264"/>
        </w:trPr>
        <w:tc>
          <w:tcPr>
            <w:tcW w:w="267" w:type="dxa"/>
            <w:tcBorders>
              <w:top w:val="single" w:sz="4" w:space="0" w:color="FFFFFF"/>
              <w:bottom w:val="single" w:sz="4" w:space="0" w:color="FFFFFF"/>
            </w:tcBorders>
          </w:tcPr>
          <w:p w14:paraId="3C30A96E" w14:textId="77777777" w:rsidR="001060C7" w:rsidRPr="00407850" w:rsidRDefault="001060C7" w:rsidP="00C00BB1">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31E0A91E" w14:textId="77777777" w:rsidR="001060C7" w:rsidRPr="00407850" w:rsidRDefault="001060C7" w:rsidP="00C00BB1">
            <w:pPr>
              <w:spacing w:after="0"/>
              <w:jc w:val="both"/>
              <w:rPr>
                <w:rFonts w:ascii="Arial Narrow" w:hAnsi="Arial Narrow"/>
                <w:sz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361" w:type="dxa"/>
            <w:gridSpan w:val="9"/>
            <w:tcBorders>
              <w:top w:val="single" w:sz="4" w:space="0" w:color="FFFFFF"/>
              <w:bottom w:val="single" w:sz="4" w:space="0" w:color="FFFFFF"/>
            </w:tcBorders>
          </w:tcPr>
          <w:p w14:paraId="4C83A2DD" w14:textId="7B2C865B" w:rsidR="001060C7" w:rsidRDefault="001060C7" w:rsidP="009F7EFC">
            <w:pPr>
              <w:spacing w:after="0"/>
              <w:jc w:val="both"/>
              <w:rPr>
                <w:rFonts w:ascii="Arial Narrow" w:hAnsi="Arial Narrow"/>
                <w:b/>
                <w:bCs/>
                <w:i/>
                <w:iCs/>
                <w:sz w:val="16"/>
                <w:szCs w:val="24"/>
                <w:lang w:val="es-ES" w:eastAsia="es-ES"/>
              </w:rPr>
            </w:pPr>
            <w:r w:rsidRPr="007C338C">
              <w:rPr>
                <w:rFonts w:ascii="Arial Narrow" w:hAnsi="Arial Narrow"/>
                <w:sz w:val="16"/>
                <w:szCs w:val="24"/>
                <w:lang w:val="es-ES" w:eastAsia="es-ES"/>
              </w:rPr>
              <w:t>Que en el día que solicito/amo</w:t>
            </w:r>
            <w:r w:rsidRPr="00286883">
              <w:rPr>
                <w:rFonts w:ascii="Arial Narrow" w:hAnsi="Arial Narrow"/>
                <w:sz w:val="16"/>
                <w:szCs w:val="24"/>
                <w:lang w:val="es-ES" w:eastAsia="es-ES"/>
              </w:rPr>
              <w:t xml:space="preserve">s el acceso </w:t>
            </w:r>
            <w:r w:rsidR="00DB6BBD" w:rsidRPr="00286883">
              <w:rPr>
                <w:rFonts w:ascii="Arial Narrow" w:hAnsi="Arial Narrow"/>
                <w:sz w:val="16"/>
                <w:szCs w:val="24"/>
                <w:lang w:val="es-ES" w:eastAsia="es-ES"/>
              </w:rPr>
              <w:t xml:space="preserve">al mercado </w:t>
            </w:r>
            <w:r w:rsidR="00D11A94" w:rsidRPr="00286883">
              <w:rPr>
                <w:rFonts w:ascii="Arial Narrow" w:hAnsi="Arial Narrow"/>
                <w:sz w:val="16"/>
                <w:szCs w:val="24"/>
                <w:lang w:val="es-ES" w:eastAsia="es-ES"/>
              </w:rPr>
              <w:t>y</w:t>
            </w:r>
            <w:r w:rsidRPr="00286883">
              <w:rPr>
                <w:rFonts w:ascii="Arial Narrow" w:hAnsi="Arial Narrow"/>
                <w:sz w:val="16"/>
                <w:szCs w:val="24"/>
                <w:lang w:val="es-ES" w:eastAsia="es-ES"/>
              </w:rPr>
              <w:t xml:space="preserve"> en los </w:t>
            </w:r>
            <w:r w:rsidR="00F528E8">
              <w:rPr>
                <w:rFonts w:ascii="Arial Narrow" w:hAnsi="Arial Narrow"/>
                <w:sz w:val="16"/>
                <w:szCs w:val="24"/>
                <w:lang w:val="es-ES" w:eastAsia="es-ES"/>
              </w:rPr>
              <w:t>90</w:t>
            </w:r>
            <w:r w:rsidRPr="00286883">
              <w:rPr>
                <w:rFonts w:ascii="Arial Narrow" w:hAnsi="Arial Narrow"/>
                <w:sz w:val="16"/>
                <w:szCs w:val="24"/>
                <w:lang w:val="es-ES" w:eastAsia="es-ES"/>
              </w:rPr>
              <w:t xml:space="preserve"> días corridos </w:t>
            </w:r>
            <w:r w:rsidR="00D11A94" w:rsidRPr="00286883">
              <w:rPr>
                <w:rFonts w:ascii="Arial Narrow" w:hAnsi="Arial Narrow"/>
                <w:sz w:val="16"/>
                <w:szCs w:val="24"/>
                <w:lang w:val="es-ES" w:eastAsia="es-ES"/>
              </w:rPr>
              <w:t>anteriore</w:t>
            </w:r>
            <w:r w:rsidR="00213888">
              <w:rPr>
                <w:rFonts w:ascii="Arial Narrow" w:hAnsi="Arial Narrow"/>
                <w:sz w:val="16"/>
                <w:szCs w:val="24"/>
                <w:lang w:val="es-ES" w:eastAsia="es-ES"/>
              </w:rPr>
              <w:t>s</w:t>
            </w:r>
            <w:r w:rsidR="00213888" w:rsidRPr="00213888">
              <w:rPr>
                <w:rFonts w:ascii="Arial Narrow" w:hAnsi="Arial Narrow"/>
                <w:sz w:val="16"/>
                <w:szCs w:val="24"/>
                <w:lang w:val="es-ES" w:eastAsia="es-ES"/>
              </w:rPr>
              <w:t xml:space="preserve"> </w:t>
            </w:r>
            <w:r w:rsidR="00213888" w:rsidRPr="00DC0AA9">
              <w:rPr>
                <w:rFonts w:ascii="Arial Narrow" w:hAnsi="Arial Narrow"/>
                <w:sz w:val="16"/>
                <w:szCs w:val="24"/>
                <w:lang w:val="es-ES" w:eastAsia="es-ES"/>
              </w:rPr>
              <w:t>y considerando solamente las operaciones realizadas a partir del 14/04/2025</w:t>
            </w:r>
            <w:r w:rsidRPr="00286883">
              <w:rPr>
                <w:rFonts w:ascii="Arial Narrow" w:hAnsi="Arial Narrow"/>
                <w:sz w:val="16"/>
                <w:szCs w:val="24"/>
                <w:lang w:val="es-ES" w:eastAsia="es-ES"/>
              </w:rPr>
              <w:t xml:space="preserve">, </w:t>
            </w:r>
            <w:r w:rsidRPr="00286883">
              <w:rPr>
                <w:rFonts w:ascii="Arial Narrow" w:hAnsi="Arial Narrow"/>
                <w:b/>
                <w:bCs/>
                <w:sz w:val="16"/>
                <w:szCs w:val="24"/>
                <w:u w:val="single"/>
                <w:lang w:val="es-ES" w:eastAsia="es-ES"/>
              </w:rPr>
              <w:t>NO</w:t>
            </w:r>
            <w:r w:rsidRPr="00286883">
              <w:rPr>
                <w:rFonts w:ascii="Arial Narrow" w:hAnsi="Arial Narrow"/>
                <w:sz w:val="16"/>
                <w:szCs w:val="24"/>
                <w:lang w:val="es-ES" w:eastAsia="es-ES"/>
              </w:rPr>
              <w:t xml:space="preserve"> he/emos entregado en el país fondos en moneda local ni otros activos locales líquidos-excepto fondos en moneda extranjera depositados en entidades financieras locales-, a ninguna persona humana o jurídica</w:t>
            </w:r>
            <w:r w:rsidR="00266CF0" w:rsidRPr="00286883">
              <w:rPr>
                <w:rFonts w:ascii="Arial Narrow" w:hAnsi="Arial Narrow"/>
                <w:sz w:val="16"/>
                <w:szCs w:val="24"/>
                <w:lang w:val="es-ES" w:eastAsia="es-ES"/>
              </w:rPr>
              <w:t xml:space="preserve"> que ejerza una relación de control directo sobre ella, o a otras empresas con las que integre un mismo grupo económico</w:t>
            </w:r>
            <w:r w:rsidRPr="00286883">
              <w:rPr>
                <w:rFonts w:ascii="Arial Narrow" w:hAnsi="Arial Narrow"/>
                <w:sz w:val="16"/>
                <w:szCs w:val="24"/>
                <w:lang w:val="es-ES" w:eastAsia="es-ES"/>
              </w:rPr>
              <w:t>, salvo aquellos directamente asociados a operaciones habituales</w:t>
            </w:r>
            <w:r w:rsidR="00374AF6" w:rsidRPr="00286883">
              <w:rPr>
                <w:rFonts w:ascii="Arial Narrow" w:hAnsi="Arial Narrow"/>
                <w:sz w:val="16"/>
                <w:szCs w:val="24"/>
                <w:lang w:val="es-ES" w:eastAsia="es-ES"/>
              </w:rPr>
              <w:t xml:space="preserve"> (*)</w:t>
            </w:r>
            <w:r w:rsidR="008550E7" w:rsidRPr="00286883">
              <w:rPr>
                <w:rFonts w:ascii="Arial Narrow" w:hAnsi="Arial Narrow"/>
                <w:sz w:val="16"/>
                <w:szCs w:val="24"/>
                <w:lang w:val="es-ES" w:eastAsia="es-ES"/>
              </w:rPr>
              <w:t xml:space="preserve"> entre residentes </w:t>
            </w:r>
            <w:r w:rsidRPr="00286883">
              <w:rPr>
                <w:rFonts w:ascii="Arial Narrow" w:hAnsi="Arial Narrow"/>
                <w:sz w:val="16"/>
                <w:szCs w:val="24"/>
                <w:lang w:val="es-ES" w:eastAsia="es-ES"/>
              </w:rPr>
              <w:t>de adquisición de bienes y/o servicios (Punto</w:t>
            </w:r>
            <w:r w:rsidRPr="007C338C">
              <w:rPr>
                <w:rFonts w:ascii="Arial Narrow" w:hAnsi="Arial Narrow"/>
                <w:sz w:val="16"/>
                <w:szCs w:val="24"/>
                <w:lang w:val="es-ES" w:eastAsia="es-ES"/>
              </w:rPr>
              <w:t xml:space="preserve"> 3.16.3.4</w:t>
            </w:r>
            <w:r w:rsidR="00772585">
              <w:rPr>
                <w:rFonts w:ascii="Arial Narrow" w:hAnsi="Arial Narrow"/>
                <w:sz w:val="16"/>
                <w:szCs w:val="24"/>
                <w:lang w:val="es-ES" w:eastAsia="es-ES"/>
              </w:rPr>
              <w:t xml:space="preserve"> </w:t>
            </w:r>
            <w:r w:rsidR="00772585" w:rsidRPr="00286883">
              <w:rPr>
                <w:rFonts w:ascii="Arial Narrow" w:hAnsi="Arial Narrow"/>
                <w:sz w:val="16"/>
                <w:szCs w:val="24"/>
                <w:lang w:val="es-ES" w:eastAsia="es-ES"/>
              </w:rPr>
              <w:t>y 3.16.3.7.i</w:t>
            </w:r>
            <w:r w:rsidRPr="00286883">
              <w:rPr>
                <w:rFonts w:ascii="Arial Narrow" w:hAnsi="Arial Narrow"/>
                <w:sz w:val="16"/>
                <w:szCs w:val="24"/>
                <w:lang w:val="es-ES" w:eastAsia="es-ES"/>
              </w:rPr>
              <w:t>).</w:t>
            </w:r>
            <w:r w:rsidR="00C5297E">
              <w:rPr>
                <w:rFonts w:ascii="Arial Narrow" w:hAnsi="Arial Narrow"/>
                <w:sz w:val="16"/>
                <w:szCs w:val="24"/>
                <w:lang w:val="es-ES" w:eastAsia="es-ES"/>
              </w:rPr>
              <w:t xml:space="preserve"> </w:t>
            </w:r>
            <w:r w:rsidR="00C5297E" w:rsidRPr="00C5297E">
              <w:rPr>
                <w:rFonts w:ascii="Arial Narrow" w:hAnsi="Arial Narrow"/>
                <w:b/>
                <w:bCs/>
                <w:i/>
                <w:iCs/>
                <w:sz w:val="16"/>
                <w:szCs w:val="24"/>
                <w:lang w:val="es-ES" w:eastAsia="es-ES"/>
              </w:rPr>
              <w:t>(No es obligatorio integrar el cuadro de abajo con el/los Controlantes/Grupo Económico)</w:t>
            </w:r>
          </w:p>
          <w:p w14:paraId="12C4BAAB" w14:textId="04C7FB4E" w:rsidR="00374AF6" w:rsidRPr="001060C7" w:rsidRDefault="00374AF6" w:rsidP="00374AF6">
            <w:pPr>
              <w:pStyle w:val="Sangradetextonormal"/>
              <w:ind w:left="0"/>
              <w:rPr>
                <w:rFonts w:ascii="Arial Narrow" w:hAnsi="Arial Narrow"/>
                <w:sz w:val="8"/>
                <w:szCs w:val="8"/>
              </w:rPr>
            </w:pPr>
            <w:r w:rsidRPr="00FB13CE">
              <w:rPr>
                <w:rFonts w:ascii="Arial Narrow" w:hAnsi="Arial Narrow"/>
                <w:i/>
                <w:iCs/>
                <w:color w:val="auto"/>
                <w:lang w:eastAsia="en-US"/>
              </w:rPr>
              <w:t>(*) Importante: No se puede considerar como operaciones habituales</w:t>
            </w:r>
            <w:r w:rsidR="00D265A8" w:rsidRPr="00FB13CE">
              <w:rPr>
                <w:rFonts w:ascii="Arial Narrow" w:hAnsi="Arial Narrow"/>
                <w:i/>
                <w:iCs/>
                <w:color w:val="auto"/>
                <w:lang w:eastAsia="en-US"/>
              </w:rPr>
              <w:t xml:space="preserve"> aquellas fuera del marco del desarrollo de su actividad (objeto social) como puede ser</w:t>
            </w:r>
            <w:r w:rsidRPr="00FB13CE">
              <w:rPr>
                <w:rFonts w:ascii="Arial Narrow" w:hAnsi="Arial Narrow"/>
                <w:i/>
                <w:iCs/>
                <w:color w:val="auto"/>
                <w:lang w:eastAsia="en-US"/>
              </w:rPr>
              <w:t xml:space="preserve"> la realización de préstamos, </w:t>
            </w:r>
            <w:r w:rsidR="00D265A8" w:rsidRPr="00FB13CE">
              <w:rPr>
                <w:rFonts w:ascii="Arial Narrow" w:hAnsi="Arial Narrow"/>
                <w:i/>
                <w:iCs/>
                <w:color w:val="auto"/>
                <w:lang w:eastAsia="en-US"/>
              </w:rPr>
              <w:t xml:space="preserve">o bien </w:t>
            </w:r>
            <w:r w:rsidRPr="00FB13CE">
              <w:rPr>
                <w:rFonts w:ascii="Arial Narrow" w:hAnsi="Arial Narrow"/>
                <w:i/>
                <w:iCs/>
                <w:color w:val="auto"/>
                <w:lang w:eastAsia="en-US"/>
              </w:rPr>
              <w:t>aportes de capital</w:t>
            </w:r>
            <w:r w:rsidR="00D265A8" w:rsidRPr="00FB13CE">
              <w:rPr>
                <w:rFonts w:ascii="Arial Narrow" w:hAnsi="Arial Narrow"/>
                <w:i/>
                <w:iCs/>
                <w:color w:val="auto"/>
                <w:lang w:eastAsia="en-US"/>
              </w:rPr>
              <w:t xml:space="preserve">, </w:t>
            </w:r>
            <w:r w:rsidRPr="00FB13CE">
              <w:rPr>
                <w:rFonts w:ascii="Arial Narrow" w:hAnsi="Arial Narrow"/>
                <w:i/>
                <w:iCs/>
                <w:color w:val="auto"/>
                <w:lang w:eastAsia="en-US"/>
              </w:rPr>
              <w:t>distribución de dividendos, entre otras operaciones que p</w:t>
            </w:r>
            <w:r w:rsidR="00D265A8" w:rsidRPr="00FB13CE">
              <w:rPr>
                <w:rFonts w:ascii="Arial Narrow" w:hAnsi="Arial Narrow"/>
                <w:i/>
                <w:iCs/>
                <w:color w:val="auto"/>
                <w:lang w:eastAsia="en-US"/>
              </w:rPr>
              <w:t xml:space="preserve">uede </w:t>
            </w:r>
            <w:r w:rsidRPr="00FB13CE">
              <w:rPr>
                <w:rFonts w:ascii="Arial Narrow" w:hAnsi="Arial Narrow"/>
                <w:i/>
                <w:iCs/>
                <w:color w:val="auto"/>
                <w:lang w:eastAsia="en-US"/>
              </w:rPr>
              <w:t>realiza</w:t>
            </w:r>
            <w:r w:rsidR="00D265A8" w:rsidRPr="00FB13CE">
              <w:rPr>
                <w:rFonts w:ascii="Arial Narrow" w:hAnsi="Arial Narrow"/>
                <w:i/>
                <w:iCs/>
                <w:color w:val="auto"/>
                <w:lang w:eastAsia="en-US"/>
              </w:rPr>
              <w:t xml:space="preserve">r una </w:t>
            </w:r>
            <w:r w:rsidRPr="00FB13CE">
              <w:rPr>
                <w:rFonts w:ascii="Arial Narrow" w:hAnsi="Arial Narrow"/>
                <w:i/>
                <w:iCs/>
                <w:color w:val="auto"/>
                <w:lang w:eastAsia="en-US"/>
              </w:rPr>
              <w:t>persona jurídica.</w:t>
            </w:r>
          </w:p>
        </w:tc>
      </w:tr>
      <w:tr w:rsidR="001060C7" w:rsidRPr="00407850" w14:paraId="04D68121" w14:textId="77777777" w:rsidTr="00C101FB">
        <w:tblPrEx>
          <w:tblBorders>
            <w:bottom w:val="dotted" w:sz="4" w:space="0" w:color="808080"/>
          </w:tblBorders>
        </w:tblPrEx>
        <w:trPr>
          <w:trHeight w:val="264"/>
        </w:trPr>
        <w:tc>
          <w:tcPr>
            <w:tcW w:w="267" w:type="dxa"/>
            <w:tcBorders>
              <w:top w:val="single" w:sz="4" w:space="0" w:color="FFFFFF"/>
              <w:bottom w:val="single" w:sz="4" w:space="0" w:color="FFFFFF"/>
            </w:tcBorders>
          </w:tcPr>
          <w:p w14:paraId="65EF1AA5" w14:textId="3E839AFC" w:rsidR="001060C7" w:rsidRPr="00407850" w:rsidRDefault="001060C7" w:rsidP="00C00BB1">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20DE2687" w14:textId="41881C5A" w:rsidR="001060C7" w:rsidRPr="00407850" w:rsidRDefault="001060C7" w:rsidP="00C00BB1">
            <w:pPr>
              <w:spacing w:after="0"/>
              <w:jc w:val="both"/>
              <w:rPr>
                <w:rFonts w:ascii="Arial Narrow" w:hAnsi="Arial Narrow"/>
                <w:sz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361" w:type="dxa"/>
            <w:gridSpan w:val="9"/>
            <w:tcBorders>
              <w:top w:val="single" w:sz="4" w:space="0" w:color="FFFFFF"/>
              <w:bottom w:val="single" w:sz="4" w:space="0" w:color="FFFFFF"/>
            </w:tcBorders>
          </w:tcPr>
          <w:p w14:paraId="0578C2D1" w14:textId="1C965F3A" w:rsidR="001060C7" w:rsidRPr="009F7EFC" w:rsidRDefault="001060C7" w:rsidP="00C00BB1">
            <w:pPr>
              <w:spacing w:after="0"/>
              <w:jc w:val="both"/>
              <w:rPr>
                <w:rFonts w:ascii="Arial Narrow" w:hAnsi="Arial Narrow"/>
                <w:sz w:val="16"/>
                <w:szCs w:val="16"/>
              </w:rPr>
            </w:pPr>
            <w:r w:rsidRPr="001060C7">
              <w:rPr>
                <w:rFonts w:ascii="Arial Narrow" w:hAnsi="Arial Narrow"/>
                <w:b/>
                <w:bCs/>
                <w:sz w:val="16"/>
                <w:szCs w:val="16"/>
                <w:u w:val="single"/>
              </w:rPr>
              <w:t>SI</w:t>
            </w:r>
            <w:r w:rsidRPr="001060C7">
              <w:rPr>
                <w:rFonts w:ascii="Arial Narrow" w:hAnsi="Arial Narrow"/>
                <w:sz w:val="16"/>
                <w:szCs w:val="16"/>
              </w:rPr>
              <w:t xml:space="preserve"> he/emos realizado transferencia de fondos locales y/u otros activos locales líquidos a quienes ejercen la relación de control directo y/o a otras personas jurídicas con las que integro/amos un mismo grupo económico</w:t>
            </w:r>
            <w:r w:rsidR="002E3612">
              <w:rPr>
                <w:rFonts w:ascii="Arial Narrow" w:hAnsi="Arial Narrow"/>
                <w:sz w:val="16"/>
                <w:szCs w:val="16"/>
              </w:rPr>
              <w:t xml:space="preserve">, </w:t>
            </w:r>
            <w:r w:rsidR="002E3612" w:rsidRPr="00DC0AA9">
              <w:rPr>
                <w:rFonts w:ascii="Arial Narrow" w:hAnsi="Arial Narrow"/>
                <w:sz w:val="16"/>
                <w:szCs w:val="16"/>
              </w:rPr>
              <w:t>considerando solamente las operaciones realizadas a partir del 14/04/2025</w:t>
            </w:r>
            <w:r w:rsidR="0058718F">
              <w:rPr>
                <w:rFonts w:ascii="Arial Narrow" w:hAnsi="Arial Narrow"/>
                <w:sz w:val="16"/>
                <w:szCs w:val="16"/>
              </w:rPr>
              <w:t>;</w:t>
            </w:r>
          </w:p>
        </w:tc>
      </w:tr>
      <w:tr w:rsidR="001060C7" w:rsidRPr="00407850" w14:paraId="3A9F5F44" w14:textId="77777777" w:rsidTr="00C101FB">
        <w:tblPrEx>
          <w:tblBorders>
            <w:bottom w:val="dotted" w:sz="4" w:space="0" w:color="808080"/>
          </w:tblBorders>
        </w:tblPrEx>
        <w:trPr>
          <w:trHeight w:val="264"/>
        </w:trPr>
        <w:tc>
          <w:tcPr>
            <w:tcW w:w="267" w:type="dxa"/>
            <w:tcBorders>
              <w:top w:val="single" w:sz="4" w:space="0" w:color="FFFFFF"/>
              <w:bottom w:val="single" w:sz="4" w:space="0" w:color="FFFFFF"/>
            </w:tcBorders>
          </w:tcPr>
          <w:p w14:paraId="7D7B3D51" w14:textId="77777777" w:rsidR="001060C7" w:rsidRPr="00407850" w:rsidRDefault="001060C7" w:rsidP="00C00BB1">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7BEC52C5" w14:textId="77777777" w:rsidR="001060C7" w:rsidRPr="00407850" w:rsidRDefault="001060C7" w:rsidP="00C00BB1">
            <w:pPr>
              <w:spacing w:after="0"/>
              <w:jc w:val="both"/>
              <w:rPr>
                <w:rFonts w:ascii="Arial Narrow" w:hAnsi="Arial Narrow"/>
                <w:sz w:val="16"/>
              </w:rPr>
            </w:pPr>
          </w:p>
        </w:tc>
        <w:tc>
          <w:tcPr>
            <w:tcW w:w="264" w:type="dxa"/>
            <w:tcBorders>
              <w:top w:val="single" w:sz="4" w:space="0" w:color="FFFFFF"/>
              <w:bottom w:val="single" w:sz="4" w:space="0" w:color="FFFFFF"/>
            </w:tcBorders>
          </w:tcPr>
          <w:p w14:paraId="2012C4B6" w14:textId="54F85498" w:rsidR="001060C7" w:rsidRPr="001060C7" w:rsidRDefault="009F7EFC" w:rsidP="00C00BB1">
            <w:pPr>
              <w:spacing w:after="0"/>
              <w:jc w:val="both"/>
              <w:rPr>
                <w:rFonts w:ascii="Arial Narrow" w:hAnsi="Arial Narrow"/>
                <w:b/>
                <w:bCs/>
                <w:sz w:val="16"/>
                <w:szCs w:val="16"/>
                <w:u w:val="single"/>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097" w:type="dxa"/>
            <w:gridSpan w:val="8"/>
            <w:tcBorders>
              <w:top w:val="single" w:sz="4" w:space="0" w:color="FFFFFF"/>
              <w:bottom w:val="single" w:sz="4" w:space="0" w:color="FFFFFF"/>
            </w:tcBorders>
          </w:tcPr>
          <w:p w14:paraId="2BE72E41" w14:textId="4D9E431E" w:rsidR="009F7EFC" w:rsidRDefault="009F7EFC" w:rsidP="00C00BB1">
            <w:pPr>
              <w:spacing w:after="0"/>
              <w:jc w:val="both"/>
              <w:rPr>
                <w:rFonts w:ascii="Arial Narrow" w:hAnsi="Arial Narrow"/>
                <w:sz w:val="16"/>
                <w:szCs w:val="16"/>
              </w:rPr>
            </w:pPr>
            <w:r>
              <w:rPr>
                <w:rFonts w:ascii="Arial Narrow" w:hAnsi="Arial Narrow"/>
                <w:sz w:val="16"/>
                <w:szCs w:val="16"/>
              </w:rPr>
              <w:t>A</w:t>
            </w:r>
            <w:r w:rsidRPr="001060C7">
              <w:rPr>
                <w:rFonts w:ascii="Arial Narrow" w:hAnsi="Arial Narrow"/>
                <w:sz w:val="16"/>
                <w:szCs w:val="16"/>
              </w:rPr>
              <w:t xml:space="preserve">djuntamos las declaraciones juradas individuales </w:t>
            </w:r>
            <w:r w:rsidRPr="00BE251E">
              <w:rPr>
                <w:rFonts w:ascii="Arial Narrow" w:hAnsi="Arial Narrow"/>
                <w:b/>
                <w:bCs/>
                <w:sz w:val="16"/>
                <w:szCs w:val="16"/>
              </w:rPr>
              <w:t>de quienes han recibido los fondos</w:t>
            </w:r>
            <w:r w:rsidRPr="001060C7">
              <w:rPr>
                <w:rFonts w:ascii="Arial Narrow" w:hAnsi="Arial Narrow"/>
                <w:sz w:val="16"/>
                <w:szCs w:val="16"/>
              </w:rPr>
              <w:t xml:space="preserve"> u otros activos locales líquidos (excepto fondos en moneda extranjera depositados en entidades financieras locales) </w:t>
            </w:r>
            <w:r w:rsidR="00213888">
              <w:rPr>
                <w:rFonts w:ascii="Arial Narrow" w:hAnsi="Arial Narrow"/>
                <w:b/>
                <w:bCs/>
                <w:sz w:val="16"/>
                <w:szCs w:val="16"/>
              </w:rPr>
              <w:t>d</w:t>
            </w:r>
            <w:r w:rsidRPr="0034176A">
              <w:rPr>
                <w:rFonts w:ascii="Arial Narrow" w:hAnsi="Arial Narrow"/>
                <w:b/>
                <w:bCs/>
                <w:sz w:val="16"/>
                <w:szCs w:val="16"/>
              </w:rPr>
              <w:t xml:space="preserve">ado que </w:t>
            </w:r>
            <w:r w:rsidRPr="00612F6A">
              <w:rPr>
                <w:rFonts w:ascii="Arial Narrow" w:hAnsi="Arial Narrow"/>
                <w:b/>
                <w:bCs/>
                <w:sz w:val="16"/>
                <w:szCs w:val="16"/>
                <w:u w:val="single"/>
              </w:rPr>
              <w:t>NO han realizado entrega de fondos</w:t>
            </w:r>
            <w:r w:rsidRPr="00612F6A">
              <w:rPr>
                <w:rFonts w:ascii="Arial Narrow" w:hAnsi="Arial Narrow"/>
                <w:sz w:val="16"/>
                <w:szCs w:val="16"/>
                <w:u w:val="single"/>
              </w:rPr>
              <w:t xml:space="preserve"> </w:t>
            </w:r>
            <w:r w:rsidRPr="00612F6A">
              <w:rPr>
                <w:rFonts w:ascii="Arial Narrow" w:hAnsi="Arial Narrow"/>
                <w:b/>
                <w:bCs/>
                <w:sz w:val="16"/>
                <w:szCs w:val="16"/>
                <w:u w:val="single"/>
              </w:rPr>
              <w:t>en moneda local ni otros activos locales líquidos</w:t>
            </w:r>
            <w:r w:rsidRPr="001060C7">
              <w:rPr>
                <w:rFonts w:ascii="Arial Narrow" w:hAnsi="Arial Narrow"/>
                <w:sz w:val="16"/>
                <w:szCs w:val="16"/>
              </w:rPr>
              <w:t xml:space="preserve"> (excepto fondos en moneda extranjera depositados en entidades financieras locales) en los términos del punto 3.16.3.4 del T.O. de Exterior y Cambios y sus modificatorias, las que declaramos bajo juramento que están suscriptas por las personas allí detalladas y que cuentan con las facultades suficientes para representar a la sociedad.</w:t>
            </w:r>
            <w:r w:rsidRPr="001060C7">
              <w:rPr>
                <w:rFonts w:ascii="Arial Narrow" w:hAnsi="Arial Narrow"/>
                <w:i/>
                <w:iCs/>
                <w:sz w:val="16"/>
                <w:szCs w:val="16"/>
              </w:rPr>
              <w:t xml:space="preserve">  (Para estos casos integrar detalle en el cuadro de controlantes y grupo económico</w:t>
            </w:r>
            <w:r>
              <w:rPr>
                <w:rFonts w:ascii="Arial Narrow" w:hAnsi="Arial Narrow"/>
                <w:i/>
                <w:iCs/>
                <w:sz w:val="16"/>
                <w:szCs w:val="16"/>
              </w:rPr>
              <w:t xml:space="preserve"> indicando a quiénes les dieron fondos y</w:t>
            </w:r>
            <w:r w:rsidRPr="001060C7">
              <w:rPr>
                <w:rFonts w:ascii="Arial Narrow" w:hAnsi="Arial Narrow"/>
                <w:i/>
                <w:iCs/>
                <w:sz w:val="16"/>
                <w:szCs w:val="16"/>
              </w:rPr>
              <w:t xml:space="preserve"> adjuntar</w:t>
            </w:r>
            <w:r>
              <w:rPr>
                <w:rFonts w:ascii="Arial Narrow" w:hAnsi="Arial Narrow"/>
                <w:i/>
                <w:iCs/>
                <w:sz w:val="16"/>
                <w:szCs w:val="16"/>
              </w:rPr>
              <w:t>te</w:t>
            </w:r>
            <w:r w:rsidRPr="001060C7">
              <w:rPr>
                <w:rFonts w:ascii="Arial Narrow" w:hAnsi="Arial Narrow"/>
                <w:i/>
                <w:iCs/>
                <w:sz w:val="16"/>
                <w:szCs w:val="16"/>
              </w:rPr>
              <w:t xml:space="preserve"> </w:t>
            </w:r>
            <w:r w:rsidRPr="001060C7">
              <w:rPr>
                <w:rFonts w:ascii="Arial Narrow" w:hAnsi="Arial Narrow"/>
                <w:b/>
                <w:bCs/>
                <w:i/>
                <w:iCs/>
                <w:sz w:val="16"/>
                <w:szCs w:val="16"/>
              </w:rPr>
              <w:t xml:space="preserve">F.2999887 - DDJJ – COMEX </w:t>
            </w:r>
            <w:r>
              <w:rPr>
                <w:rFonts w:ascii="Arial Narrow" w:hAnsi="Arial Narrow"/>
                <w:b/>
                <w:bCs/>
                <w:i/>
                <w:iCs/>
                <w:sz w:val="16"/>
                <w:szCs w:val="16"/>
              </w:rPr>
              <w:t>–</w:t>
            </w:r>
            <w:r w:rsidRPr="001060C7">
              <w:rPr>
                <w:rFonts w:ascii="Arial Narrow" w:hAnsi="Arial Narrow"/>
                <w:b/>
                <w:bCs/>
                <w:i/>
                <w:iCs/>
                <w:sz w:val="16"/>
                <w:szCs w:val="16"/>
              </w:rPr>
              <w:t xml:space="preserve"> Individual</w:t>
            </w:r>
            <w:r>
              <w:rPr>
                <w:rFonts w:ascii="Arial Narrow" w:hAnsi="Arial Narrow"/>
                <w:b/>
                <w:bCs/>
                <w:i/>
                <w:iCs/>
                <w:sz w:val="16"/>
                <w:szCs w:val="16"/>
              </w:rPr>
              <w:t xml:space="preserve"> (*)</w:t>
            </w:r>
            <w:r w:rsidRPr="00612F6A">
              <w:rPr>
                <w:rFonts w:ascii="Arial Narrow" w:hAnsi="Arial Narrow"/>
                <w:i/>
                <w:iCs/>
                <w:sz w:val="16"/>
                <w:szCs w:val="16"/>
              </w:rPr>
              <w:t xml:space="preserve"> de cada uno</w:t>
            </w:r>
            <w:r w:rsidRPr="001060C7">
              <w:rPr>
                <w:rFonts w:ascii="Arial Narrow" w:hAnsi="Arial Narrow"/>
                <w:i/>
                <w:iCs/>
                <w:sz w:val="16"/>
                <w:szCs w:val="16"/>
              </w:rPr>
              <w:t>).</w:t>
            </w:r>
            <w:r>
              <w:rPr>
                <w:rFonts w:ascii="Arial Narrow" w:hAnsi="Arial Narrow"/>
                <w:sz w:val="16"/>
                <w:szCs w:val="16"/>
              </w:rPr>
              <w:t xml:space="preserve"> </w:t>
            </w:r>
          </w:p>
          <w:p w14:paraId="2047D53B" w14:textId="788B1C46" w:rsidR="001060C7" w:rsidRDefault="00F17667" w:rsidP="00C00BB1">
            <w:pPr>
              <w:spacing w:after="0"/>
              <w:jc w:val="both"/>
              <w:rPr>
                <w:rFonts w:ascii="Arial Narrow" w:hAnsi="Arial Narrow"/>
                <w:i/>
                <w:iCs/>
                <w:sz w:val="16"/>
                <w:szCs w:val="16"/>
              </w:rPr>
            </w:pPr>
            <w:r w:rsidRPr="009F7EFC">
              <w:rPr>
                <w:rFonts w:ascii="Arial Narrow" w:hAnsi="Arial Narrow"/>
                <w:i/>
                <w:iCs/>
                <w:sz w:val="16"/>
                <w:szCs w:val="16"/>
              </w:rPr>
              <w:t xml:space="preserve">(*) No es necesario si el </w:t>
            </w:r>
            <w:r w:rsidR="001060C7" w:rsidRPr="009F7EFC">
              <w:rPr>
                <w:rFonts w:ascii="Arial Narrow" w:hAnsi="Arial Narrow"/>
                <w:i/>
                <w:iCs/>
                <w:sz w:val="16"/>
                <w:szCs w:val="16"/>
              </w:rPr>
              <w:t>ente perten</w:t>
            </w:r>
            <w:r w:rsidRPr="009F7EFC">
              <w:rPr>
                <w:rFonts w:ascii="Arial Narrow" w:hAnsi="Arial Narrow"/>
                <w:i/>
                <w:iCs/>
                <w:sz w:val="16"/>
                <w:szCs w:val="16"/>
              </w:rPr>
              <w:t>ec</w:t>
            </w:r>
            <w:r w:rsidR="001060C7" w:rsidRPr="009F7EFC">
              <w:rPr>
                <w:rFonts w:ascii="Arial Narrow" w:hAnsi="Arial Narrow"/>
                <w:i/>
                <w:iCs/>
                <w:sz w:val="16"/>
                <w:szCs w:val="16"/>
              </w:rPr>
              <w:t>e al sector público nacional</w:t>
            </w:r>
            <w:r w:rsidR="001060C7" w:rsidRPr="00FB13CE">
              <w:rPr>
                <w:rFonts w:ascii="Arial Narrow" w:hAnsi="Arial Narrow"/>
                <w:i/>
                <w:iCs/>
                <w:sz w:val="16"/>
                <w:szCs w:val="16"/>
              </w:rPr>
              <w:t>.</w:t>
            </w:r>
            <w:r w:rsidR="00CA095F" w:rsidRPr="00FB13CE">
              <w:rPr>
                <w:rFonts w:ascii="Arial Narrow" w:hAnsi="Arial Narrow"/>
                <w:i/>
                <w:iCs/>
                <w:sz w:val="16"/>
                <w:szCs w:val="16"/>
              </w:rPr>
              <w:t xml:space="preserve">  Tenga presente que las DDJJ individuales deben </w:t>
            </w:r>
            <w:r w:rsidR="00D265A8" w:rsidRPr="00FB13CE">
              <w:rPr>
                <w:rFonts w:ascii="Arial Narrow" w:hAnsi="Arial Narrow"/>
                <w:i/>
                <w:iCs/>
                <w:sz w:val="16"/>
                <w:szCs w:val="16"/>
              </w:rPr>
              <w:t>enmarcarse en el</w:t>
            </w:r>
            <w:r w:rsidR="00CA095F" w:rsidRPr="00FB13CE">
              <w:rPr>
                <w:rFonts w:ascii="Arial Narrow" w:hAnsi="Arial Narrow"/>
                <w:i/>
                <w:iCs/>
                <w:sz w:val="16"/>
                <w:szCs w:val="16"/>
              </w:rPr>
              <w:t xml:space="preserve"> </w:t>
            </w:r>
            <w:r w:rsidR="00A416CE" w:rsidRPr="00286883">
              <w:rPr>
                <w:rFonts w:ascii="Arial Narrow" w:hAnsi="Arial Narrow"/>
                <w:i/>
                <w:iCs/>
                <w:sz w:val="16"/>
                <w:szCs w:val="16"/>
              </w:rPr>
              <w:t>3.16.3.7</w:t>
            </w:r>
            <w:r w:rsidR="004C4B7A" w:rsidRPr="00286883">
              <w:rPr>
                <w:rFonts w:ascii="Arial Narrow" w:hAnsi="Arial Narrow"/>
                <w:i/>
                <w:iCs/>
                <w:sz w:val="16"/>
                <w:szCs w:val="16"/>
              </w:rPr>
              <w:t>.ii</w:t>
            </w:r>
            <w:r w:rsidR="00A416CE" w:rsidRPr="00286883">
              <w:rPr>
                <w:rFonts w:ascii="Arial Narrow" w:hAnsi="Arial Narrow"/>
                <w:i/>
                <w:iCs/>
                <w:sz w:val="16"/>
                <w:szCs w:val="16"/>
              </w:rPr>
              <w:t xml:space="preserve"> T.O. Ext.y Cbio</w:t>
            </w:r>
            <w:r w:rsidR="00CA095F" w:rsidRPr="00FB13CE">
              <w:rPr>
                <w:rFonts w:ascii="Arial Narrow" w:hAnsi="Arial Narrow"/>
                <w:i/>
                <w:iCs/>
                <w:sz w:val="16"/>
                <w:szCs w:val="16"/>
              </w:rPr>
              <w:t>.</w:t>
            </w:r>
          </w:p>
          <w:p w14:paraId="343043A2" w14:textId="4EA57007" w:rsidR="00820430" w:rsidRPr="009F7EFC" w:rsidRDefault="00820430" w:rsidP="004F4D68">
            <w:pPr>
              <w:spacing w:after="0"/>
              <w:jc w:val="both"/>
              <w:rPr>
                <w:rFonts w:ascii="Arial Narrow" w:hAnsi="Arial Narrow"/>
                <w:b/>
                <w:bCs/>
                <w:i/>
                <w:iCs/>
                <w:sz w:val="16"/>
                <w:szCs w:val="16"/>
                <w:u w:val="single"/>
              </w:rPr>
            </w:pPr>
          </w:p>
        </w:tc>
      </w:tr>
      <w:tr w:rsidR="004107D0" w:rsidRPr="00FB13CE" w14:paraId="68586875" w14:textId="77777777" w:rsidTr="00C101FB">
        <w:tblPrEx>
          <w:tblBorders>
            <w:bottom w:val="dotted" w:sz="4" w:space="0" w:color="808080"/>
          </w:tblBorders>
        </w:tblPrEx>
        <w:trPr>
          <w:trHeight w:val="264"/>
        </w:trPr>
        <w:tc>
          <w:tcPr>
            <w:tcW w:w="267" w:type="dxa"/>
            <w:tcBorders>
              <w:top w:val="single" w:sz="4" w:space="0" w:color="FFFFFF"/>
              <w:bottom w:val="single" w:sz="4" w:space="0" w:color="FFFFFF"/>
            </w:tcBorders>
          </w:tcPr>
          <w:p w14:paraId="02871D6B" w14:textId="77777777" w:rsidR="004107D0" w:rsidRPr="00407850" w:rsidRDefault="004107D0" w:rsidP="00C00BB1">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14804606" w14:textId="77777777" w:rsidR="004107D0" w:rsidRPr="00407850" w:rsidRDefault="004107D0" w:rsidP="00C00BB1">
            <w:pPr>
              <w:spacing w:after="0"/>
              <w:jc w:val="both"/>
              <w:rPr>
                <w:rFonts w:ascii="Arial Narrow" w:hAnsi="Arial Narrow"/>
                <w:sz w:val="16"/>
              </w:rPr>
            </w:pPr>
          </w:p>
        </w:tc>
        <w:tc>
          <w:tcPr>
            <w:tcW w:w="264" w:type="dxa"/>
            <w:tcBorders>
              <w:top w:val="single" w:sz="4" w:space="0" w:color="FFFFFF"/>
              <w:bottom w:val="single" w:sz="4" w:space="0" w:color="FFFFFF"/>
            </w:tcBorders>
          </w:tcPr>
          <w:p w14:paraId="180B17D8" w14:textId="1E8C259C" w:rsidR="004107D0" w:rsidRPr="00407850" w:rsidRDefault="004107D0" w:rsidP="00C00BB1">
            <w:pPr>
              <w:spacing w:after="0"/>
              <w:jc w:val="both"/>
              <w:rPr>
                <w:rFonts w:ascii="Arial Narrow" w:hAnsi="Arial Narrow"/>
                <w:sz w:val="16"/>
              </w:rPr>
            </w:pPr>
            <w:r w:rsidRPr="00407850">
              <w:rPr>
                <w:rFonts w:ascii="Arial Narrow" w:hAnsi="Arial Narrow"/>
                <w:sz w:val="16"/>
              </w:rPr>
              <w:fldChar w:fldCharType="begin">
                <w:ffData>
                  <w:name w:val="Casilla19"/>
                  <w:enabled/>
                  <w:calcOnExit w:val="0"/>
                  <w:checkBox>
                    <w:sizeAuto/>
                    <w:default w:val="0"/>
                  </w:checkBox>
                </w:ffData>
              </w:fldChar>
            </w:r>
            <w:r w:rsidRPr="00407850">
              <w:rPr>
                <w:rFonts w:ascii="Arial Narrow" w:hAnsi="Arial Narrow"/>
                <w:sz w:val="16"/>
              </w:rPr>
              <w:instrText xml:space="preserve"> FORMCHECKBOX </w:instrText>
            </w:r>
            <w:r w:rsidRPr="00407850">
              <w:rPr>
                <w:rFonts w:ascii="Arial Narrow" w:hAnsi="Arial Narrow"/>
                <w:sz w:val="16"/>
              </w:rPr>
            </w:r>
            <w:r w:rsidRPr="00407850">
              <w:rPr>
                <w:rFonts w:ascii="Arial Narrow" w:hAnsi="Arial Narrow"/>
                <w:sz w:val="16"/>
              </w:rPr>
              <w:fldChar w:fldCharType="separate"/>
            </w:r>
            <w:r w:rsidRPr="00407850">
              <w:rPr>
                <w:rFonts w:ascii="Arial Narrow" w:hAnsi="Arial Narrow"/>
                <w:sz w:val="16"/>
              </w:rPr>
              <w:fldChar w:fldCharType="end"/>
            </w:r>
          </w:p>
        </w:tc>
        <w:tc>
          <w:tcPr>
            <w:tcW w:w="10097" w:type="dxa"/>
            <w:gridSpan w:val="8"/>
            <w:tcBorders>
              <w:top w:val="single" w:sz="4" w:space="0" w:color="FFFFFF"/>
              <w:bottom w:val="single" w:sz="4" w:space="0" w:color="FFFFFF"/>
            </w:tcBorders>
          </w:tcPr>
          <w:p w14:paraId="3A518DF8" w14:textId="0BC8AF7B" w:rsidR="004107D0" w:rsidRPr="001D5551" w:rsidRDefault="004107D0" w:rsidP="00C00BB1">
            <w:pPr>
              <w:spacing w:after="0"/>
              <w:jc w:val="both"/>
              <w:rPr>
                <w:rFonts w:ascii="Arial Narrow" w:hAnsi="Arial Narrow"/>
                <w:sz w:val="16"/>
                <w:szCs w:val="24"/>
                <w:lang w:val="es-ES" w:eastAsia="es-ES"/>
              </w:rPr>
            </w:pPr>
            <w:r w:rsidRPr="001D5551">
              <w:rPr>
                <w:rFonts w:ascii="Arial Narrow" w:hAnsi="Arial Narrow"/>
                <w:sz w:val="16"/>
                <w:szCs w:val="24"/>
                <w:lang w:val="es-ES" w:eastAsia="es-ES"/>
              </w:rPr>
              <w:t xml:space="preserve">Adjuntamos las declaraciones juradas individuales </w:t>
            </w:r>
            <w:r w:rsidRPr="001D5551">
              <w:rPr>
                <w:rFonts w:ascii="Arial Narrow" w:hAnsi="Arial Narrow"/>
                <w:b/>
                <w:bCs/>
                <w:sz w:val="16"/>
                <w:szCs w:val="24"/>
                <w:lang w:val="es-ES" w:eastAsia="es-ES"/>
              </w:rPr>
              <w:t xml:space="preserve">de la totalidad de nuestros controlantes y quienes integran el grupo económico dado que uno o más de quien/es recibió/eron fondos </w:t>
            </w:r>
            <w:r w:rsidRPr="001D5551">
              <w:rPr>
                <w:rFonts w:ascii="Arial Narrow" w:hAnsi="Arial Narrow"/>
                <w:sz w:val="16"/>
                <w:szCs w:val="24"/>
                <w:lang w:val="es-ES" w:eastAsia="es-ES"/>
              </w:rPr>
              <w:t xml:space="preserve">u otros activos locales líquidos (excepto fondos en moneda extranjera depositados en entidades financieras locales) </w:t>
            </w:r>
            <w:r w:rsidRPr="001D5551">
              <w:rPr>
                <w:rFonts w:ascii="Arial Narrow" w:hAnsi="Arial Narrow"/>
                <w:b/>
                <w:bCs/>
                <w:sz w:val="16"/>
                <w:szCs w:val="24"/>
                <w:u w:val="single"/>
                <w:lang w:val="es-ES" w:eastAsia="es-ES"/>
              </w:rPr>
              <w:t>han realizado entrega de fondos en moneda local y/u otros activos locales líquidos</w:t>
            </w:r>
            <w:r w:rsidRPr="001D5551">
              <w:rPr>
                <w:rFonts w:ascii="Arial Narrow" w:hAnsi="Arial Narrow"/>
                <w:sz w:val="16"/>
                <w:szCs w:val="24"/>
                <w:lang w:val="es-ES" w:eastAsia="es-ES"/>
              </w:rPr>
              <w:t xml:space="preserve"> (excluidos fondos en moneda extranjera depositados en entidades financieras locales) en los términos del punto 3.16.3.4 del T.O. de Exterior y Cambios y sus modificatorias, las que declaramos bajo juramento que están suscriptas por las personas allí detalladas y que cuentan con las facultades suficientes para representar a la sociedad.  </w:t>
            </w:r>
            <w:r w:rsidRPr="001D5551">
              <w:rPr>
                <w:rFonts w:ascii="Arial Narrow" w:hAnsi="Arial Narrow"/>
                <w:i/>
                <w:iCs/>
                <w:sz w:val="16"/>
                <w:szCs w:val="24"/>
                <w:lang w:val="es-ES" w:eastAsia="es-ES"/>
              </w:rPr>
              <w:t xml:space="preserve">(Para estos casos integrar el cuadro de controlantes y grupo económico de </w:t>
            </w:r>
            <w:r w:rsidRPr="001D5551">
              <w:rPr>
                <w:rFonts w:ascii="Arial Narrow" w:hAnsi="Arial Narrow"/>
                <w:b/>
                <w:bCs/>
                <w:i/>
                <w:iCs/>
                <w:sz w:val="16"/>
                <w:szCs w:val="24"/>
                <w:lang w:val="es-ES" w:eastAsia="es-ES"/>
              </w:rPr>
              <w:t>TODOS</w:t>
            </w:r>
            <w:r w:rsidRPr="001D5551">
              <w:rPr>
                <w:rFonts w:ascii="Arial Narrow" w:hAnsi="Arial Narrow"/>
                <w:i/>
                <w:iCs/>
                <w:sz w:val="16"/>
                <w:szCs w:val="24"/>
                <w:lang w:val="es-ES" w:eastAsia="es-ES"/>
              </w:rPr>
              <w:t>, por favor adjuntar</w:t>
            </w:r>
            <w:r w:rsidRPr="001D5551">
              <w:rPr>
                <w:rFonts w:ascii="Arial Narrow" w:hAnsi="Arial Narrow"/>
                <w:sz w:val="16"/>
                <w:szCs w:val="24"/>
                <w:lang w:val="es-ES" w:eastAsia="es-ES"/>
              </w:rPr>
              <w:t xml:space="preserve"> </w:t>
            </w:r>
            <w:r w:rsidRPr="001D5551">
              <w:rPr>
                <w:rFonts w:ascii="Arial Narrow" w:hAnsi="Arial Narrow"/>
                <w:b/>
                <w:bCs/>
                <w:i/>
                <w:iCs/>
                <w:sz w:val="16"/>
                <w:szCs w:val="24"/>
                <w:lang w:val="es-ES" w:eastAsia="es-ES"/>
              </w:rPr>
              <w:t>F.2999887 - DDJJ – COMEX – Individual (*)</w:t>
            </w:r>
            <w:r w:rsidRPr="001D5551">
              <w:rPr>
                <w:rFonts w:ascii="Arial Narrow" w:hAnsi="Arial Narrow"/>
                <w:i/>
                <w:iCs/>
                <w:sz w:val="16"/>
                <w:szCs w:val="24"/>
                <w:lang w:val="es-ES" w:eastAsia="es-ES"/>
              </w:rPr>
              <w:t xml:space="preserve"> de cada uno</w:t>
            </w:r>
            <w:r w:rsidRPr="001D5551">
              <w:rPr>
                <w:rFonts w:ascii="Arial Narrow" w:hAnsi="Arial Narrow"/>
                <w:sz w:val="16"/>
                <w:szCs w:val="24"/>
                <w:lang w:val="es-ES" w:eastAsia="es-ES"/>
              </w:rPr>
              <w:t>).</w:t>
            </w:r>
          </w:p>
          <w:p w14:paraId="7C9E84C5" w14:textId="6D1F2307" w:rsidR="004107D0" w:rsidRPr="001D5551" w:rsidRDefault="004107D0" w:rsidP="00C00BB1">
            <w:pPr>
              <w:spacing w:after="0"/>
              <w:jc w:val="both"/>
              <w:rPr>
                <w:rFonts w:ascii="Arial Narrow" w:hAnsi="Arial Narrow"/>
                <w:sz w:val="16"/>
                <w:szCs w:val="16"/>
              </w:rPr>
            </w:pPr>
            <w:r w:rsidRPr="001D5551">
              <w:rPr>
                <w:rFonts w:ascii="Arial Narrow" w:hAnsi="Arial Narrow"/>
                <w:i/>
                <w:iCs/>
                <w:sz w:val="16"/>
                <w:szCs w:val="16"/>
              </w:rPr>
              <w:t>(*) No es necesario si el ente pertenece al sector público nacional.</w:t>
            </w:r>
            <w:r w:rsidR="00142672" w:rsidRPr="001D5551">
              <w:rPr>
                <w:rFonts w:ascii="Arial Narrow" w:hAnsi="Arial Narrow"/>
                <w:i/>
                <w:iCs/>
                <w:sz w:val="16"/>
                <w:szCs w:val="16"/>
              </w:rPr>
              <w:t xml:space="preserve">  Las DDJJ individuales </w:t>
            </w:r>
            <w:r w:rsidR="00D16EC6" w:rsidRPr="001D5551">
              <w:rPr>
                <w:rFonts w:ascii="Arial Narrow" w:hAnsi="Arial Narrow"/>
                <w:i/>
                <w:iCs/>
                <w:sz w:val="16"/>
                <w:szCs w:val="16"/>
              </w:rPr>
              <w:t xml:space="preserve">deben </w:t>
            </w:r>
            <w:r w:rsidR="00D265A8" w:rsidRPr="001D5551">
              <w:rPr>
                <w:rFonts w:ascii="Arial Narrow" w:hAnsi="Arial Narrow"/>
                <w:i/>
                <w:iCs/>
                <w:sz w:val="16"/>
                <w:szCs w:val="16"/>
              </w:rPr>
              <w:t xml:space="preserve">enmarcarse </w:t>
            </w:r>
            <w:r w:rsidR="00D16EC6" w:rsidRPr="001D5551">
              <w:rPr>
                <w:rFonts w:ascii="Arial Narrow" w:hAnsi="Arial Narrow"/>
                <w:i/>
                <w:iCs/>
                <w:sz w:val="16"/>
                <w:szCs w:val="16"/>
              </w:rPr>
              <w:t>en alguno de los puntos (</w:t>
            </w:r>
            <w:r w:rsidR="00FD276F" w:rsidRPr="001D5551">
              <w:rPr>
                <w:rFonts w:ascii="Arial Narrow" w:hAnsi="Arial Narrow"/>
                <w:i/>
                <w:iCs/>
                <w:sz w:val="16"/>
                <w:szCs w:val="16"/>
              </w:rPr>
              <w:t>3.16.3.7.ii</w:t>
            </w:r>
            <w:r w:rsidR="00142672" w:rsidRPr="001D5551">
              <w:rPr>
                <w:rFonts w:ascii="Arial Narrow" w:hAnsi="Arial Narrow"/>
                <w:i/>
                <w:iCs/>
                <w:sz w:val="16"/>
                <w:szCs w:val="16"/>
              </w:rPr>
              <w:t xml:space="preserve"> </w:t>
            </w:r>
            <w:r w:rsidR="00D16EC6" w:rsidRPr="001D5551">
              <w:rPr>
                <w:rFonts w:ascii="Arial Narrow" w:hAnsi="Arial Narrow"/>
                <w:i/>
                <w:iCs/>
                <w:sz w:val="16"/>
                <w:szCs w:val="16"/>
              </w:rPr>
              <w:t>/</w:t>
            </w:r>
            <w:r w:rsidR="00142672" w:rsidRPr="001D5551">
              <w:rPr>
                <w:rFonts w:ascii="Arial Narrow" w:hAnsi="Arial Narrow"/>
                <w:i/>
                <w:iCs/>
                <w:sz w:val="16"/>
                <w:szCs w:val="16"/>
              </w:rPr>
              <w:t xml:space="preserve"> </w:t>
            </w:r>
            <w:r w:rsidR="0047782C" w:rsidRPr="001D5551">
              <w:rPr>
                <w:rFonts w:ascii="Arial Narrow" w:hAnsi="Arial Narrow"/>
                <w:i/>
                <w:iCs/>
                <w:sz w:val="16"/>
                <w:szCs w:val="16"/>
              </w:rPr>
              <w:t xml:space="preserve">3.16.3.7.iii </w:t>
            </w:r>
            <w:r w:rsidR="006C7008">
              <w:rPr>
                <w:rFonts w:ascii="Arial Narrow" w:hAnsi="Arial Narrow"/>
                <w:i/>
                <w:iCs/>
                <w:sz w:val="16"/>
                <w:szCs w:val="16"/>
              </w:rPr>
              <w:t>“</w:t>
            </w:r>
            <w:r w:rsidR="0047782C" w:rsidRPr="001D5551">
              <w:rPr>
                <w:rFonts w:ascii="Arial Narrow" w:hAnsi="Arial Narrow"/>
                <w:i/>
                <w:iCs/>
                <w:sz w:val="16"/>
                <w:szCs w:val="16"/>
              </w:rPr>
              <w:t>a</w:t>
            </w:r>
            <w:r w:rsidR="006C7008">
              <w:rPr>
                <w:rFonts w:ascii="Arial Narrow" w:hAnsi="Arial Narrow"/>
                <w:i/>
                <w:iCs/>
                <w:sz w:val="16"/>
                <w:szCs w:val="16"/>
              </w:rPr>
              <w:t>”</w:t>
            </w:r>
            <w:r w:rsidR="00142672" w:rsidRPr="001D5551">
              <w:rPr>
                <w:rFonts w:ascii="Arial Narrow" w:hAnsi="Arial Narrow"/>
                <w:i/>
                <w:iCs/>
                <w:sz w:val="16"/>
                <w:szCs w:val="16"/>
              </w:rPr>
              <w:t xml:space="preserve"> </w:t>
            </w:r>
            <w:r w:rsidR="00D16EC6" w:rsidRPr="001D5551">
              <w:rPr>
                <w:rFonts w:ascii="Arial Narrow" w:hAnsi="Arial Narrow"/>
                <w:i/>
                <w:iCs/>
                <w:sz w:val="16"/>
                <w:szCs w:val="16"/>
              </w:rPr>
              <w:t>/</w:t>
            </w:r>
            <w:r w:rsidR="00142672" w:rsidRPr="001D5551">
              <w:rPr>
                <w:rFonts w:ascii="Arial Narrow" w:hAnsi="Arial Narrow"/>
                <w:i/>
                <w:iCs/>
                <w:sz w:val="16"/>
                <w:szCs w:val="16"/>
              </w:rPr>
              <w:t xml:space="preserve"> </w:t>
            </w:r>
            <w:r w:rsidR="0047782C" w:rsidRPr="001D5551">
              <w:rPr>
                <w:rFonts w:ascii="Arial Narrow" w:hAnsi="Arial Narrow"/>
                <w:i/>
                <w:iCs/>
                <w:sz w:val="16"/>
                <w:szCs w:val="16"/>
              </w:rPr>
              <w:t xml:space="preserve">3.16.3.7.iii </w:t>
            </w:r>
            <w:r w:rsidR="006C7008">
              <w:rPr>
                <w:rFonts w:ascii="Arial Narrow" w:hAnsi="Arial Narrow"/>
                <w:i/>
                <w:iCs/>
                <w:sz w:val="16"/>
                <w:szCs w:val="16"/>
              </w:rPr>
              <w:t>“</w:t>
            </w:r>
            <w:r w:rsidR="0047782C" w:rsidRPr="001D5551">
              <w:rPr>
                <w:rFonts w:ascii="Arial Narrow" w:hAnsi="Arial Narrow"/>
                <w:i/>
                <w:iCs/>
                <w:sz w:val="16"/>
                <w:szCs w:val="16"/>
              </w:rPr>
              <w:t>b</w:t>
            </w:r>
            <w:r w:rsidR="006C7008">
              <w:rPr>
                <w:rFonts w:ascii="Arial Narrow" w:hAnsi="Arial Narrow"/>
                <w:i/>
                <w:iCs/>
                <w:sz w:val="16"/>
                <w:szCs w:val="16"/>
              </w:rPr>
              <w:t>”</w:t>
            </w:r>
            <w:r w:rsidR="00142672" w:rsidRPr="001D5551">
              <w:rPr>
                <w:rFonts w:ascii="Arial Narrow" w:hAnsi="Arial Narrow"/>
                <w:i/>
                <w:iCs/>
                <w:sz w:val="16"/>
                <w:szCs w:val="16"/>
              </w:rPr>
              <w:t xml:space="preserve"> </w:t>
            </w:r>
            <w:r w:rsidR="00633BD9">
              <w:rPr>
                <w:rFonts w:ascii="Arial Narrow" w:hAnsi="Arial Narrow"/>
                <w:i/>
                <w:iCs/>
                <w:sz w:val="16"/>
                <w:szCs w:val="16"/>
              </w:rPr>
              <w:t xml:space="preserve">del </w:t>
            </w:r>
            <w:r w:rsidR="0047782C" w:rsidRPr="001D5551">
              <w:rPr>
                <w:rFonts w:ascii="Arial Narrow" w:hAnsi="Arial Narrow"/>
                <w:i/>
                <w:iCs/>
                <w:sz w:val="16"/>
                <w:szCs w:val="16"/>
              </w:rPr>
              <w:t>T.O. Ext.y Cbio</w:t>
            </w:r>
            <w:r w:rsidR="00142672" w:rsidRPr="001D5551">
              <w:rPr>
                <w:rFonts w:ascii="Arial Narrow" w:hAnsi="Arial Narrow"/>
                <w:i/>
                <w:iCs/>
                <w:sz w:val="16"/>
                <w:szCs w:val="16"/>
              </w:rPr>
              <w:t>.</w:t>
            </w:r>
          </w:p>
        </w:tc>
      </w:tr>
      <w:tr w:rsidR="00EE2983" w:rsidRPr="001101FE" w14:paraId="2864DCCF"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80" w:type="dxa"/>
          <w:trHeight w:val="454"/>
        </w:trPr>
        <w:tc>
          <w:tcPr>
            <w:tcW w:w="289" w:type="dxa"/>
            <w:tcBorders>
              <w:top w:val="nil"/>
              <w:left w:val="nil"/>
              <w:bottom w:val="nil"/>
            </w:tcBorders>
            <w:shd w:val="clear" w:color="auto" w:fill="auto"/>
            <w:vAlign w:val="center"/>
          </w:tcPr>
          <w:p w14:paraId="7644C182" w14:textId="77777777" w:rsidR="00EE2983" w:rsidRPr="00791735" w:rsidRDefault="00EE2983" w:rsidP="0074669B">
            <w:pPr>
              <w:spacing w:after="0" w:line="240" w:lineRule="auto"/>
              <w:ind w:right="240"/>
              <w:rPr>
                <w:rFonts w:ascii="Arial Narrow" w:hAnsi="Arial Narrow"/>
                <w:sz w:val="16"/>
                <w:szCs w:val="24"/>
                <w:lang w:val="es-ES" w:eastAsia="es-ES"/>
              </w:rPr>
            </w:pPr>
            <w:bookmarkStart w:id="17" w:name="_Hlk135656209"/>
          </w:p>
        </w:tc>
        <w:tc>
          <w:tcPr>
            <w:tcW w:w="3741" w:type="dxa"/>
            <w:gridSpan w:val="3"/>
            <w:shd w:val="clear" w:color="auto" w:fill="E6E6E6"/>
            <w:vAlign w:val="center"/>
          </w:tcPr>
          <w:p w14:paraId="46C08206" w14:textId="77777777" w:rsidR="00EE2983" w:rsidRPr="00251BEF" w:rsidRDefault="00EE2983" w:rsidP="0074669B">
            <w:pPr>
              <w:spacing w:after="0" w:line="240" w:lineRule="auto"/>
              <w:ind w:right="240"/>
              <w:jc w:val="center"/>
              <w:rPr>
                <w:rFonts w:ascii="Arial Narrow" w:hAnsi="Arial Narrow"/>
                <w:b/>
                <w:sz w:val="16"/>
                <w:szCs w:val="24"/>
                <w:lang w:val="es-ES" w:eastAsia="es-ES"/>
              </w:rPr>
            </w:pPr>
            <w:r w:rsidRPr="00251BEF">
              <w:rPr>
                <w:rFonts w:ascii="Arial Narrow" w:hAnsi="Arial Narrow"/>
                <w:b/>
                <w:sz w:val="16"/>
                <w:szCs w:val="24"/>
                <w:lang w:val="es-ES" w:eastAsia="es-ES"/>
              </w:rPr>
              <w:t>APELLIDO Y NOMBRE / RAZON SOCIAL</w:t>
            </w:r>
          </w:p>
        </w:tc>
        <w:tc>
          <w:tcPr>
            <w:tcW w:w="1560" w:type="dxa"/>
            <w:shd w:val="clear" w:color="auto" w:fill="E6E6E6"/>
            <w:vAlign w:val="center"/>
          </w:tcPr>
          <w:p w14:paraId="62490C4D" w14:textId="102C403E" w:rsidR="00EE2983" w:rsidRPr="00251BEF" w:rsidRDefault="00EE2983" w:rsidP="0074669B">
            <w:pPr>
              <w:spacing w:after="0" w:line="240" w:lineRule="auto"/>
              <w:ind w:right="240"/>
              <w:jc w:val="center"/>
              <w:rPr>
                <w:rFonts w:ascii="Arial Narrow" w:hAnsi="Arial Narrow"/>
                <w:b/>
                <w:sz w:val="16"/>
                <w:szCs w:val="24"/>
                <w:lang w:val="es-ES" w:eastAsia="es-ES"/>
              </w:rPr>
            </w:pPr>
            <w:r w:rsidRPr="00251BEF">
              <w:rPr>
                <w:rFonts w:ascii="Arial Narrow" w:hAnsi="Arial Narrow"/>
                <w:b/>
                <w:sz w:val="16"/>
                <w:szCs w:val="24"/>
                <w:lang w:val="es-ES" w:eastAsia="es-ES"/>
              </w:rPr>
              <w:t>TIPO Y NRO. DE DOCUMENTO</w:t>
            </w:r>
          </w:p>
        </w:tc>
        <w:tc>
          <w:tcPr>
            <w:tcW w:w="1560" w:type="dxa"/>
            <w:shd w:val="clear" w:color="auto" w:fill="E6E6E6"/>
            <w:vAlign w:val="center"/>
          </w:tcPr>
          <w:p w14:paraId="2769C3EF" w14:textId="213D34DD" w:rsidR="00EE2983" w:rsidRPr="00251BEF" w:rsidRDefault="00EE2983" w:rsidP="0074669B">
            <w:pPr>
              <w:spacing w:after="0" w:line="240" w:lineRule="auto"/>
              <w:ind w:right="240"/>
              <w:jc w:val="center"/>
              <w:rPr>
                <w:rFonts w:ascii="Arial Narrow" w:hAnsi="Arial Narrow"/>
                <w:b/>
                <w:sz w:val="16"/>
                <w:szCs w:val="24"/>
                <w:lang w:val="es-ES" w:eastAsia="es-ES"/>
              </w:rPr>
            </w:pPr>
            <w:r w:rsidRPr="00251BEF">
              <w:rPr>
                <w:rFonts w:ascii="Arial Narrow" w:hAnsi="Arial Narrow"/>
                <w:b/>
                <w:sz w:val="16"/>
                <w:szCs w:val="24"/>
                <w:lang w:val="es-ES" w:eastAsia="es-ES"/>
              </w:rPr>
              <w:t>CUIT/CUIL/CDI</w:t>
            </w:r>
          </w:p>
        </w:tc>
        <w:tc>
          <w:tcPr>
            <w:tcW w:w="1560" w:type="dxa"/>
            <w:shd w:val="clear" w:color="auto" w:fill="E6E6E6"/>
            <w:vAlign w:val="center"/>
          </w:tcPr>
          <w:p w14:paraId="1F8E7920" w14:textId="3F780ED0" w:rsidR="00EE2983" w:rsidRPr="00251BEF" w:rsidRDefault="00EE2983" w:rsidP="0074669B">
            <w:pPr>
              <w:spacing w:after="0" w:line="240" w:lineRule="auto"/>
              <w:ind w:right="240"/>
              <w:jc w:val="center"/>
              <w:rPr>
                <w:rFonts w:ascii="Arial Narrow" w:hAnsi="Arial Narrow"/>
                <w:b/>
                <w:sz w:val="16"/>
                <w:szCs w:val="24"/>
                <w:lang w:val="es-ES" w:eastAsia="es-ES"/>
              </w:rPr>
            </w:pPr>
            <w:r>
              <w:rPr>
                <w:rFonts w:ascii="Arial Narrow" w:hAnsi="Arial Narrow"/>
                <w:b/>
                <w:sz w:val="16"/>
                <w:szCs w:val="24"/>
                <w:lang w:val="es-ES" w:eastAsia="es-ES"/>
              </w:rPr>
              <w:t>TIPO DE RELACION (Controlnte/Gpo.Ec)</w:t>
            </w:r>
          </w:p>
        </w:tc>
        <w:tc>
          <w:tcPr>
            <w:tcW w:w="937" w:type="dxa"/>
            <w:shd w:val="clear" w:color="auto" w:fill="E6E6E6"/>
            <w:vAlign w:val="center"/>
          </w:tcPr>
          <w:p w14:paraId="37C9772C" w14:textId="3F379748" w:rsidR="00EE2983" w:rsidRPr="00251BEF" w:rsidRDefault="00EE2983" w:rsidP="0074669B">
            <w:pPr>
              <w:spacing w:after="0" w:line="240" w:lineRule="auto"/>
              <w:ind w:right="240"/>
              <w:jc w:val="center"/>
              <w:rPr>
                <w:rFonts w:ascii="Arial Narrow" w:hAnsi="Arial Narrow"/>
                <w:b/>
                <w:sz w:val="16"/>
                <w:szCs w:val="24"/>
                <w:lang w:val="es-ES" w:eastAsia="es-ES"/>
              </w:rPr>
            </w:pPr>
            <w:proofErr w:type="gramStart"/>
            <w:r>
              <w:rPr>
                <w:rFonts w:ascii="Arial Narrow" w:hAnsi="Arial Narrow"/>
                <w:b/>
                <w:sz w:val="16"/>
                <w:szCs w:val="24"/>
                <w:lang w:val="es-ES" w:eastAsia="es-ES"/>
              </w:rPr>
              <w:t>Recibió Fondos?</w:t>
            </w:r>
            <w:proofErr w:type="gramEnd"/>
          </w:p>
        </w:tc>
        <w:tc>
          <w:tcPr>
            <w:tcW w:w="937" w:type="dxa"/>
            <w:shd w:val="clear" w:color="auto" w:fill="E6E6E6"/>
            <w:vAlign w:val="center"/>
          </w:tcPr>
          <w:p w14:paraId="0718186B" w14:textId="0E93B65C" w:rsidR="00EE2983" w:rsidRPr="001101FE" w:rsidRDefault="00EE2983" w:rsidP="0074669B">
            <w:pPr>
              <w:spacing w:after="0" w:line="240" w:lineRule="auto"/>
              <w:ind w:right="240"/>
              <w:jc w:val="center"/>
              <w:rPr>
                <w:rFonts w:ascii="Arial Narrow" w:hAnsi="Arial Narrow"/>
                <w:sz w:val="16"/>
                <w:szCs w:val="24"/>
                <w:lang w:val="es-ES" w:eastAsia="es-ES"/>
              </w:rPr>
            </w:pPr>
            <w:proofErr w:type="gramStart"/>
            <w:r>
              <w:rPr>
                <w:rFonts w:ascii="Arial Narrow" w:hAnsi="Arial Narrow"/>
                <w:b/>
                <w:sz w:val="16"/>
                <w:szCs w:val="24"/>
                <w:lang w:val="es-ES" w:eastAsia="es-ES"/>
              </w:rPr>
              <w:t>Sector Público?</w:t>
            </w:r>
            <w:proofErr w:type="gramEnd"/>
          </w:p>
        </w:tc>
        <w:tc>
          <w:tcPr>
            <w:tcW w:w="234" w:type="dxa"/>
            <w:tcBorders>
              <w:top w:val="nil"/>
              <w:bottom w:val="nil"/>
              <w:right w:val="nil"/>
            </w:tcBorders>
            <w:shd w:val="clear" w:color="auto" w:fill="auto"/>
            <w:vAlign w:val="center"/>
          </w:tcPr>
          <w:p w14:paraId="46EDB5D1" w14:textId="6B1E5E64" w:rsidR="00EE2983" w:rsidRPr="001101FE" w:rsidRDefault="00EE2983" w:rsidP="0074669B">
            <w:pPr>
              <w:spacing w:after="0" w:line="240" w:lineRule="auto"/>
              <w:ind w:right="240"/>
              <w:jc w:val="center"/>
              <w:rPr>
                <w:rFonts w:ascii="Arial Narrow" w:hAnsi="Arial Narrow"/>
                <w:sz w:val="16"/>
                <w:szCs w:val="24"/>
                <w:lang w:val="es-ES" w:eastAsia="es-ES"/>
              </w:rPr>
            </w:pPr>
          </w:p>
        </w:tc>
      </w:tr>
      <w:tr w:rsidR="00EE2983" w:rsidRPr="00251BEF" w14:paraId="5A20EFA0"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24F1CC84" w14:textId="77777777" w:rsidR="00EE2983" w:rsidRPr="00251BEF" w:rsidRDefault="00EE2983" w:rsidP="0074669B">
            <w:pPr>
              <w:spacing w:after="0" w:line="240" w:lineRule="auto"/>
              <w:ind w:right="240"/>
              <w:rPr>
                <w:rFonts w:ascii="Arial Narrow" w:hAnsi="Arial Narrow"/>
                <w:sz w:val="16"/>
                <w:szCs w:val="24"/>
                <w:lang w:val="es-ES" w:eastAsia="es-ES"/>
              </w:rPr>
            </w:pPr>
          </w:p>
        </w:tc>
        <w:tc>
          <w:tcPr>
            <w:tcW w:w="3741" w:type="dxa"/>
            <w:gridSpan w:val="3"/>
            <w:vAlign w:val="center"/>
          </w:tcPr>
          <w:p w14:paraId="6B3FAE34" w14:textId="77777777" w:rsidR="00EE2983" w:rsidRPr="00251BEF" w:rsidRDefault="00EE2983" w:rsidP="0074669B">
            <w:pPr>
              <w:spacing w:after="0" w:line="240" w:lineRule="auto"/>
              <w:ind w:right="240"/>
              <w:rPr>
                <w:rFonts w:ascii="Arial Narrow" w:hAnsi="Arial Narrow"/>
                <w:sz w:val="16"/>
                <w:szCs w:val="24"/>
                <w:lang w:val="es-ES" w:eastAsia="es-ES"/>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50B0152" w14:textId="573BE199" w:rsidR="00EE2983" w:rsidRPr="007C338C" w:rsidRDefault="00EE2983" w:rsidP="0074669B">
            <w:pPr>
              <w:spacing w:after="0" w:line="240" w:lineRule="auto"/>
              <w:ind w:right="240"/>
              <w:jc w:val="center"/>
              <w:rPr>
                <w:rFonts w:ascii="Arial Narrow" w:hAnsi="Arial Narrow"/>
                <w:sz w:val="16"/>
                <w:szCs w:val="24"/>
                <w:lang w:val="es-ES" w:eastAsia="es-ES"/>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23E6728" w14:textId="189640AD" w:rsidR="00EE2983" w:rsidRPr="00E57A86" w:rsidRDefault="00EE2983" w:rsidP="0074669B">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7F081E21" w14:textId="4E8068B1" w:rsidR="00EE2983" w:rsidRPr="00251BEF" w:rsidRDefault="00EE2983" w:rsidP="0074669B">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578C575" w14:textId="133159B7" w:rsidR="00EE2983" w:rsidRPr="00251BEF" w:rsidRDefault="00EE2983" w:rsidP="0074669B">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D9C3A6A" w14:textId="4F251683" w:rsidR="00EE2983" w:rsidRPr="00251BEF" w:rsidRDefault="00EE2983" w:rsidP="0074669B">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353C01E1" w14:textId="426D7E8A" w:rsidR="00EE2983" w:rsidRPr="00251BEF" w:rsidRDefault="00EE2983" w:rsidP="0074669B">
            <w:pPr>
              <w:spacing w:after="0" w:line="240" w:lineRule="auto"/>
              <w:ind w:right="240"/>
              <w:jc w:val="center"/>
              <w:rPr>
                <w:rFonts w:ascii="Arial Narrow" w:hAnsi="Arial Narrow"/>
                <w:sz w:val="16"/>
                <w:szCs w:val="24"/>
                <w:lang w:val="es-ES" w:eastAsia="es-ES"/>
              </w:rPr>
            </w:pPr>
          </w:p>
        </w:tc>
      </w:tr>
      <w:tr w:rsidR="00EE2983" w:rsidRPr="00251BEF" w14:paraId="568972DC"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2C6065D7"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092FA461" w14:textId="526B2BE7"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3C1C45B" w14:textId="748030E7"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3B96837E" w14:textId="74E11503"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83F479A" w14:textId="79F0011B"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4EAA95B8" w14:textId="0767741B"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71BA4FD" w14:textId="5CDD8185"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013E8538" w14:textId="6D79DCE1"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598D9E7C"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167DDE51"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75C67F4C" w14:textId="1EA958D8"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B0E7773" w14:textId="61C21389"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50965E5" w14:textId="6D744A08"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496EA57" w14:textId="2148F7E4"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0CA8F7E1" w14:textId="075A975C"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503CDC83" w14:textId="38BEB4AB"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493A3846" w14:textId="7A95647C"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10424309"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4759F7F0"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618992C5" w14:textId="0EA44FF8"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75D06E93" w14:textId="509C8508"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82EE387" w14:textId="1FA856A1"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9DBA210" w14:textId="18102659"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19E5087F" w14:textId="3E9BDF3A"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59DC7E95" w14:textId="0725C670"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0283AAF6" w14:textId="49E463FB"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0C9FA0B9"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50080398"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5E7EAFD0" w14:textId="312D29B2"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3D2BB759" w14:textId="2CA55F24"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125A3AD" w14:textId="5F3FBADF"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C051597" w14:textId="2AF0F234"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5A1A115A" w14:textId="78886BA9"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864C76D" w14:textId="4F3A60A6"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35189F2F" w14:textId="7AF0F144"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2CC20661"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24B2B6F5"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77219956" w14:textId="4CAC5A5B"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F046B41" w14:textId="0B1345E7"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79395EC" w14:textId="7D6D7785"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3EB5B80" w14:textId="6B8F29E4"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721EC07" w14:textId="6E470457"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3A2E37E3" w14:textId="0D9A8F5C"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6B68C106" w14:textId="1D434EAE"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529127F1"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3695DDF2"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2E704B08" w14:textId="26E3E8DC"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4FB3BA3" w14:textId="1068F7E6"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52BABDD" w14:textId="25FAD9F8"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76D1A5A" w14:textId="2388C767"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F9892BB" w14:textId="515678C2"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445F295F" w14:textId="7D7A61BC"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1B421E4D" w14:textId="1A22CEAB"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0A721A70"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55C79F4F"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663789A4" w14:textId="0AC064FE"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7BA840A6" w14:textId="11EF264A"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0C52BFA" w14:textId="1E9C9956"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734B91D" w14:textId="78B33169"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2CAE5638" w14:textId="0D7B79B1"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195ED56" w14:textId="5B0454AB"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372E68AA" w14:textId="11C304A5"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3B67AD8E"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5DDDBB3D"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1E64ED27" w14:textId="169336FD"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0EAAA6A" w14:textId="28B143A1"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59875A7" w14:textId="337C4869"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4E67D02" w14:textId="41F2C494"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39567A70" w14:textId="196C32D7"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F7F4D80" w14:textId="50310933"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45A3E3D1" w14:textId="6FBEA2FA"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35A4D8FD"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18D50290"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3ED003BD" w14:textId="2C8535CC"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D2C30B1" w14:textId="0D6D9A39"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3354D7A2" w14:textId="40C22F49"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8E139D1" w14:textId="749CCE4C"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5373EA34" w14:textId="3EA31E17"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43E3D3E2" w14:textId="043AC4A5"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0ECC095" w14:textId="51CD1678"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79C9F7E8"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6B4CF82D"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02D9B669" w14:textId="14434ED1"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75378886" w14:textId="75337480"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E7D673A" w14:textId="520944C4"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BEE183A" w14:textId="489FED31"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58244229" w14:textId="3A5B5069"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5745FD5E" w14:textId="5D969C9F"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020AF79D" w14:textId="16445A39"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20B913E8"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4B6433FF"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5E2BA75C" w14:textId="7B7F54C3"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BC05993" w14:textId="5EE3A5AA"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D393E7C" w14:textId="5E574917"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81EEBF9" w14:textId="559BEB7E"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254F6987" w14:textId="59A62F71"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6C8AA188" w14:textId="76035FD1"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7290311D" w14:textId="3315F5FC"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0D9A61C0"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2E6C851C"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143B5752" w14:textId="1C3696A0"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3919797" w14:textId="753D429A"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3715B8A" w14:textId="4A30FCEA"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ED1953F" w14:textId="5463774C"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957831A" w14:textId="06E473BB"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18045F04" w14:textId="7A7FCFE1"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D4D67F8" w14:textId="1D63C835"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6D9AF8AF"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5779FF7C"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7E4B1AE0" w14:textId="47D2D37A"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252F39F" w14:textId="7E07DC1D"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358D222" w14:textId="0E943ADA"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182451B" w14:textId="67A2697A"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5DA20615" w14:textId="5CB55492"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5F7CC805" w14:textId="1456EDCA"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2BD03556" w14:textId="7ABDD40C"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12A5B82D"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73EDA263"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7E7BA7B2" w14:textId="3D0D8E18"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68DD620E" w14:textId="4C10FCCB"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0079FCF" w14:textId="42BEDBED"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F8A912F" w14:textId="2F07E752"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51F06867" w14:textId="5D41EE8F"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44E65645" w14:textId="65ED2C62"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0EE21754" w14:textId="511244CD"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72CC9C86"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072651DD"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641F4042" w14:textId="040B6ED8"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DF10DED" w14:textId="45A80399"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3B010CB" w14:textId="599EE816"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4811177" w14:textId="403A7639"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7687D446" w14:textId="1DD64792"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36D0EC66" w14:textId="56CC88D0"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53E77DA9" w14:textId="53888130"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17FF7F6E"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70ECE2EC" w14:textId="77777777" w:rsidR="00EE2983" w:rsidRPr="00251BEF" w:rsidRDefault="00EE2983" w:rsidP="005B0B64">
            <w:pPr>
              <w:spacing w:after="0" w:line="240" w:lineRule="auto"/>
              <w:ind w:right="240"/>
              <w:rPr>
                <w:rFonts w:ascii="Arial Narrow" w:hAnsi="Arial Narrow"/>
                <w:sz w:val="16"/>
                <w:szCs w:val="24"/>
                <w:lang w:val="es-ES" w:eastAsia="es-ES"/>
              </w:rPr>
            </w:pPr>
          </w:p>
        </w:tc>
        <w:tc>
          <w:tcPr>
            <w:tcW w:w="3741" w:type="dxa"/>
            <w:gridSpan w:val="3"/>
            <w:vAlign w:val="center"/>
          </w:tcPr>
          <w:p w14:paraId="4ACA76E3" w14:textId="461B5F9A" w:rsidR="00EE2983" w:rsidRPr="00E57A86" w:rsidRDefault="00EE2983" w:rsidP="005B0B64">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43FC5BE" w14:textId="232F7AAD"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D91FDB7" w14:textId="6F820F9E" w:rsidR="00EE2983" w:rsidRPr="00E57A86" w:rsidRDefault="00EE2983" w:rsidP="005B0B64">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54BF1A57" w14:textId="6B9E1941" w:rsidR="00EE2983" w:rsidRPr="007C338C" w:rsidRDefault="00EE2983" w:rsidP="005B0B64">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426252AC" w14:textId="2B3BD25E" w:rsidR="00EE2983"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7C71179A" w14:textId="7FA96BE6" w:rsidR="00EE2983" w:rsidRPr="00251BEF" w:rsidRDefault="00EE2983" w:rsidP="005B0B64">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510A6CDF" w14:textId="0809D65B" w:rsidR="00EE2983" w:rsidRPr="00251BEF" w:rsidRDefault="00EE2983" w:rsidP="005B0B64">
            <w:pPr>
              <w:spacing w:after="0" w:line="240" w:lineRule="auto"/>
              <w:ind w:right="240"/>
              <w:jc w:val="center"/>
              <w:rPr>
                <w:rFonts w:ascii="Arial Narrow" w:hAnsi="Arial Narrow"/>
                <w:sz w:val="16"/>
                <w:szCs w:val="24"/>
                <w:lang w:val="es-ES" w:eastAsia="es-ES"/>
              </w:rPr>
            </w:pPr>
          </w:p>
        </w:tc>
      </w:tr>
      <w:tr w:rsidR="00EE2983" w:rsidRPr="00251BEF" w14:paraId="69163279"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29042EE6" w14:textId="77777777" w:rsidR="00EE2983" w:rsidRPr="00251BEF" w:rsidRDefault="00EE2983" w:rsidP="00EE2983">
            <w:pPr>
              <w:spacing w:after="0" w:line="240" w:lineRule="auto"/>
              <w:ind w:right="240"/>
              <w:rPr>
                <w:rFonts w:ascii="Arial Narrow" w:hAnsi="Arial Narrow"/>
                <w:sz w:val="16"/>
                <w:szCs w:val="24"/>
                <w:lang w:val="es-ES" w:eastAsia="es-ES"/>
              </w:rPr>
            </w:pPr>
          </w:p>
        </w:tc>
        <w:tc>
          <w:tcPr>
            <w:tcW w:w="3741" w:type="dxa"/>
            <w:gridSpan w:val="3"/>
            <w:vAlign w:val="center"/>
          </w:tcPr>
          <w:p w14:paraId="2087F88F" w14:textId="4D1C40DC" w:rsidR="00EE2983" w:rsidRPr="00E57A86" w:rsidRDefault="00EE2983" w:rsidP="00EE2983">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1B5758F9" w14:textId="4FF11FB2" w:rsidR="00EE2983" w:rsidRPr="00E57A86" w:rsidRDefault="00EE2983" w:rsidP="00EE2983">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0FD05D4" w14:textId="7059DF74" w:rsidR="00EE2983" w:rsidRPr="00E57A86" w:rsidRDefault="00EE2983" w:rsidP="00EE2983">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05D5406E" w14:textId="42DE65A5" w:rsidR="00EE2983" w:rsidRPr="007C338C" w:rsidRDefault="00EE2983" w:rsidP="00EE2983">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61156818" w14:textId="68EE3232" w:rsidR="00EE2983" w:rsidRDefault="00EE2983" w:rsidP="00EE2983">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0D474589" w14:textId="15089E67" w:rsidR="00EE2983" w:rsidRDefault="00EE2983" w:rsidP="00EE2983">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024340B6" w14:textId="77777777" w:rsidR="00EE2983" w:rsidRPr="00251BEF" w:rsidRDefault="00EE2983" w:rsidP="00EE2983">
            <w:pPr>
              <w:spacing w:after="0" w:line="240" w:lineRule="auto"/>
              <w:ind w:right="240"/>
              <w:jc w:val="center"/>
              <w:rPr>
                <w:rFonts w:ascii="Arial Narrow" w:hAnsi="Arial Narrow"/>
                <w:sz w:val="16"/>
                <w:szCs w:val="24"/>
                <w:lang w:val="es-ES" w:eastAsia="es-ES"/>
              </w:rPr>
            </w:pPr>
          </w:p>
        </w:tc>
      </w:tr>
      <w:tr w:rsidR="00EE2983" w:rsidRPr="00251BEF" w14:paraId="18FE2FF8" w14:textId="77777777" w:rsidTr="00C101FB">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gridAfter w:val="1"/>
          <w:wAfter w:w="96" w:type="dxa"/>
          <w:trHeight w:val="227"/>
        </w:trPr>
        <w:tc>
          <w:tcPr>
            <w:tcW w:w="277" w:type="dxa"/>
            <w:tcBorders>
              <w:top w:val="nil"/>
              <w:left w:val="nil"/>
              <w:bottom w:val="nil"/>
            </w:tcBorders>
            <w:vAlign w:val="center"/>
          </w:tcPr>
          <w:p w14:paraId="6910F438" w14:textId="77777777" w:rsidR="00EE2983" w:rsidRPr="00251BEF" w:rsidRDefault="00EE2983" w:rsidP="00EE2983">
            <w:pPr>
              <w:spacing w:after="0" w:line="240" w:lineRule="auto"/>
              <w:ind w:right="240"/>
              <w:rPr>
                <w:rFonts w:ascii="Arial Narrow" w:hAnsi="Arial Narrow"/>
                <w:sz w:val="16"/>
                <w:szCs w:val="24"/>
                <w:lang w:val="es-ES" w:eastAsia="es-ES"/>
              </w:rPr>
            </w:pPr>
          </w:p>
        </w:tc>
        <w:tc>
          <w:tcPr>
            <w:tcW w:w="3741" w:type="dxa"/>
            <w:gridSpan w:val="3"/>
            <w:vAlign w:val="center"/>
          </w:tcPr>
          <w:p w14:paraId="4A760972" w14:textId="1CE37D5B" w:rsidR="00EE2983" w:rsidRPr="00E57A86" w:rsidRDefault="00EE2983" w:rsidP="00EE2983">
            <w:pPr>
              <w:spacing w:after="0" w:line="240" w:lineRule="auto"/>
              <w:ind w:right="240"/>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2D5532FB" w14:textId="5E4CC05B" w:rsidR="00EE2983" w:rsidRPr="00E57A86" w:rsidRDefault="00EE2983" w:rsidP="00EE2983">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3891957C" w14:textId="417C5B05" w:rsidR="00EE2983" w:rsidRPr="00E57A86" w:rsidRDefault="00EE2983" w:rsidP="00EE2983">
            <w:pPr>
              <w:spacing w:after="0" w:line="240" w:lineRule="auto"/>
              <w:ind w:right="24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60" w:type="dxa"/>
            <w:vAlign w:val="center"/>
          </w:tcPr>
          <w:p w14:paraId="442088C5" w14:textId="5ABCA13C" w:rsidR="00EE2983" w:rsidRPr="007C338C" w:rsidRDefault="00EE2983" w:rsidP="00EE2983">
            <w:pPr>
              <w:spacing w:after="0" w:line="240" w:lineRule="auto"/>
              <w:ind w:right="240"/>
              <w:jc w:val="center"/>
              <w:rPr>
                <w:rFonts w:ascii="Arial Narrow" w:hAnsi="Arial Narrow"/>
                <w:sz w:val="16"/>
                <w:szCs w:val="24"/>
                <w:lang w:val="es-ES" w:eastAsia="es-ES"/>
              </w:rPr>
            </w:pPr>
            <w:r w:rsidRPr="007C338C">
              <w:rPr>
                <w:rFonts w:ascii="Arial Narrow" w:hAnsi="Arial Narrow"/>
                <w:sz w:val="16"/>
                <w:szCs w:val="24"/>
                <w:lang w:val="es-ES" w:eastAsia="es-ES"/>
              </w:rPr>
              <w:fldChar w:fldCharType="begin">
                <w:ffData>
                  <w:name w:val=""/>
                  <w:enabled/>
                  <w:calcOnExit w:val="0"/>
                  <w:ddList>
                    <w:listEntry w:val="......................"/>
                    <w:listEntry w:val="Controlante"/>
                    <w:listEntry w:val="Grupo Econónico"/>
                  </w:ddList>
                </w:ffData>
              </w:fldChar>
            </w:r>
            <w:r w:rsidRPr="007C338C">
              <w:rPr>
                <w:rFonts w:ascii="Arial Narrow" w:hAnsi="Arial Narrow"/>
                <w:sz w:val="16"/>
                <w:szCs w:val="24"/>
                <w:lang w:val="es-ES" w:eastAsia="es-ES"/>
              </w:rPr>
              <w:instrText xml:space="preserve"> FORMDROPDOWN </w:instrText>
            </w:r>
            <w:r w:rsidRPr="007C338C">
              <w:rPr>
                <w:rFonts w:ascii="Arial Narrow" w:hAnsi="Arial Narrow"/>
                <w:sz w:val="16"/>
                <w:szCs w:val="24"/>
                <w:lang w:val="es-ES" w:eastAsia="es-ES"/>
              </w:rPr>
            </w:r>
            <w:r w:rsidRPr="007C338C">
              <w:rPr>
                <w:rFonts w:ascii="Arial Narrow" w:hAnsi="Arial Narrow"/>
                <w:sz w:val="16"/>
                <w:szCs w:val="24"/>
                <w:lang w:val="es-ES" w:eastAsia="es-ES"/>
              </w:rPr>
              <w:fldChar w:fldCharType="separate"/>
            </w:r>
            <w:r w:rsidRPr="007C338C">
              <w:rPr>
                <w:rFonts w:ascii="Arial Narrow" w:hAnsi="Arial Narrow"/>
                <w:sz w:val="16"/>
                <w:szCs w:val="24"/>
                <w:lang w:val="es-ES" w:eastAsia="es-ES"/>
              </w:rPr>
              <w:fldChar w:fldCharType="end"/>
            </w:r>
          </w:p>
        </w:tc>
        <w:tc>
          <w:tcPr>
            <w:tcW w:w="937" w:type="dxa"/>
            <w:vAlign w:val="center"/>
          </w:tcPr>
          <w:p w14:paraId="2F2BB56D" w14:textId="11827382" w:rsidR="00EE2983" w:rsidRDefault="00EE2983" w:rsidP="00EE2983">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937" w:type="dxa"/>
            <w:vAlign w:val="center"/>
          </w:tcPr>
          <w:p w14:paraId="3ADBD17E" w14:textId="54960D9A" w:rsidR="00EE2983" w:rsidRDefault="00EE2983" w:rsidP="00EE2983">
            <w:pPr>
              <w:spacing w:after="0" w:line="240" w:lineRule="auto"/>
              <w:ind w:right="240"/>
              <w:jc w:val="center"/>
              <w:rPr>
                <w:rFonts w:ascii="Arial Narrow" w:hAnsi="Arial Narrow"/>
                <w:sz w:val="16"/>
                <w:szCs w:val="24"/>
                <w:lang w:val="es-ES" w:eastAsia="es-ES"/>
              </w:rPr>
            </w:pPr>
            <w:r>
              <w:rPr>
                <w:rFonts w:ascii="Arial Narrow" w:hAnsi="Arial Narrow"/>
                <w:sz w:val="16"/>
                <w:szCs w:val="24"/>
                <w:lang w:val="es-ES" w:eastAsia="es-ES"/>
              </w:rPr>
              <w:fldChar w:fldCharType="begin">
                <w:ffData>
                  <w:name w:val=""/>
                  <w:enabled/>
                  <w:calcOnExit w:val="0"/>
                  <w:ddList>
                    <w:listEntry w:val="......."/>
                    <w:listEntry w:val="SI"/>
                    <w:listEntry w:val="NO"/>
                  </w:ddList>
                </w:ffData>
              </w:fldChar>
            </w:r>
            <w:r>
              <w:rPr>
                <w:rFonts w:ascii="Arial Narrow" w:hAnsi="Arial Narrow"/>
                <w:sz w:val="16"/>
                <w:szCs w:val="24"/>
                <w:lang w:val="es-ES" w:eastAsia="es-ES"/>
              </w:rPr>
              <w:instrText xml:space="preserve"> FORMDROPDOWN </w:instrText>
            </w:r>
            <w:r>
              <w:rPr>
                <w:rFonts w:ascii="Arial Narrow" w:hAnsi="Arial Narrow"/>
                <w:sz w:val="16"/>
                <w:szCs w:val="24"/>
                <w:lang w:val="es-ES" w:eastAsia="es-ES"/>
              </w:rPr>
            </w:r>
            <w:r>
              <w:rPr>
                <w:rFonts w:ascii="Arial Narrow" w:hAnsi="Arial Narrow"/>
                <w:sz w:val="16"/>
                <w:szCs w:val="24"/>
                <w:lang w:val="es-ES" w:eastAsia="es-ES"/>
              </w:rPr>
              <w:fldChar w:fldCharType="separate"/>
            </w:r>
            <w:r>
              <w:rPr>
                <w:rFonts w:ascii="Arial Narrow" w:hAnsi="Arial Narrow"/>
                <w:sz w:val="16"/>
                <w:szCs w:val="24"/>
                <w:lang w:val="es-ES" w:eastAsia="es-ES"/>
              </w:rPr>
              <w:fldChar w:fldCharType="end"/>
            </w:r>
          </w:p>
        </w:tc>
        <w:tc>
          <w:tcPr>
            <w:tcW w:w="218" w:type="dxa"/>
            <w:tcBorders>
              <w:top w:val="nil"/>
              <w:bottom w:val="nil"/>
              <w:right w:val="nil"/>
            </w:tcBorders>
            <w:vAlign w:val="center"/>
          </w:tcPr>
          <w:p w14:paraId="1E009FC6" w14:textId="77777777" w:rsidR="00EE2983" w:rsidRPr="00251BEF" w:rsidRDefault="00EE2983" w:rsidP="00EE2983">
            <w:pPr>
              <w:spacing w:after="0" w:line="240" w:lineRule="auto"/>
              <w:ind w:right="240"/>
              <w:jc w:val="center"/>
              <w:rPr>
                <w:rFonts w:ascii="Arial Narrow" w:hAnsi="Arial Narrow"/>
                <w:sz w:val="16"/>
                <w:szCs w:val="24"/>
                <w:lang w:val="es-ES" w:eastAsia="es-ES"/>
              </w:rPr>
            </w:pPr>
          </w:p>
        </w:tc>
      </w:tr>
    </w:tbl>
    <w:bookmarkEnd w:id="17"/>
    <w:p w14:paraId="2ED70442" w14:textId="75E52543" w:rsidR="00AA71A8" w:rsidRPr="00AA71A8" w:rsidRDefault="00EE2983" w:rsidP="004C750C">
      <w:pPr>
        <w:pStyle w:val="Sangradetextonormal"/>
        <w:rPr>
          <w:rFonts w:ascii="Arial Narrow" w:hAnsi="Arial Narrow"/>
          <w:color w:val="auto"/>
          <w:sz w:val="8"/>
          <w:szCs w:val="8"/>
        </w:rPr>
      </w:pPr>
      <w:r w:rsidRPr="00BE1C39">
        <w:rPr>
          <w:noProof/>
          <w:sz w:val="18"/>
        </w:rPr>
        <mc:AlternateContent>
          <mc:Choice Requires="wps">
            <w:drawing>
              <wp:anchor distT="0" distB="0" distL="114300" distR="114300" simplePos="0" relativeHeight="251838464" behindDoc="0" locked="0" layoutInCell="1" allowOverlap="1" wp14:anchorId="156625D2" wp14:editId="2A0A5FD2">
                <wp:simplePos x="0" y="0"/>
                <wp:positionH relativeFrom="column">
                  <wp:posOffset>-685165</wp:posOffset>
                </wp:positionH>
                <wp:positionV relativeFrom="paragraph">
                  <wp:posOffset>-7506541</wp:posOffset>
                </wp:positionV>
                <wp:extent cx="316865" cy="7172325"/>
                <wp:effectExtent l="0" t="0" r="6985" b="9525"/>
                <wp:wrapNone/>
                <wp:docPr id="89121288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86B06" w14:textId="554FECFB" w:rsidR="00EE2983" w:rsidRPr="003A78BB" w:rsidRDefault="00EE2983" w:rsidP="00EE2983">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sidR="00E12D4E">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625D2" id="_x0000_s1029" type="#_x0000_t202" style="position:absolute;left:0;text-align:left;margin-left:-53.95pt;margin-top:-591.05pt;width:24.95pt;height:564.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" stroked="f">
                <v:textbox style="layout-flow:vertical;mso-layout-flow-alt:bottom-to-top">
                  <w:txbxContent>
                    <w:p w14:paraId="14C86B06" w14:textId="554FECFB" w:rsidR="00EE2983" w:rsidRPr="003A78BB" w:rsidRDefault="00EE2983" w:rsidP="00EE2983">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sidR="00E12D4E">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178EFCBA" w14:textId="62C527AC" w:rsidR="004C750C" w:rsidRPr="007C338C" w:rsidRDefault="004C750C" w:rsidP="004C750C">
      <w:pPr>
        <w:pStyle w:val="Sangradetextonormal"/>
        <w:rPr>
          <w:rFonts w:ascii="Arial Narrow" w:hAnsi="Arial Narrow"/>
          <w:color w:val="auto"/>
          <w:szCs w:val="16"/>
        </w:rPr>
      </w:pPr>
      <w:r w:rsidRPr="00D83696">
        <w:rPr>
          <w:rFonts w:ascii="Arial Narrow" w:hAnsi="Arial Narrow"/>
          <w:color w:val="auto"/>
          <w:szCs w:val="16"/>
        </w:rPr>
        <w:fldChar w:fldCharType="begin">
          <w:ffData>
            <w:name w:val=""/>
            <w:enabled/>
            <w:calcOnExit w:val="0"/>
            <w:checkBox>
              <w:sizeAuto/>
              <w:default w:val="0"/>
              <w:checked w:val="0"/>
            </w:checkBox>
          </w:ffData>
        </w:fldChar>
      </w:r>
      <w:r w:rsidRPr="00D83696">
        <w:rPr>
          <w:rFonts w:ascii="Arial Narrow" w:hAnsi="Arial Narrow"/>
          <w:color w:val="auto"/>
          <w:szCs w:val="16"/>
        </w:rPr>
        <w:instrText xml:space="preserve"> FORMCHECKBOX </w:instrText>
      </w:r>
      <w:r w:rsidRPr="00D83696">
        <w:rPr>
          <w:rFonts w:ascii="Arial Narrow" w:hAnsi="Arial Narrow"/>
          <w:color w:val="auto"/>
          <w:szCs w:val="16"/>
        </w:rPr>
      </w:r>
      <w:r w:rsidRPr="00D83696">
        <w:rPr>
          <w:rFonts w:ascii="Arial Narrow" w:hAnsi="Arial Narrow"/>
          <w:color w:val="auto"/>
          <w:szCs w:val="16"/>
        </w:rPr>
        <w:fldChar w:fldCharType="separate"/>
      </w:r>
      <w:r w:rsidRPr="00D83696">
        <w:rPr>
          <w:rFonts w:ascii="Arial Narrow" w:hAnsi="Arial Narrow"/>
          <w:color w:val="auto"/>
          <w:szCs w:val="16"/>
        </w:rPr>
        <w:fldChar w:fldCharType="end"/>
      </w:r>
      <w:r w:rsidRPr="00D83696">
        <w:rPr>
          <w:rFonts w:ascii="Arial Narrow" w:hAnsi="Arial Narrow"/>
          <w:color w:val="auto"/>
          <w:szCs w:val="16"/>
        </w:rPr>
        <w:t xml:space="preserve">  Adjunto/amos formulario ANEXO </w:t>
      </w:r>
      <w:r w:rsidR="00EA1588" w:rsidRPr="00AA71A8">
        <w:rPr>
          <w:rFonts w:ascii="Arial Narrow" w:hAnsi="Arial Narrow"/>
          <w:color w:val="auto"/>
          <w:szCs w:val="16"/>
        </w:rPr>
        <w:t xml:space="preserve">donde se detallan </w:t>
      </w:r>
      <w:r w:rsidRPr="00AA71A8">
        <w:rPr>
          <w:rFonts w:ascii="Arial Narrow" w:hAnsi="Arial Narrow"/>
          <w:color w:val="auto"/>
          <w:szCs w:val="16"/>
        </w:rPr>
        <w:t>los Controlantes</w:t>
      </w:r>
      <w:r w:rsidR="00EA1588" w:rsidRPr="00AA71A8">
        <w:rPr>
          <w:rFonts w:ascii="Arial Narrow" w:hAnsi="Arial Narrow"/>
          <w:color w:val="auto"/>
          <w:szCs w:val="16"/>
        </w:rPr>
        <w:t xml:space="preserve"> y/o </w:t>
      </w:r>
      <w:r w:rsidRPr="00AA71A8">
        <w:rPr>
          <w:rFonts w:ascii="Arial Narrow" w:hAnsi="Arial Narrow"/>
          <w:color w:val="auto"/>
          <w:szCs w:val="16"/>
        </w:rPr>
        <w:t>Grupo</w:t>
      </w:r>
      <w:r w:rsidR="00EA1588" w:rsidRPr="00AA71A8">
        <w:rPr>
          <w:rFonts w:ascii="Arial Narrow" w:hAnsi="Arial Narrow"/>
          <w:color w:val="auto"/>
          <w:szCs w:val="16"/>
        </w:rPr>
        <w:t>/s</w:t>
      </w:r>
      <w:r w:rsidRPr="00AA71A8">
        <w:rPr>
          <w:rFonts w:ascii="Arial Narrow" w:hAnsi="Arial Narrow"/>
          <w:color w:val="auto"/>
          <w:szCs w:val="16"/>
        </w:rPr>
        <w:t xml:space="preserve"> Económico</w:t>
      </w:r>
      <w:r w:rsidR="00EA1588" w:rsidRPr="00AA71A8">
        <w:rPr>
          <w:rFonts w:ascii="Arial Narrow" w:hAnsi="Arial Narrow"/>
          <w:color w:val="auto"/>
          <w:szCs w:val="16"/>
        </w:rPr>
        <w:t>/s</w:t>
      </w:r>
      <w:r w:rsidR="00D83696" w:rsidRPr="00AA71A8">
        <w:rPr>
          <w:rFonts w:ascii="Arial Narrow" w:hAnsi="Arial Narrow"/>
          <w:color w:val="auto"/>
          <w:szCs w:val="16"/>
        </w:rPr>
        <w:t>.</w:t>
      </w:r>
    </w:p>
    <w:p w14:paraId="76909308" w14:textId="77777777" w:rsidR="00AC30BC" w:rsidRDefault="00AC30BC" w:rsidP="00A64AB3">
      <w:pPr>
        <w:pStyle w:val="Textoindependiente"/>
        <w:tabs>
          <w:tab w:val="center" w:pos="1418"/>
        </w:tabs>
        <w:rPr>
          <w:sz w:val="12"/>
          <w:szCs w:val="12"/>
        </w:rPr>
      </w:pPr>
    </w:p>
    <w:p w14:paraId="56FCFBA0" w14:textId="77777777" w:rsidR="00775BBC" w:rsidRDefault="00775BBC" w:rsidP="00A64AB3">
      <w:pPr>
        <w:pStyle w:val="Textoindependiente"/>
        <w:tabs>
          <w:tab w:val="center" w:pos="1418"/>
        </w:tabs>
        <w:rPr>
          <w:sz w:val="12"/>
          <w:szCs w:val="12"/>
        </w:rPr>
      </w:pPr>
    </w:p>
    <w:p w14:paraId="0C6E4EFE" w14:textId="77777777" w:rsidR="00AC30BC" w:rsidRDefault="00AC30BC" w:rsidP="00A64AB3">
      <w:pPr>
        <w:pStyle w:val="Textoindependiente"/>
        <w:tabs>
          <w:tab w:val="center" w:pos="1418"/>
        </w:tabs>
        <w:rPr>
          <w:sz w:val="12"/>
          <w:szCs w:val="12"/>
        </w:rPr>
      </w:pPr>
    </w:p>
    <w:p w14:paraId="0A4C5837" w14:textId="77777777" w:rsidR="00A64AB3" w:rsidRPr="00AE44A4" w:rsidRDefault="00A64AB3" w:rsidP="00A64AB3">
      <w:pPr>
        <w:pStyle w:val="Textoindependiente"/>
        <w:tabs>
          <w:tab w:val="center" w:pos="1418"/>
        </w:tabs>
        <w:rPr>
          <w:sz w:val="12"/>
          <w:szCs w:val="12"/>
        </w:rPr>
      </w:pPr>
    </w:p>
    <w:p w14:paraId="2DE0FF56" w14:textId="77777777" w:rsidR="00A64AB3" w:rsidRDefault="00A64AB3" w:rsidP="00A64AB3">
      <w:pPr>
        <w:pStyle w:val="Textoindependiente"/>
        <w:tabs>
          <w:tab w:val="center" w:pos="1418"/>
        </w:tabs>
      </w:pPr>
      <w:r>
        <w:t>.................................................................</w:t>
      </w:r>
    </w:p>
    <w:p w14:paraId="2BB0596A" w14:textId="77777777" w:rsidR="00A64AB3" w:rsidRDefault="00A64AB3" w:rsidP="00A64AB3">
      <w:pPr>
        <w:spacing w:after="0"/>
      </w:pPr>
      <w:r>
        <w:rPr>
          <w:rFonts w:ascii="Arial Narrow" w:hAnsi="Arial Narrow"/>
          <w:sz w:val="16"/>
        </w:rPr>
        <w:t xml:space="preserve">     Firma/s del/de los </w:t>
      </w:r>
      <w:proofErr w:type="gramStart"/>
      <w:r>
        <w:rPr>
          <w:rFonts w:ascii="Arial Narrow" w:hAnsi="Arial Narrow"/>
          <w:sz w:val="16"/>
        </w:rPr>
        <w:t>Responsable</w:t>
      </w:r>
      <w:proofErr w:type="gramEnd"/>
      <w:r>
        <w:rPr>
          <w:rFonts w:ascii="Arial Narrow" w:hAnsi="Arial Narrow"/>
          <w:sz w:val="16"/>
        </w:rPr>
        <w:t>/s</w:t>
      </w:r>
    </w:p>
    <w:p w14:paraId="0F74183A" w14:textId="77777777" w:rsidR="00A64AB3" w:rsidRDefault="00A64AB3">
      <w:pPr>
        <w:spacing w:after="0" w:line="240" w:lineRule="auto"/>
        <w:rPr>
          <w:rFonts w:ascii="Arial Narrow" w:hAnsi="Arial Narrow"/>
          <w:sz w:val="6"/>
          <w:szCs w:val="6"/>
        </w:rPr>
      </w:pPr>
      <w:r>
        <w:rPr>
          <w:rFonts w:ascii="Arial Narrow" w:hAnsi="Arial Narrow"/>
          <w:sz w:val="6"/>
          <w:szCs w:val="6"/>
        </w:rPr>
        <w:br w:type="page"/>
      </w:r>
    </w:p>
    <w:p w14:paraId="238C0D4E" w14:textId="0BAA6D7D" w:rsidR="00D17896" w:rsidRDefault="00037A69">
      <w:r w:rsidRPr="00BE1C39">
        <w:rPr>
          <w:noProof/>
          <w:sz w:val="18"/>
        </w:rPr>
        <w:lastRenderedPageBreak/>
        <mc:AlternateContent>
          <mc:Choice Requires="wps">
            <w:drawing>
              <wp:anchor distT="0" distB="0" distL="114300" distR="114300" simplePos="0" relativeHeight="251820032" behindDoc="0" locked="0" layoutInCell="1" allowOverlap="1" wp14:anchorId="1D8461C3" wp14:editId="2D5A2F33">
                <wp:simplePos x="0" y="0"/>
                <wp:positionH relativeFrom="column">
                  <wp:posOffset>-689610</wp:posOffset>
                </wp:positionH>
                <wp:positionV relativeFrom="paragraph">
                  <wp:posOffset>483164</wp:posOffset>
                </wp:positionV>
                <wp:extent cx="316865" cy="7172325"/>
                <wp:effectExtent l="0" t="0" r="698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E2B59" w14:textId="0ABE8238" w:rsidR="00C10560" w:rsidRPr="003A78BB" w:rsidRDefault="00C10560" w:rsidP="00C10560">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sidR="00E12D4E">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61C3" id="_x0000_s1030" type="#_x0000_t202" style="position:absolute;margin-left:-54.3pt;margin-top:38.05pt;width:24.95pt;height:564.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" stroked="f">
                <v:textbox style="layout-flow:vertical;mso-layout-flow-alt:bottom-to-top">
                  <w:txbxContent>
                    <w:p w14:paraId="755E2B59" w14:textId="0ABE8238" w:rsidR="00C10560" w:rsidRPr="003A78BB" w:rsidRDefault="00C10560" w:rsidP="00C10560">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sidR="00E12D4E">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tbl>
      <w:tblPr>
        <w:tblW w:w="10812" w:type="dxa"/>
        <w:tblInd w:w="-541" w:type="dxa"/>
        <w:tblLayout w:type="fixed"/>
        <w:tblCellMar>
          <w:left w:w="70" w:type="dxa"/>
          <w:right w:w="0" w:type="dxa"/>
        </w:tblCellMar>
        <w:tblLook w:val="0000" w:firstRow="0" w:lastRow="0" w:firstColumn="0" w:lastColumn="0" w:noHBand="0" w:noVBand="0"/>
      </w:tblPr>
      <w:tblGrid>
        <w:gridCol w:w="10812"/>
      </w:tblGrid>
      <w:tr w:rsidR="00D17896" w14:paraId="6B519F4F" w14:textId="77777777" w:rsidTr="00EF36C5">
        <w:trPr>
          <w:trHeight w:val="284"/>
        </w:trPr>
        <w:tc>
          <w:tcPr>
            <w:tcW w:w="10812" w:type="dxa"/>
            <w:shd w:val="clear" w:color="auto" w:fill="5C8727"/>
            <w:vAlign w:val="center"/>
          </w:tcPr>
          <w:p w14:paraId="5B8A7FB1" w14:textId="30F99DA1" w:rsidR="00D17896" w:rsidRPr="00844E17" w:rsidRDefault="00D84135" w:rsidP="00EF36C5">
            <w:pPr>
              <w:keepNext/>
              <w:spacing w:after="0" w:line="240" w:lineRule="auto"/>
              <w:ind w:left="-68" w:right="522"/>
              <w:jc w:val="center"/>
              <w:outlineLvl w:val="4"/>
              <w:rPr>
                <w:rFonts w:ascii="Univers Condensed" w:hAnsi="Univers Condensed"/>
                <w:b/>
                <w:bCs/>
                <w:color w:val="FFFFFF"/>
                <w:spacing w:val="20"/>
                <w:sz w:val="20"/>
                <w:szCs w:val="20"/>
                <w:lang w:val="es-ES" w:eastAsia="es-ES"/>
              </w:rPr>
            </w:pPr>
            <w:proofErr w:type="gramStart"/>
            <w:r>
              <w:rPr>
                <w:rFonts w:ascii="Univers Condensed" w:hAnsi="Univers Condensed"/>
                <w:b/>
                <w:bCs/>
                <w:color w:val="FFFFFF"/>
                <w:spacing w:val="20"/>
                <w:sz w:val="20"/>
                <w:szCs w:val="20"/>
                <w:lang w:val="es-ES" w:eastAsia="es-ES"/>
              </w:rPr>
              <w:t>COM.”A</w:t>
            </w:r>
            <w:proofErr w:type="gramEnd"/>
            <w:r>
              <w:rPr>
                <w:rFonts w:ascii="Univers Condensed" w:hAnsi="Univers Condensed"/>
                <w:b/>
                <w:bCs/>
                <w:color w:val="FFFFFF"/>
                <w:spacing w:val="20"/>
                <w:sz w:val="20"/>
                <w:szCs w:val="20"/>
                <w:lang w:val="es-ES" w:eastAsia="es-ES"/>
              </w:rPr>
              <w:t>” 8226</w:t>
            </w:r>
            <w:r w:rsidR="00D17896" w:rsidRPr="00DC5459">
              <w:rPr>
                <w:rFonts w:ascii="Univers Condensed" w:hAnsi="Univers Condensed"/>
                <w:b/>
                <w:bCs/>
                <w:color w:val="FFFFFF"/>
                <w:spacing w:val="20"/>
                <w:sz w:val="20"/>
                <w:szCs w:val="20"/>
                <w:lang w:val="es-ES" w:eastAsia="es-ES"/>
              </w:rPr>
              <w:t xml:space="preserve"> Y COMPLEMENTARIAS</w:t>
            </w:r>
          </w:p>
        </w:tc>
      </w:tr>
      <w:tr w:rsidR="00D17896" w14:paraId="6DDD4462" w14:textId="77777777" w:rsidTr="00EF36C5">
        <w:trPr>
          <w:trHeight w:val="284"/>
        </w:trPr>
        <w:tc>
          <w:tcPr>
            <w:tcW w:w="10812" w:type="dxa"/>
          </w:tcPr>
          <w:p w14:paraId="35599D20" w14:textId="38C419BC" w:rsidR="00D17896" w:rsidRPr="00D17896" w:rsidRDefault="00D17896" w:rsidP="00EF36C5">
            <w:pPr>
              <w:pStyle w:val="Sangradetextonormal"/>
              <w:ind w:left="0"/>
              <w:rPr>
                <w:rFonts w:ascii="Arial Narrow" w:hAnsi="Arial Narrow"/>
                <w:b/>
                <w:bCs/>
                <w:i/>
                <w:color w:val="auto"/>
                <w:szCs w:val="16"/>
              </w:rPr>
            </w:pPr>
            <w:r w:rsidRPr="00D17896">
              <w:rPr>
                <w:rFonts w:ascii="Arial Narrow" w:hAnsi="Arial Narrow"/>
                <w:b/>
                <w:bCs/>
                <w:i/>
                <w:color w:val="auto"/>
                <w:szCs w:val="16"/>
                <w:lang w:eastAsia="en-US"/>
              </w:rPr>
              <w:t>(Integre en caso de formación de activos externos (Códigos A07</w:t>
            </w:r>
            <w:r>
              <w:rPr>
                <w:rFonts w:ascii="Arial Narrow" w:hAnsi="Arial Narrow"/>
                <w:b/>
                <w:bCs/>
                <w:i/>
                <w:color w:val="auto"/>
                <w:szCs w:val="16"/>
                <w:lang w:eastAsia="en-US"/>
              </w:rPr>
              <w:t xml:space="preserve"> </w:t>
            </w:r>
            <w:r w:rsidR="00795ADC">
              <w:rPr>
                <w:rFonts w:ascii="Arial Narrow" w:hAnsi="Arial Narrow"/>
                <w:b/>
                <w:bCs/>
                <w:i/>
                <w:color w:val="auto"/>
                <w:szCs w:val="16"/>
                <w:lang w:eastAsia="en-US"/>
              </w:rPr>
              <w:t>y</w:t>
            </w:r>
            <w:r w:rsidRPr="00D17896">
              <w:rPr>
                <w:rFonts w:ascii="Arial Narrow" w:hAnsi="Arial Narrow"/>
                <w:b/>
                <w:bCs/>
                <w:i/>
                <w:color w:val="auto"/>
                <w:szCs w:val="16"/>
                <w:lang w:eastAsia="en-US"/>
              </w:rPr>
              <w:t xml:space="preserve"> A09)</w:t>
            </w:r>
            <w:r>
              <w:rPr>
                <w:rFonts w:ascii="Arial Narrow" w:hAnsi="Arial Narrow"/>
                <w:b/>
                <w:bCs/>
                <w:i/>
                <w:color w:val="auto"/>
                <w:szCs w:val="16"/>
                <w:lang w:eastAsia="en-US"/>
              </w:rPr>
              <w:t>)</w:t>
            </w:r>
          </w:p>
          <w:p w14:paraId="49ED9F2E" w14:textId="77777777" w:rsidR="00D17896" w:rsidRPr="00D17896" w:rsidRDefault="00D17896" w:rsidP="00EF36C5">
            <w:pPr>
              <w:pStyle w:val="Sangradetextonormal"/>
              <w:ind w:left="0"/>
              <w:rPr>
                <w:rFonts w:ascii="Arial Narrow" w:hAnsi="Arial Narrow"/>
                <w:color w:val="auto"/>
                <w:sz w:val="6"/>
                <w:szCs w:val="6"/>
              </w:rPr>
            </w:pPr>
          </w:p>
          <w:p w14:paraId="3BFF4920" w14:textId="6888B7CF" w:rsidR="00D17896" w:rsidRDefault="00D17896" w:rsidP="00D84135">
            <w:pPr>
              <w:pStyle w:val="Sangradetextonormal"/>
              <w:ind w:left="0"/>
              <w:rPr>
                <w:rFonts w:ascii="Arial Narrow" w:hAnsi="Arial Narrow"/>
                <w:color w:val="auto"/>
                <w:szCs w:val="16"/>
              </w:rPr>
            </w:pPr>
            <w:r w:rsidRPr="00D17896">
              <w:rPr>
                <w:rFonts w:ascii="Arial Narrow" w:hAnsi="Arial Narrow"/>
                <w:color w:val="auto"/>
                <w:szCs w:val="16"/>
              </w:rPr>
              <w:fldChar w:fldCharType="begin">
                <w:ffData>
                  <w:name w:val=""/>
                  <w:enabled/>
                  <w:calcOnExit w:val="0"/>
                  <w:checkBox>
                    <w:sizeAuto/>
                    <w:default w:val="0"/>
                  </w:checkBox>
                </w:ffData>
              </w:fldChar>
            </w:r>
            <w:r w:rsidRPr="00D17896">
              <w:rPr>
                <w:rFonts w:ascii="Arial Narrow" w:hAnsi="Arial Narrow"/>
                <w:color w:val="auto"/>
                <w:szCs w:val="16"/>
              </w:rPr>
              <w:instrText xml:space="preserve"> FORMCHECKBOX </w:instrText>
            </w:r>
            <w:r w:rsidRPr="00D17896">
              <w:rPr>
                <w:rFonts w:ascii="Arial Narrow" w:hAnsi="Arial Narrow"/>
                <w:color w:val="auto"/>
                <w:szCs w:val="16"/>
              </w:rPr>
            </w:r>
            <w:r w:rsidRPr="00D17896">
              <w:rPr>
                <w:rFonts w:ascii="Arial Narrow" w:hAnsi="Arial Narrow"/>
                <w:color w:val="auto"/>
                <w:szCs w:val="16"/>
              </w:rPr>
              <w:fldChar w:fldCharType="separate"/>
            </w:r>
            <w:r w:rsidRPr="00D17896">
              <w:rPr>
                <w:rFonts w:ascii="Arial Narrow" w:hAnsi="Arial Narrow"/>
                <w:color w:val="auto"/>
                <w:szCs w:val="16"/>
              </w:rPr>
              <w:fldChar w:fldCharType="end"/>
            </w:r>
            <w:r w:rsidRPr="00D17896">
              <w:rPr>
                <w:rFonts w:ascii="Arial Narrow" w:hAnsi="Arial Narrow"/>
                <w:color w:val="auto"/>
                <w:szCs w:val="16"/>
              </w:rPr>
              <w:t xml:space="preserve">  </w:t>
            </w:r>
            <w:r w:rsidR="00790096" w:rsidRPr="00C84D09">
              <w:rPr>
                <w:rFonts w:ascii="Arial Narrow" w:hAnsi="Arial Narrow"/>
                <w:color w:val="auto"/>
                <w:szCs w:val="16"/>
              </w:rPr>
              <w:t>De acuerdo a los términos del Decreto 609/2019, la comunicación del BCRA "A" 8226 y complementarias y el texto ordenado de las normas de Exterior y Cambios del BCRA, normas que declaro conocer y aceptar, d</w:t>
            </w:r>
            <w:r w:rsidR="00302E32" w:rsidRPr="00C84D09">
              <w:rPr>
                <w:rFonts w:ascii="Arial Narrow" w:hAnsi="Arial Narrow"/>
                <w:color w:val="auto"/>
                <w:szCs w:val="16"/>
              </w:rPr>
              <w:t xml:space="preserve">eclaro/amos bajo juramento que </w:t>
            </w:r>
            <w:r w:rsidR="00790096" w:rsidRPr="00C84D09">
              <w:rPr>
                <w:rFonts w:ascii="Arial Narrow" w:hAnsi="Arial Narrow"/>
                <w:color w:val="auto"/>
                <w:szCs w:val="16"/>
              </w:rPr>
              <w:t>los fondos de la presente operatoria son consistentes con mis/nuestros ingresos y activos provenientes de mi/nuestra actividad y que poseo/emos la capacidad de ahorro para realizar la misma, obligándome a remitir la información y documentación correspondiente a criterio del Banco para evidenciar dicha situación dentro de las 24 horas de ser requerida por éste.</w:t>
            </w:r>
          </w:p>
          <w:p w14:paraId="4085F38D" w14:textId="10DEAF6C" w:rsidR="00037A69" w:rsidRPr="00D17896" w:rsidRDefault="00037A69" w:rsidP="00D84135">
            <w:pPr>
              <w:pStyle w:val="Sangradetextonormal"/>
              <w:ind w:left="0"/>
              <w:rPr>
                <w:rFonts w:ascii="Arial Narrow" w:hAnsi="Arial Narrow"/>
                <w:color w:val="auto"/>
              </w:rPr>
            </w:pPr>
          </w:p>
        </w:tc>
      </w:tr>
      <w:tr w:rsidR="00DD5AD1" w14:paraId="38B9B218" w14:textId="77777777" w:rsidTr="00D5284E">
        <w:trPr>
          <w:trHeight w:val="284"/>
        </w:trPr>
        <w:tc>
          <w:tcPr>
            <w:tcW w:w="10812" w:type="dxa"/>
            <w:shd w:val="clear" w:color="auto" w:fill="5C8727"/>
            <w:vAlign w:val="center"/>
          </w:tcPr>
          <w:p w14:paraId="73F27D31" w14:textId="20EF1CE6" w:rsidR="00DD5AD1" w:rsidRPr="00844E17" w:rsidRDefault="00DC5459" w:rsidP="00DC5459">
            <w:pPr>
              <w:keepNext/>
              <w:spacing w:after="0" w:line="240" w:lineRule="auto"/>
              <w:ind w:left="-68" w:right="522"/>
              <w:jc w:val="center"/>
              <w:outlineLvl w:val="4"/>
              <w:rPr>
                <w:rFonts w:ascii="Univers Condensed" w:hAnsi="Univers Condensed"/>
                <w:b/>
                <w:bCs/>
                <w:color w:val="FFFFFF"/>
                <w:spacing w:val="20"/>
                <w:sz w:val="20"/>
                <w:szCs w:val="20"/>
                <w:lang w:val="es-ES" w:eastAsia="es-ES"/>
              </w:rPr>
            </w:pPr>
            <w:bookmarkStart w:id="18" w:name="_Hlk160468755"/>
            <w:r w:rsidRPr="00DC5459">
              <w:rPr>
                <w:rFonts w:ascii="Univers Condensed" w:hAnsi="Univers Condensed"/>
                <w:b/>
                <w:bCs/>
                <w:color w:val="FFFFFF"/>
                <w:spacing w:val="20"/>
                <w:sz w:val="20"/>
                <w:szCs w:val="20"/>
                <w:lang w:val="es-ES" w:eastAsia="es-ES"/>
              </w:rPr>
              <w:t>TEXTO ORDENADO EXTERIOR Y CAMBIOS (</w:t>
            </w:r>
            <w:r w:rsidRPr="00C84D09">
              <w:rPr>
                <w:rFonts w:ascii="Univers Condensed" w:hAnsi="Univers Condensed"/>
                <w:b/>
                <w:bCs/>
                <w:color w:val="FFFFFF"/>
                <w:spacing w:val="20"/>
                <w:sz w:val="20"/>
                <w:szCs w:val="20"/>
                <w:lang w:val="es-ES" w:eastAsia="es-ES"/>
              </w:rPr>
              <w:t>Pto. 3.8)</w:t>
            </w:r>
            <w:r w:rsidRPr="00DC5459">
              <w:rPr>
                <w:rFonts w:ascii="Univers Condensed" w:hAnsi="Univers Condensed"/>
                <w:b/>
                <w:bCs/>
                <w:color w:val="FFFFFF"/>
                <w:spacing w:val="20"/>
                <w:sz w:val="20"/>
                <w:szCs w:val="20"/>
                <w:lang w:val="es-ES" w:eastAsia="es-ES"/>
              </w:rPr>
              <w:t xml:space="preserve"> Y COMPLEMENTARIAS</w:t>
            </w:r>
            <w:bookmarkEnd w:id="18"/>
          </w:p>
        </w:tc>
      </w:tr>
      <w:tr w:rsidR="00794DD8" w:rsidRPr="00C84D09" w14:paraId="72659FE8" w14:textId="77777777" w:rsidTr="00901BC7">
        <w:trPr>
          <w:trHeight w:val="284"/>
        </w:trPr>
        <w:tc>
          <w:tcPr>
            <w:tcW w:w="10812" w:type="dxa"/>
          </w:tcPr>
          <w:p w14:paraId="1FBC1B7D" w14:textId="3A5A0F80" w:rsidR="00794DD8" w:rsidRPr="00C84D09" w:rsidRDefault="00794DD8" w:rsidP="00901BC7">
            <w:pPr>
              <w:pStyle w:val="Sangradetextonormal"/>
              <w:ind w:left="0"/>
              <w:rPr>
                <w:rFonts w:ascii="Arial Narrow" w:hAnsi="Arial Narrow"/>
                <w:b/>
                <w:bCs/>
                <w:i/>
                <w:color w:val="auto"/>
                <w:szCs w:val="16"/>
              </w:rPr>
            </w:pPr>
            <w:r w:rsidRPr="00C84D09">
              <w:rPr>
                <w:rFonts w:ascii="Arial Narrow" w:hAnsi="Arial Narrow"/>
                <w:b/>
                <w:bCs/>
                <w:i/>
                <w:color w:val="auto"/>
                <w:szCs w:val="16"/>
                <w:lang w:eastAsia="en-US"/>
              </w:rPr>
              <w:t>(Integre en caso de formación de activos externos (Códigos A01, A02, A03, A04, A06, A08, y A14), envío de ayuda familiar</w:t>
            </w:r>
            <w:r w:rsidR="00425020" w:rsidRPr="00C84D09">
              <w:rPr>
                <w:rFonts w:ascii="Arial Narrow" w:hAnsi="Arial Narrow"/>
                <w:b/>
                <w:bCs/>
                <w:i/>
                <w:color w:val="auto"/>
                <w:szCs w:val="16"/>
                <w:lang w:eastAsia="en-US"/>
              </w:rPr>
              <w:t xml:space="preserve"> (I07)</w:t>
            </w:r>
            <w:r w:rsidRPr="00C84D09">
              <w:rPr>
                <w:rFonts w:ascii="Arial Narrow" w:hAnsi="Arial Narrow"/>
                <w:b/>
                <w:bCs/>
                <w:i/>
                <w:color w:val="auto"/>
                <w:szCs w:val="16"/>
                <w:lang w:eastAsia="en-US"/>
              </w:rPr>
              <w:t xml:space="preserve"> o derivados (A05</w:t>
            </w:r>
            <w:r w:rsidRPr="00721A43">
              <w:rPr>
                <w:rFonts w:ascii="Arial Narrow" w:hAnsi="Arial Narrow"/>
                <w:b/>
                <w:bCs/>
                <w:i/>
                <w:strike/>
                <w:color w:val="auto"/>
                <w:szCs w:val="16"/>
                <w:highlight w:val="yellow"/>
                <w:lang w:eastAsia="en-US"/>
              </w:rPr>
              <w:t>)</w:t>
            </w:r>
            <w:r w:rsidR="00BD6355" w:rsidRPr="00721A43">
              <w:rPr>
                <w:rFonts w:ascii="Arial Narrow" w:hAnsi="Arial Narrow"/>
                <w:b/>
                <w:bCs/>
                <w:i/>
                <w:strike/>
                <w:color w:val="auto"/>
                <w:szCs w:val="16"/>
                <w:highlight w:val="yellow"/>
                <w:lang w:eastAsia="en-US"/>
              </w:rPr>
              <w:t>, excepto A10</w:t>
            </w:r>
            <w:r w:rsidRPr="00C84D09">
              <w:rPr>
                <w:rFonts w:ascii="Arial Narrow" w:hAnsi="Arial Narrow"/>
                <w:b/>
                <w:bCs/>
                <w:i/>
                <w:color w:val="auto"/>
                <w:szCs w:val="16"/>
                <w:lang w:eastAsia="en-US"/>
              </w:rPr>
              <w:t>)</w:t>
            </w:r>
          </w:p>
          <w:p w14:paraId="0E774DC6" w14:textId="77777777" w:rsidR="00794DD8" w:rsidRPr="00C84D09" w:rsidRDefault="00794DD8" w:rsidP="00901BC7">
            <w:pPr>
              <w:pStyle w:val="Sangradetextonormal"/>
              <w:ind w:left="0"/>
              <w:rPr>
                <w:rFonts w:ascii="Arial Narrow" w:hAnsi="Arial Narrow"/>
                <w:color w:val="auto"/>
                <w:sz w:val="6"/>
                <w:szCs w:val="6"/>
              </w:rPr>
            </w:pPr>
          </w:p>
          <w:p w14:paraId="4CBC646E" w14:textId="09F0546D" w:rsidR="00C04C3A" w:rsidRPr="00C84D09" w:rsidRDefault="00794DD8" w:rsidP="00AD1C08">
            <w:pPr>
              <w:pStyle w:val="Sangradetextonormal"/>
              <w:ind w:left="0"/>
              <w:rPr>
                <w:rFonts w:ascii="Arial Narrow" w:hAnsi="Arial Narrow"/>
                <w:color w:val="auto"/>
              </w:rPr>
            </w:pPr>
            <w:r w:rsidRPr="00C84D09">
              <w:rPr>
                <w:rFonts w:ascii="Arial Narrow" w:hAnsi="Arial Narrow"/>
                <w:color w:val="auto"/>
                <w:szCs w:val="16"/>
              </w:rPr>
              <w:fldChar w:fldCharType="begin">
                <w:ffData>
                  <w:name w:val=""/>
                  <w:enabled/>
                  <w:calcOnExit w:val="0"/>
                  <w:checkBox>
                    <w:sizeAuto/>
                    <w:default w:val="0"/>
                  </w:checkBox>
                </w:ffData>
              </w:fldChar>
            </w:r>
            <w:r w:rsidRPr="00C84D09">
              <w:rPr>
                <w:rFonts w:ascii="Arial Narrow" w:hAnsi="Arial Narrow"/>
                <w:color w:val="auto"/>
                <w:szCs w:val="16"/>
              </w:rPr>
              <w:instrText xml:space="preserve"> FORMCHECKBOX </w:instrText>
            </w:r>
            <w:r w:rsidRPr="00C84D09">
              <w:rPr>
                <w:rFonts w:ascii="Arial Narrow" w:hAnsi="Arial Narrow"/>
                <w:color w:val="auto"/>
                <w:szCs w:val="16"/>
              </w:rPr>
            </w:r>
            <w:r w:rsidRPr="00C84D09">
              <w:rPr>
                <w:rFonts w:ascii="Arial Narrow" w:hAnsi="Arial Narrow"/>
                <w:color w:val="auto"/>
                <w:szCs w:val="16"/>
              </w:rPr>
              <w:fldChar w:fldCharType="separate"/>
            </w:r>
            <w:r w:rsidRPr="00C84D09">
              <w:rPr>
                <w:rFonts w:ascii="Arial Narrow" w:hAnsi="Arial Narrow"/>
                <w:color w:val="auto"/>
                <w:szCs w:val="16"/>
              </w:rPr>
              <w:fldChar w:fldCharType="end"/>
            </w:r>
            <w:r w:rsidRPr="00C84D09">
              <w:rPr>
                <w:rFonts w:ascii="Arial Narrow" w:hAnsi="Arial Narrow"/>
                <w:color w:val="auto"/>
                <w:szCs w:val="16"/>
              </w:rPr>
              <w:t xml:space="preserve">  </w:t>
            </w:r>
            <w:r w:rsidR="00832E05" w:rsidRPr="00C84D09">
              <w:rPr>
                <w:rFonts w:ascii="Arial Narrow" w:hAnsi="Arial Narrow"/>
                <w:color w:val="auto"/>
                <w:szCs w:val="16"/>
              </w:rPr>
              <w:t xml:space="preserve">De acuerdo con </w:t>
            </w:r>
            <w:r w:rsidR="00AD1C08" w:rsidRPr="00C84D09">
              <w:rPr>
                <w:rFonts w:ascii="Arial Narrow" w:hAnsi="Arial Narrow"/>
                <w:color w:val="auto"/>
                <w:szCs w:val="16"/>
              </w:rPr>
              <w:t>e</w:t>
            </w:r>
            <w:r w:rsidR="00832E05" w:rsidRPr="00C84D09">
              <w:rPr>
                <w:rFonts w:ascii="Arial Narrow" w:hAnsi="Arial Narrow"/>
                <w:color w:val="auto"/>
                <w:szCs w:val="16"/>
              </w:rPr>
              <w:t>l punto 3.8 del Texto Ordenado de Exterior y Cambios y complementarias, declaro/amos bajo juramento</w:t>
            </w:r>
            <w:r w:rsidR="00AD1C08" w:rsidRPr="00C84D09">
              <w:rPr>
                <w:rFonts w:ascii="Arial Narrow" w:hAnsi="Arial Narrow"/>
                <w:color w:val="auto"/>
                <w:szCs w:val="16"/>
              </w:rPr>
              <w:t xml:space="preserve"> q</w:t>
            </w:r>
            <w:r w:rsidR="003A117C" w:rsidRPr="00C84D09">
              <w:rPr>
                <w:rFonts w:ascii="Arial Narrow" w:hAnsi="Arial Narrow"/>
                <w:color w:val="auto"/>
              </w:rPr>
              <w:t>ue poseo/emos disponibilidad del cupo establecido en el punto 3.8.1 (USD 200) para realizar la presente operación, por no poseer saldo acumulado</w:t>
            </w:r>
            <w:r w:rsidR="003A117C" w:rsidRPr="00C84D09">
              <w:rPr>
                <w:rFonts w:ascii="Arial Narrow" w:hAnsi="Arial Narrow"/>
                <w:strike/>
                <w:color w:val="auto"/>
              </w:rPr>
              <w:t xml:space="preserve"> </w:t>
            </w:r>
            <w:r w:rsidR="003A117C" w:rsidRPr="00C84D09">
              <w:rPr>
                <w:rFonts w:ascii="Arial Narrow" w:hAnsi="Arial Narrow"/>
                <w:color w:val="auto"/>
              </w:rPr>
              <w:t>por</w:t>
            </w:r>
            <w:r w:rsidR="003A117C" w:rsidRPr="00C84D09">
              <w:rPr>
                <w:rFonts w:ascii="Arial Narrow" w:hAnsi="Arial Narrow"/>
                <w:strike/>
                <w:color w:val="auto"/>
              </w:rPr>
              <w:t xml:space="preserve"> </w:t>
            </w:r>
            <w:r w:rsidR="00940A45" w:rsidRPr="00C84D09">
              <w:rPr>
                <w:rFonts w:ascii="Arial Narrow" w:hAnsi="Arial Narrow"/>
                <w:color w:val="auto"/>
              </w:rPr>
              <w:t xml:space="preserve">la realización de operaciones de cambio cursadas bajo los conceptos A01, A02, A03, A04, A05, A06 y A08 y </w:t>
            </w:r>
            <w:r w:rsidR="003A117C" w:rsidRPr="00C84D09">
              <w:rPr>
                <w:rFonts w:ascii="Arial Narrow" w:hAnsi="Arial Narrow"/>
                <w:color w:val="auto"/>
              </w:rPr>
              <w:t>retiros de efectivo con tarjetas de débito realizados en el exterior con débito en cuentas locales en pesos del cliente según lo previsto en el punto 4.1.1 (T.O. Ext. y Cbios) o consumos en el exterior en moneda extranjera con débito en mis/nuestras cuentas en moneda local según lo previsto en el punto 4.1.2 T.O. Ext y Cbios.</w:t>
            </w:r>
          </w:p>
        </w:tc>
      </w:tr>
    </w:tbl>
    <w:p w14:paraId="6F9A46EC" w14:textId="25CEDABE" w:rsidR="00CA1CF8" w:rsidRPr="00C84D09" w:rsidRDefault="00CA1CF8" w:rsidP="00CE4B2E">
      <w:pPr>
        <w:spacing w:after="0"/>
        <w:rPr>
          <w:rFonts w:ascii="Arial Narrow" w:hAnsi="Arial Narrow"/>
          <w:sz w:val="6"/>
          <w:szCs w:val="6"/>
        </w:rPr>
      </w:pPr>
    </w:p>
    <w:tbl>
      <w:tblPr>
        <w:tblW w:w="10826" w:type="dxa"/>
        <w:tblInd w:w="-546" w:type="dxa"/>
        <w:tblLayout w:type="fixed"/>
        <w:tblCellMar>
          <w:left w:w="70" w:type="dxa"/>
          <w:right w:w="0" w:type="dxa"/>
        </w:tblCellMar>
        <w:tblLook w:val="0000" w:firstRow="0" w:lastRow="0" w:firstColumn="0" w:lastColumn="0" w:noHBand="0" w:noVBand="0"/>
      </w:tblPr>
      <w:tblGrid>
        <w:gridCol w:w="10826"/>
      </w:tblGrid>
      <w:tr w:rsidR="00500844" w:rsidRPr="00E640D6" w14:paraId="66379DFB" w14:textId="77777777" w:rsidTr="002069DF">
        <w:trPr>
          <w:trHeight w:val="284"/>
        </w:trPr>
        <w:tc>
          <w:tcPr>
            <w:tcW w:w="10826" w:type="dxa"/>
            <w:shd w:val="clear" w:color="auto" w:fill="5C8727"/>
            <w:vAlign w:val="center"/>
          </w:tcPr>
          <w:p w14:paraId="57FED4D4" w14:textId="316AF4E2" w:rsidR="00500844" w:rsidRPr="00844E17" w:rsidRDefault="00844E17" w:rsidP="00844E17">
            <w:pPr>
              <w:keepNext/>
              <w:spacing w:after="0" w:line="240" w:lineRule="auto"/>
              <w:ind w:left="-68" w:right="522"/>
              <w:jc w:val="center"/>
              <w:outlineLvl w:val="4"/>
              <w:rPr>
                <w:rFonts w:ascii="Univers Condensed" w:hAnsi="Univers Condensed"/>
                <w:b/>
                <w:bCs/>
                <w:color w:val="FFFFFF"/>
                <w:spacing w:val="20"/>
                <w:sz w:val="20"/>
                <w:szCs w:val="20"/>
                <w:lang w:val="es-ES" w:eastAsia="es-ES"/>
              </w:rPr>
            </w:pPr>
            <w:r w:rsidRPr="00C84D09">
              <w:rPr>
                <w:rFonts w:ascii="Univers Condensed" w:hAnsi="Univers Condensed"/>
                <w:b/>
                <w:bCs/>
                <w:color w:val="FFFFFF"/>
                <w:spacing w:val="20"/>
                <w:sz w:val="20"/>
                <w:szCs w:val="20"/>
                <w:lang w:val="es-ES" w:eastAsia="es-ES"/>
              </w:rPr>
              <w:t>DEC</w:t>
            </w:r>
            <w:r w:rsidR="00500844" w:rsidRPr="00C84D09">
              <w:rPr>
                <w:rFonts w:ascii="Univers Condensed" w:hAnsi="Univers Condensed"/>
                <w:b/>
                <w:bCs/>
                <w:color w:val="FFFFFF"/>
                <w:spacing w:val="20"/>
                <w:sz w:val="20"/>
                <w:szCs w:val="20"/>
                <w:lang w:val="es-ES" w:eastAsia="es-ES"/>
              </w:rPr>
              <w:t>.</w:t>
            </w:r>
            <w:r w:rsidR="002C2E90" w:rsidRPr="00C84D09">
              <w:rPr>
                <w:rFonts w:ascii="Univers Condensed" w:hAnsi="Univers Condensed"/>
                <w:b/>
                <w:bCs/>
                <w:color w:val="FFFFFF"/>
                <w:spacing w:val="20"/>
                <w:sz w:val="20"/>
                <w:szCs w:val="20"/>
                <w:lang w:val="es-ES" w:eastAsia="es-ES"/>
              </w:rPr>
              <w:t>ADM.8</w:t>
            </w:r>
            <w:r w:rsidR="00500844" w:rsidRPr="00C84D09">
              <w:rPr>
                <w:rFonts w:ascii="Univers Condensed" w:hAnsi="Univers Condensed"/>
                <w:b/>
                <w:bCs/>
                <w:color w:val="FFFFFF"/>
                <w:spacing w:val="20"/>
                <w:sz w:val="20"/>
                <w:szCs w:val="20"/>
                <w:lang w:val="es-ES" w:eastAsia="es-ES"/>
              </w:rPr>
              <w:t>17/2020 – Jef</w:t>
            </w:r>
            <w:r w:rsidRPr="00C84D09">
              <w:rPr>
                <w:rFonts w:ascii="Univers Condensed" w:hAnsi="Univers Condensed"/>
                <w:b/>
                <w:bCs/>
                <w:color w:val="FFFFFF"/>
                <w:spacing w:val="20"/>
                <w:sz w:val="20"/>
                <w:szCs w:val="20"/>
                <w:lang w:val="es-ES" w:eastAsia="es-ES"/>
              </w:rPr>
              <w:t>.</w:t>
            </w:r>
            <w:r w:rsidR="00500844" w:rsidRPr="00C84D09">
              <w:rPr>
                <w:rFonts w:ascii="Univers Condensed" w:hAnsi="Univers Condensed"/>
                <w:b/>
                <w:bCs/>
                <w:color w:val="FFFFFF"/>
                <w:spacing w:val="20"/>
                <w:sz w:val="20"/>
                <w:szCs w:val="20"/>
                <w:lang w:val="es-ES" w:eastAsia="es-ES"/>
              </w:rPr>
              <w:t xml:space="preserve">Gabinete de </w:t>
            </w:r>
            <w:proofErr w:type="gramStart"/>
            <w:r w:rsidR="00500844" w:rsidRPr="00C84D09">
              <w:rPr>
                <w:rFonts w:ascii="Univers Condensed" w:hAnsi="Univers Condensed"/>
                <w:b/>
                <w:bCs/>
                <w:color w:val="FFFFFF"/>
                <w:spacing w:val="20"/>
                <w:sz w:val="20"/>
                <w:szCs w:val="20"/>
                <w:lang w:val="es-ES" w:eastAsia="es-ES"/>
              </w:rPr>
              <w:t>Ministros</w:t>
            </w:r>
            <w:proofErr w:type="gramEnd"/>
            <w:r w:rsidR="00500844" w:rsidRPr="00C84D09">
              <w:rPr>
                <w:rFonts w:ascii="Univers Condensed" w:hAnsi="Univers Condensed"/>
                <w:b/>
                <w:bCs/>
                <w:color w:val="FFFFFF"/>
                <w:spacing w:val="20"/>
                <w:sz w:val="20"/>
                <w:szCs w:val="20"/>
                <w:lang w:val="es-ES" w:eastAsia="es-ES"/>
              </w:rPr>
              <w:t xml:space="preserve"> – Transferencias al exterior países no cooperantes</w:t>
            </w:r>
          </w:p>
        </w:tc>
      </w:tr>
      <w:tr w:rsidR="00500844" w:rsidRPr="00E640D6" w14:paraId="184FB195" w14:textId="77777777" w:rsidTr="002069DF">
        <w:trPr>
          <w:trHeight w:val="284"/>
        </w:trPr>
        <w:tc>
          <w:tcPr>
            <w:tcW w:w="10826" w:type="dxa"/>
          </w:tcPr>
          <w:p w14:paraId="7824AA17" w14:textId="77777777" w:rsidR="00E57E96" w:rsidRPr="00E57E96" w:rsidRDefault="00E57E96" w:rsidP="002069DF">
            <w:pPr>
              <w:spacing w:after="0" w:line="240" w:lineRule="auto"/>
              <w:rPr>
                <w:rFonts w:ascii="Arial Narrow" w:hAnsi="Arial Narrow"/>
                <w:b/>
                <w:bCs/>
                <w:i/>
                <w:sz w:val="6"/>
                <w:szCs w:val="6"/>
                <w:lang w:eastAsia="en-US"/>
              </w:rPr>
            </w:pPr>
          </w:p>
          <w:p w14:paraId="7EB4A5A2" w14:textId="23B1D427" w:rsidR="00500844" w:rsidRPr="00E640D6" w:rsidRDefault="00500844" w:rsidP="002069DF">
            <w:pPr>
              <w:spacing w:after="0" w:line="240" w:lineRule="auto"/>
              <w:rPr>
                <w:rFonts w:ascii="Arial Narrow" w:hAnsi="Arial Narrow"/>
                <w:i/>
                <w:sz w:val="16"/>
                <w:szCs w:val="16"/>
              </w:rPr>
            </w:pPr>
            <w:r w:rsidRPr="00043424">
              <w:rPr>
                <w:rFonts w:ascii="Arial Narrow" w:hAnsi="Arial Narrow"/>
                <w:b/>
                <w:bCs/>
                <w:i/>
                <w:sz w:val="16"/>
                <w:szCs w:val="16"/>
                <w:lang w:eastAsia="en-US"/>
              </w:rPr>
              <w:t>(Integr</w:t>
            </w:r>
            <w:r w:rsidR="00E57E96" w:rsidRPr="00043424">
              <w:rPr>
                <w:rFonts w:ascii="Arial Narrow" w:hAnsi="Arial Narrow"/>
                <w:b/>
                <w:bCs/>
                <w:i/>
                <w:sz w:val="16"/>
                <w:szCs w:val="16"/>
                <w:lang w:eastAsia="en-US"/>
              </w:rPr>
              <w:t>e</w:t>
            </w:r>
            <w:r w:rsidRPr="00043424">
              <w:rPr>
                <w:rFonts w:ascii="Arial Narrow" w:hAnsi="Arial Narrow"/>
                <w:b/>
                <w:bCs/>
                <w:i/>
                <w:sz w:val="16"/>
                <w:szCs w:val="16"/>
              </w:rPr>
              <w:t xml:space="preserve"> en caso</w:t>
            </w:r>
            <w:r w:rsidRPr="00F33E3A">
              <w:rPr>
                <w:rFonts w:ascii="Arial Narrow" w:hAnsi="Arial Narrow"/>
                <w:b/>
                <w:bCs/>
                <w:i/>
                <w:sz w:val="16"/>
                <w:szCs w:val="16"/>
              </w:rPr>
              <w:t xml:space="preserve"> de realizar transferencias al exterior a beneficiarios vinculados que estén radicados en jurisdicciones que no se encuentren dentro del listado de países cooperantes en el siguiente enlace</w:t>
            </w:r>
            <w:r w:rsidRPr="00E640D6">
              <w:rPr>
                <w:rFonts w:ascii="Arial Narrow" w:hAnsi="Arial Narrow"/>
                <w:i/>
                <w:sz w:val="16"/>
                <w:szCs w:val="16"/>
              </w:rPr>
              <w:t xml:space="preserve"> </w:t>
            </w:r>
            <w:hyperlink r:id="rId8" w:history="1">
              <w:r w:rsidRPr="00E640D6">
                <w:rPr>
                  <w:rStyle w:val="Hipervnculo"/>
                  <w:rFonts w:ascii="Arial Narrow" w:hAnsi="Arial Narrow"/>
                  <w:i/>
                  <w:sz w:val="16"/>
                  <w:szCs w:val="16"/>
                </w:rPr>
                <w:t>https://www.afip.gob.ar/jurisdiccionesCooperantes/</w:t>
              </w:r>
            </w:hyperlink>
            <w:r w:rsidRPr="00E640D6">
              <w:rPr>
                <w:rFonts w:ascii="Arial Narrow" w:hAnsi="Arial Narrow"/>
                <w:i/>
                <w:sz w:val="16"/>
                <w:szCs w:val="16"/>
              </w:rPr>
              <w:t>)</w:t>
            </w:r>
          </w:p>
          <w:p w14:paraId="734336ED" w14:textId="77777777" w:rsidR="00500844" w:rsidRPr="00E640D6" w:rsidRDefault="00500844" w:rsidP="002069DF">
            <w:pPr>
              <w:pStyle w:val="Sangradetextonormal"/>
              <w:ind w:left="0"/>
              <w:rPr>
                <w:rFonts w:ascii="Arial Narrow" w:hAnsi="Arial Narrow"/>
                <w:color w:val="auto"/>
                <w:sz w:val="8"/>
                <w:szCs w:val="8"/>
              </w:rPr>
            </w:pPr>
          </w:p>
          <w:p w14:paraId="749F24B2" w14:textId="24F0DDFB" w:rsidR="00500844" w:rsidRPr="00E640D6" w:rsidRDefault="00500844" w:rsidP="002069DF">
            <w:pPr>
              <w:pStyle w:val="Sangradetextonormal"/>
              <w:ind w:left="0"/>
              <w:rPr>
                <w:rFonts w:ascii="Arial Narrow" w:hAnsi="Arial Narrow"/>
                <w:color w:val="auto"/>
              </w:rPr>
            </w:pPr>
            <w:r w:rsidRPr="00E640D6">
              <w:rPr>
                <w:rFonts w:ascii="Arial Narrow" w:hAnsi="Arial Narrow"/>
                <w:color w:val="auto"/>
                <w:szCs w:val="16"/>
              </w:rPr>
              <w:fldChar w:fldCharType="begin">
                <w:ffData>
                  <w:name w:val=""/>
                  <w:enabled/>
                  <w:calcOnExit w:val="0"/>
                  <w:checkBox>
                    <w:sizeAuto/>
                    <w:default w:val="0"/>
                  </w:checkBox>
                </w:ffData>
              </w:fldChar>
            </w:r>
            <w:r w:rsidRPr="00E640D6">
              <w:rPr>
                <w:rFonts w:ascii="Arial Narrow" w:hAnsi="Arial Narrow"/>
                <w:color w:val="auto"/>
                <w:szCs w:val="16"/>
              </w:rPr>
              <w:instrText xml:space="preserve"> FORMCHECKBOX </w:instrText>
            </w:r>
            <w:r w:rsidRPr="00E640D6">
              <w:rPr>
                <w:rFonts w:ascii="Arial Narrow" w:hAnsi="Arial Narrow"/>
                <w:color w:val="auto"/>
                <w:szCs w:val="16"/>
              </w:rPr>
            </w:r>
            <w:r w:rsidRPr="00E640D6">
              <w:rPr>
                <w:rFonts w:ascii="Arial Narrow" w:hAnsi="Arial Narrow"/>
                <w:color w:val="auto"/>
                <w:szCs w:val="16"/>
              </w:rPr>
              <w:fldChar w:fldCharType="separate"/>
            </w:r>
            <w:r w:rsidRPr="00E640D6">
              <w:rPr>
                <w:rFonts w:ascii="Arial Narrow" w:hAnsi="Arial Narrow"/>
                <w:color w:val="auto"/>
                <w:szCs w:val="16"/>
              </w:rPr>
              <w:fldChar w:fldCharType="end"/>
            </w:r>
            <w:r w:rsidRPr="00E640D6">
              <w:rPr>
                <w:rFonts w:ascii="Arial Narrow" w:hAnsi="Arial Narrow"/>
                <w:color w:val="auto"/>
                <w:szCs w:val="16"/>
              </w:rPr>
              <w:t xml:space="preserve">  </w:t>
            </w:r>
            <w:r w:rsidRPr="00E640D6">
              <w:rPr>
                <w:rFonts w:ascii="Arial Narrow" w:hAnsi="Arial Narrow"/>
                <w:color w:val="auto"/>
              </w:rPr>
              <w:t xml:space="preserve">De acuerdo </w:t>
            </w:r>
            <w:r w:rsidRPr="00E95B61">
              <w:rPr>
                <w:rFonts w:ascii="Arial Narrow" w:hAnsi="Arial Narrow"/>
                <w:color w:val="auto"/>
              </w:rPr>
              <w:t>con l</w:t>
            </w:r>
            <w:r w:rsidR="00C00D68" w:rsidRPr="00E95B61">
              <w:rPr>
                <w:rFonts w:ascii="Arial Narrow" w:hAnsi="Arial Narrow"/>
                <w:color w:val="auto"/>
              </w:rPr>
              <w:t>a</w:t>
            </w:r>
            <w:r w:rsidRPr="00E95B61">
              <w:rPr>
                <w:rFonts w:ascii="Arial Narrow" w:hAnsi="Arial Narrow"/>
                <w:color w:val="auto"/>
              </w:rPr>
              <w:t xml:space="preserve"> De</w:t>
            </w:r>
            <w:r w:rsidR="00C00D68" w:rsidRPr="00E95B61">
              <w:rPr>
                <w:rFonts w:ascii="Arial Narrow" w:hAnsi="Arial Narrow"/>
                <w:color w:val="auto"/>
              </w:rPr>
              <w:t>cisión Adm. 8</w:t>
            </w:r>
            <w:r w:rsidRPr="00E95B61">
              <w:rPr>
                <w:rFonts w:ascii="Arial Narrow" w:hAnsi="Arial Narrow"/>
                <w:color w:val="auto"/>
              </w:rPr>
              <w:t>17/2020</w:t>
            </w:r>
            <w:r w:rsidRPr="00E640D6">
              <w:rPr>
                <w:rFonts w:ascii="Arial Narrow" w:hAnsi="Arial Narrow"/>
                <w:color w:val="auto"/>
              </w:rPr>
              <w:t xml:space="preserve"> y sus complementarias, declaro/amos bajo juramento que no soy/somos beneficiario/s como empleador del SALARIO COMPLEMENTARIO establecido en el PROGRAMA DE ASISTENCIA DE EMERGENCIA AL TRABAJO Y LA PRODUCCIÓN para empleadores y trabajadores afectados por la emergencia sanitaria (ATP).</w:t>
            </w:r>
          </w:p>
        </w:tc>
      </w:tr>
    </w:tbl>
    <w:p w14:paraId="295F5F5B" w14:textId="77777777" w:rsidR="00500844" w:rsidRDefault="00500844" w:rsidP="00500844">
      <w:pPr>
        <w:spacing w:after="0" w:line="240" w:lineRule="auto"/>
        <w:rPr>
          <w:sz w:val="6"/>
          <w:szCs w:val="6"/>
        </w:rPr>
      </w:pPr>
    </w:p>
    <w:p w14:paraId="4AD9F076" w14:textId="77777777" w:rsidR="00500844" w:rsidRDefault="00500844" w:rsidP="00500844">
      <w:pPr>
        <w:spacing w:after="0" w:line="240" w:lineRule="auto"/>
        <w:rPr>
          <w:sz w:val="6"/>
          <w:szCs w:val="6"/>
        </w:rPr>
      </w:pPr>
    </w:p>
    <w:tbl>
      <w:tblPr>
        <w:tblW w:w="10904" w:type="dxa"/>
        <w:tblInd w:w="-556" w:type="dxa"/>
        <w:tblLayout w:type="fixed"/>
        <w:tblCellMar>
          <w:left w:w="70" w:type="dxa"/>
          <w:right w:w="0" w:type="dxa"/>
        </w:tblCellMar>
        <w:tblLook w:val="0000" w:firstRow="0" w:lastRow="0" w:firstColumn="0" w:lastColumn="0" w:noHBand="0" w:noVBand="0"/>
      </w:tblPr>
      <w:tblGrid>
        <w:gridCol w:w="267"/>
        <w:gridCol w:w="270"/>
        <w:gridCol w:w="10245"/>
        <w:gridCol w:w="44"/>
        <w:gridCol w:w="78"/>
      </w:tblGrid>
      <w:tr w:rsidR="00500844" w:rsidRPr="00312AC8" w14:paraId="3ADC10FC" w14:textId="77777777" w:rsidTr="002A10A6">
        <w:trPr>
          <w:gridAfter w:val="1"/>
          <w:wAfter w:w="78" w:type="dxa"/>
          <w:trHeight w:val="284"/>
        </w:trPr>
        <w:tc>
          <w:tcPr>
            <w:tcW w:w="10826" w:type="dxa"/>
            <w:gridSpan w:val="4"/>
            <w:shd w:val="clear" w:color="auto" w:fill="5C8727"/>
            <w:vAlign w:val="center"/>
          </w:tcPr>
          <w:p w14:paraId="25EAC6DF" w14:textId="44C80CC1" w:rsidR="00500844" w:rsidRPr="00844E17" w:rsidRDefault="00844E17" w:rsidP="00844E17">
            <w:pPr>
              <w:keepNext/>
              <w:spacing w:after="0" w:line="240" w:lineRule="auto"/>
              <w:ind w:left="-68" w:right="522"/>
              <w:jc w:val="center"/>
              <w:outlineLvl w:val="4"/>
              <w:rPr>
                <w:rFonts w:ascii="Univers Condensed" w:hAnsi="Univers Condensed"/>
                <w:b/>
                <w:bCs/>
                <w:color w:val="FFFFFF"/>
                <w:spacing w:val="20"/>
                <w:sz w:val="20"/>
                <w:szCs w:val="20"/>
                <w:lang w:val="es-ES" w:eastAsia="es-ES"/>
              </w:rPr>
            </w:pPr>
            <w:r>
              <w:rPr>
                <w:rFonts w:ascii="Univers Condensed" w:hAnsi="Univers Condensed"/>
                <w:b/>
                <w:bCs/>
                <w:color w:val="FFFFFF"/>
                <w:spacing w:val="20"/>
                <w:sz w:val="20"/>
                <w:szCs w:val="20"/>
                <w:lang w:val="es-ES" w:eastAsia="es-ES"/>
              </w:rPr>
              <w:t>DEC.</w:t>
            </w:r>
            <w:r w:rsidR="00500844" w:rsidRPr="00844E17">
              <w:rPr>
                <w:rFonts w:ascii="Univers Condensed" w:hAnsi="Univers Condensed"/>
                <w:b/>
                <w:bCs/>
                <w:color w:val="FFFFFF"/>
                <w:spacing w:val="20"/>
                <w:sz w:val="20"/>
                <w:szCs w:val="20"/>
                <w:lang w:val="es-ES" w:eastAsia="es-ES"/>
              </w:rPr>
              <w:t>488/20 – Empresas productoras, integradas, refinadoras y comercializadores de prod</w:t>
            </w:r>
            <w:r>
              <w:rPr>
                <w:rFonts w:ascii="Univers Condensed" w:hAnsi="Univers Condensed"/>
                <w:b/>
                <w:bCs/>
                <w:color w:val="FFFFFF"/>
                <w:spacing w:val="20"/>
                <w:sz w:val="20"/>
                <w:szCs w:val="20"/>
                <w:lang w:val="es-ES" w:eastAsia="es-ES"/>
              </w:rPr>
              <w:t>.</w:t>
            </w:r>
            <w:r w:rsidR="00500844" w:rsidRPr="00844E17">
              <w:rPr>
                <w:rFonts w:ascii="Univers Condensed" w:hAnsi="Univers Condensed"/>
                <w:b/>
                <w:bCs/>
                <w:color w:val="FFFFFF"/>
                <w:spacing w:val="20"/>
                <w:sz w:val="20"/>
                <w:szCs w:val="20"/>
                <w:lang w:val="es-ES" w:eastAsia="es-ES"/>
              </w:rPr>
              <w:t>de petróleo</w:t>
            </w:r>
          </w:p>
        </w:tc>
      </w:tr>
      <w:tr w:rsidR="00500844" w:rsidRPr="00C54CFC" w14:paraId="262CFF1E" w14:textId="77777777" w:rsidTr="002A10A6">
        <w:trPr>
          <w:gridAfter w:val="1"/>
          <w:wAfter w:w="78" w:type="dxa"/>
          <w:trHeight w:val="284"/>
        </w:trPr>
        <w:tc>
          <w:tcPr>
            <w:tcW w:w="10826" w:type="dxa"/>
            <w:gridSpan w:val="4"/>
          </w:tcPr>
          <w:p w14:paraId="0F5AD654" w14:textId="77777777" w:rsidR="00A04E13" w:rsidRPr="00A04E13" w:rsidRDefault="00A04E13" w:rsidP="002069DF">
            <w:pPr>
              <w:pStyle w:val="Sangradetextonormal"/>
              <w:ind w:left="0"/>
              <w:rPr>
                <w:rFonts w:ascii="Arial Narrow" w:hAnsi="Arial Narrow"/>
                <w:b/>
                <w:bCs/>
                <w:i/>
                <w:color w:val="auto"/>
                <w:sz w:val="6"/>
                <w:szCs w:val="6"/>
                <w:lang w:eastAsia="en-US"/>
              </w:rPr>
            </w:pPr>
          </w:p>
          <w:p w14:paraId="27846153" w14:textId="6D06C2E1" w:rsidR="00500844" w:rsidRPr="00F33E3A" w:rsidRDefault="00500844" w:rsidP="002069DF">
            <w:pPr>
              <w:pStyle w:val="Sangradetextonormal"/>
              <w:ind w:left="0"/>
              <w:rPr>
                <w:rFonts w:ascii="Arial Narrow" w:hAnsi="Arial Narrow"/>
                <w:b/>
                <w:bCs/>
                <w:i/>
                <w:color w:val="auto"/>
                <w:szCs w:val="16"/>
              </w:rPr>
            </w:pPr>
            <w:r w:rsidRPr="00043424">
              <w:rPr>
                <w:rFonts w:ascii="Arial Narrow" w:hAnsi="Arial Narrow"/>
                <w:b/>
                <w:bCs/>
                <w:i/>
                <w:color w:val="auto"/>
                <w:szCs w:val="16"/>
                <w:lang w:eastAsia="en-US"/>
              </w:rPr>
              <w:t>(Integr</w:t>
            </w:r>
            <w:r w:rsidR="00A04E13" w:rsidRPr="00043424">
              <w:rPr>
                <w:rFonts w:ascii="Arial Narrow" w:hAnsi="Arial Narrow"/>
                <w:b/>
                <w:bCs/>
                <w:i/>
                <w:color w:val="auto"/>
                <w:szCs w:val="16"/>
                <w:lang w:eastAsia="en-US"/>
              </w:rPr>
              <w:t>e</w:t>
            </w:r>
            <w:r w:rsidRPr="00043424">
              <w:rPr>
                <w:rFonts w:ascii="Arial Narrow" w:hAnsi="Arial Narrow"/>
                <w:b/>
                <w:bCs/>
                <w:i/>
                <w:color w:val="auto"/>
                <w:szCs w:val="16"/>
                <w:lang w:eastAsia="en-US"/>
              </w:rPr>
              <w:t xml:space="preserve"> </w:t>
            </w:r>
            <w:r w:rsidR="00C028AF" w:rsidRPr="00043424">
              <w:rPr>
                <w:rFonts w:ascii="Arial Narrow" w:hAnsi="Arial Narrow"/>
                <w:b/>
                <w:bCs/>
                <w:i/>
                <w:color w:val="auto"/>
                <w:szCs w:val="16"/>
                <w:lang w:eastAsia="en-US"/>
              </w:rPr>
              <w:t>si es una</w:t>
            </w:r>
            <w:r w:rsidR="00C028AF">
              <w:rPr>
                <w:rFonts w:ascii="Arial Narrow" w:hAnsi="Arial Narrow"/>
                <w:b/>
                <w:bCs/>
                <w:i/>
                <w:color w:val="auto"/>
                <w:szCs w:val="16"/>
                <w:lang w:eastAsia="en-US"/>
              </w:rPr>
              <w:t xml:space="preserve"> </w:t>
            </w:r>
            <w:r w:rsidRPr="00F33E3A">
              <w:rPr>
                <w:rFonts w:ascii="Arial Narrow" w:hAnsi="Arial Narrow"/>
                <w:b/>
                <w:bCs/>
                <w:i/>
                <w:color w:val="auto"/>
                <w:szCs w:val="16"/>
                <w:lang w:eastAsia="en-US"/>
              </w:rPr>
              <w:t>Empresa productora y/o integrada y/o refinadora y/o comercializadora de productos de petróleo)</w:t>
            </w:r>
          </w:p>
          <w:p w14:paraId="1C967576" w14:textId="77777777" w:rsidR="00500844" w:rsidRPr="0017204A" w:rsidRDefault="00500844" w:rsidP="002069DF">
            <w:pPr>
              <w:pStyle w:val="Sangradetextonormal"/>
              <w:ind w:left="0"/>
              <w:rPr>
                <w:rFonts w:ascii="Arial Narrow" w:hAnsi="Arial Narrow"/>
                <w:color w:val="auto"/>
                <w:sz w:val="6"/>
                <w:szCs w:val="6"/>
              </w:rPr>
            </w:pPr>
          </w:p>
          <w:p w14:paraId="5324EE35" w14:textId="77777777" w:rsidR="00500844" w:rsidRDefault="00500844" w:rsidP="002069DF">
            <w:pPr>
              <w:pStyle w:val="Sangradetextonormal"/>
              <w:ind w:left="0"/>
              <w:rPr>
                <w:rFonts w:ascii="Arial Narrow" w:hAnsi="Arial Narrow"/>
                <w:color w:val="auto"/>
              </w:rPr>
            </w:pPr>
            <w:r w:rsidRPr="007D0268">
              <w:rPr>
                <w:rFonts w:ascii="Arial Narrow" w:hAnsi="Arial Narrow"/>
                <w:color w:val="auto"/>
                <w:szCs w:val="16"/>
              </w:rPr>
              <w:fldChar w:fldCharType="begin">
                <w:ffData>
                  <w:name w:val=""/>
                  <w:enabled/>
                  <w:calcOnExit w:val="0"/>
                  <w:checkBox>
                    <w:sizeAuto/>
                    <w:default w:val="0"/>
                  </w:checkBox>
                </w:ffData>
              </w:fldChar>
            </w:r>
            <w:r w:rsidRPr="007D0268">
              <w:rPr>
                <w:rFonts w:ascii="Arial Narrow" w:hAnsi="Arial Narrow"/>
                <w:color w:val="auto"/>
                <w:szCs w:val="16"/>
              </w:rPr>
              <w:instrText xml:space="preserve"> FORMCHECKBOX </w:instrText>
            </w:r>
            <w:r w:rsidRPr="007D0268">
              <w:rPr>
                <w:rFonts w:ascii="Arial Narrow" w:hAnsi="Arial Narrow"/>
                <w:color w:val="auto"/>
                <w:szCs w:val="16"/>
              </w:rPr>
            </w:r>
            <w:r w:rsidRPr="007D0268">
              <w:rPr>
                <w:rFonts w:ascii="Arial Narrow" w:hAnsi="Arial Narrow"/>
                <w:color w:val="auto"/>
                <w:szCs w:val="16"/>
              </w:rPr>
              <w:fldChar w:fldCharType="separate"/>
            </w:r>
            <w:r w:rsidRPr="007D0268">
              <w:rPr>
                <w:rFonts w:ascii="Arial Narrow" w:hAnsi="Arial Narrow"/>
                <w:color w:val="auto"/>
                <w:szCs w:val="16"/>
              </w:rPr>
              <w:fldChar w:fldCharType="end"/>
            </w:r>
            <w:r>
              <w:rPr>
                <w:rFonts w:ascii="Arial Narrow" w:hAnsi="Arial Narrow"/>
                <w:color w:val="auto"/>
                <w:szCs w:val="16"/>
              </w:rPr>
              <w:t xml:space="preserve">  </w:t>
            </w:r>
            <w:r w:rsidRPr="00C54CFC">
              <w:rPr>
                <w:rFonts w:ascii="Arial Narrow" w:hAnsi="Arial Narrow"/>
                <w:color w:val="auto"/>
              </w:rPr>
              <w:t>De acuerdo con el</w:t>
            </w:r>
            <w:r>
              <w:rPr>
                <w:rFonts w:ascii="Arial Narrow" w:hAnsi="Arial Narrow"/>
                <w:color w:val="auto"/>
              </w:rPr>
              <w:t xml:space="preserve"> Decreto 488/20 </w:t>
            </w:r>
            <w:r w:rsidRPr="00C54CFC">
              <w:rPr>
                <w:rFonts w:ascii="Arial Narrow" w:hAnsi="Arial Narrow"/>
                <w:color w:val="auto"/>
              </w:rPr>
              <w:t>y sus complementarias</w:t>
            </w:r>
            <w:r>
              <w:rPr>
                <w:rFonts w:ascii="Arial Narrow" w:hAnsi="Arial Narrow"/>
                <w:color w:val="auto"/>
              </w:rPr>
              <w:t>,</w:t>
            </w:r>
            <w:r w:rsidRPr="00C54CFC">
              <w:rPr>
                <w:rFonts w:ascii="Arial Narrow" w:hAnsi="Arial Narrow"/>
                <w:color w:val="auto"/>
              </w:rPr>
              <w:t xml:space="preserve"> declaro</w:t>
            </w:r>
            <w:r>
              <w:rPr>
                <w:rFonts w:ascii="Arial Narrow" w:hAnsi="Arial Narrow"/>
                <w:color w:val="auto"/>
              </w:rPr>
              <w:t>/amos</w:t>
            </w:r>
            <w:r w:rsidRPr="00C54CFC">
              <w:rPr>
                <w:rFonts w:ascii="Arial Narrow" w:hAnsi="Arial Narrow"/>
                <w:color w:val="auto"/>
              </w:rPr>
              <w:t xml:space="preserve"> bajo juramento </w:t>
            </w:r>
            <w:r w:rsidRPr="001D5C53">
              <w:rPr>
                <w:rFonts w:ascii="Arial Narrow" w:hAnsi="Arial Narrow"/>
                <w:color w:val="auto"/>
              </w:rPr>
              <w:t>que</w:t>
            </w:r>
            <w:r>
              <w:rPr>
                <w:rFonts w:ascii="Arial Narrow" w:hAnsi="Arial Narrow"/>
                <w:color w:val="auto"/>
              </w:rPr>
              <w:t xml:space="preserve"> </w:t>
            </w:r>
            <w:r w:rsidRPr="00312AC8">
              <w:rPr>
                <w:rFonts w:ascii="Arial Narrow" w:hAnsi="Arial Narrow"/>
                <w:color w:val="auto"/>
              </w:rPr>
              <w:t>los bienes cuyo pago se realiza bajo la presente operación no son comercializados ni producidos en el mercado interno o que, si bien lo son</w:t>
            </w:r>
            <w:r>
              <w:rPr>
                <w:rFonts w:ascii="Arial Narrow" w:hAnsi="Arial Narrow"/>
                <w:color w:val="auto"/>
              </w:rPr>
              <w:t>,</w:t>
            </w:r>
            <w:r w:rsidRPr="00312AC8">
              <w:rPr>
                <w:rFonts w:ascii="Arial Narrow" w:hAnsi="Arial Narrow"/>
                <w:color w:val="auto"/>
              </w:rPr>
              <w:t xml:space="preserve"> no existe la capacidad productiva para satisfacer nuestras necesidades</w:t>
            </w:r>
            <w:r>
              <w:rPr>
                <w:rFonts w:ascii="Arial Narrow" w:hAnsi="Arial Narrow"/>
                <w:color w:val="auto"/>
              </w:rPr>
              <w:t>.</w:t>
            </w:r>
          </w:p>
          <w:p w14:paraId="6C8987D4" w14:textId="77777777" w:rsidR="00500844" w:rsidRDefault="00500844" w:rsidP="002069DF">
            <w:pPr>
              <w:pStyle w:val="Sangradetextonormal"/>
              <w:ind w:left="0"/>
              <w:rPr>
                <w:rFonts w:ascii="Arial Narrow" w:hAnsi="Arial Narrow"/>
                <w:color w:val="auto"/>
                <w:sz w:val="6"/>
                <w:szCs w:val="6"/>
              </w:rPr>
            </w:pPr>
          </w:p>
          <w:p w14:paraId="4AD345E3" w14:textId="732CBC49" w:rsidR="00C0616E" w:rsidRPr="000018D1" w:rsidRDefault="00C0616E" w:rsidP="002069DF">
            <w:pPr>
              <w:pStyle w:val="Sangradetextonormal"/>
              <w:ind w:left="0"/>
              <w:rPr>
                <w:rFonts w:ascii="Arial Narrow" w:hAnsi="Arial Narrow"/>
                <w:color w:val="auto"/>
                <w:sz w:val="6"/>
                <w:szCs w:val="6"/>
              </w:rPr>
            </w:pPr>
          </w:p>
        </w:tc>
      </w:tr>
      <w:tr w:rsidR="00500844" w:rsidRPr="00312AC8" w14:paraId="71044E0B" w14:textId="77777777" w:rsidTr="002A10A6">
        <w:trPr>
          <w:gridAfter w:val="1"/>
          <w:wAfter w:w="78" w:type="dxa"/>
          <w:trHeight w:val="284"/>
        </w:trPr>
        <w:tc>
          <w:tcPr>
            <w:tcW w:w="10826" w:type="dxa"/>
            <w:gridSpan w:val="4"/>
            <w:shd w:val="clear" w:color="auto" w:fill="5C8727"/>
            <w:vAlign w:val="center"/>
          </w:tcPr>
          <w:p w14:paraId="2743D9B9" w14:textId="77777777" w:rsidR="00500844" w:rsidRPr="00844E17" w:rsidRDefault="00500844" w:rsidP="002069DF">
            <w:pPr>
              <w:pStyle w:val="Ttulo5"/>
              <w:ind w:left="0" w:right="0"/>
              <w:jc w:val="center"/>
              <w:rPr>
                <w:bCs/>
                <w:sz w:val="20"/>
                <w:szCs w:val="20"/>
              </w:rPr>
            </w:pPr>
            <w:r w:rsidRPr="00844E17">
              <w:rPr>
                <w:bCs/>
                <w:sz w:val="20"/>
                <w:szCs w:val="20"/>
              </w:rPr>
              <w:t>Transferencia a Beneficiario cuya residencia, radicación o domicilio se encuentre en una jurisdicción no cooperante o de baja o nula tributación</w:t>
            </w:r>
          </w:p>
        </w:tc>
      </w:tr>
      <w:tr w:rsidR="00500844" w:rsidRPr="00C54CFC" w14:paraId="448C9158" w14:textId="77777777" w:rsidTr="002A10A6">
        <w:trPr>
          <w:gridAfter w:val="1"/>
          <w:wAfter w:w="78" w:type="dxa"/>
          <w:trHeight w:val="284"/>
        </w:trPr>
        <w:tc>
          <w:tcPr>
            <w:tcW w:w="10826" w:type="dxa"/>
            <w:gridSpan w:val="4"/>
          </w:tcPr>
          <w:p w14:paraId="47EB1428" w14:textId="77777777" w:rsidR="007639F4" w:rsidRPr="007639F4" w:rsidRDefault="007639F4" w:rsidP="007639F4">
            <w:pPr>
              <w:pStyle w:val="Sangradetextonormal"/>
              <w:ind w:left="0"/>
              <w:rPr>
                <w:rFonts w:ascii="Arial Narrow" w:hAnsi="Arial Narrow"/>
                <w:b/>
                <w:bCs/>
                <w:i/>
                <w:color w:val="auto"/>
                <w:sz w:val="6"/>
                <w:szCs w:val="6"/>
                <w:lang w:eastAsia="en-US"/>
              </w:rPr>
            </w:pPr>
          </w:p>
          <w:p w14:paraId="130F3A42" w14:textId="024F9F49" w:rsidR="007639F4" w:rsidRPr="000A2404" w:rsidRDefault="007639F4" w:rsidP="007639F4">
            <w:pPr>
              <w:pStyle w:val="Sangradetextonormal"/>
              <w:ind w:left="0"/>
              <w:rPr>
                <w:rFonts w:ascii="Arial Narrow" w:hAnsi="Arial Narrow"/>
                <w:color w:val="auto"/>
                <w:sz w:val="6"/>
                <w:szCs w:val="6"/>
              </w:rPr>
            </w:pPr>
            <w:r w:rsidRPr="00043424">
              <w:rPr>
                <w:rFonts w:ascii="Arial Narrow" w:hAnsi="Arial Narrow"/>
                <w:b/>
                <w:bCs/>
                <w:i/>
                <w:color w:val="auto"/>
                <w:szCs w:val="16"/>
                <w:lang w:eastAsia="en-US"/>
              </w:rPr>
              <w:t>(Integr</w:t>
            </w:r>
            <w:r w:rsidR="00BD6355">
              <w:rPr>
                <w:rFonts w:ascii="Arial Narrow" w:hAnsi="Arial Narrow"/>
                <w:b/>
                <w:bCs/>
                <w:i/>
                <w:color w:val="auto"/>
                <w:szCs w:val="16"/>
                <w:lang w:eastAsia="en-US"/>
              </w:rPr>
              <w:t xml:space="preserve">e </w:t>
            </w:r>
            <w:r w:rsidR="00F91CED">
              <w:rPr>
                <w:rFonts w:ascii="Arial Narrow" w:hAnsi="Arial Narrow"/>
                <w:b/>
                <w:bCs/>
                <w:i/>
                <w:color w:val="auto"/>
                <w:szCs w:val="16"/>
                <w:lang w:eastAsia="en-US"/>
              </w:rPr>
              <w:t>en caso de que</w:t>
            </w:r>
            <w:r w:rsidR="00BD6355">
              <w:rPr>
                <w:rFonts w:ascii="Arial Narrow" w:hAnsi="Arial Narrow"/>
                <w:b/>
                <w:bCs/>
                <w:i/>
                <w:color w:val="auto"/>
                <w:szCs w:val="16"/>
                <w:lang w:eastAsia="en-US"/>
              </w:rPr>
              <w:t xml:space="preserve"> transfiera a una jurisdicción no cooperante o de baja o nula tributación</w:t>
            </w:r>
            <w:r w:rsidRPr="00043424">
              <w:rPr>
                <w:rFonts w:ascii="Arial Narrow" w:hAnsi="Arial Narrow"/>
                <w:b/>
                <w:bCs/>
                <w:i/>
                <w:color w:val="auto"/>
                <w:szCs w:val="16"/>
                <w:lang w:eastAsia="en-US"/>
              </w:rPr>
              <w:t>)</w:t>
            </w:r>
          </w:p>
          <w:p w14:paraId="6D6D3ECD" w14:textId="77777777" w:rsidR="007639F4" w:rsidRPr="007639F4" w:rsidRDefault="007639F4" w:rsidP="002069DF">
            <w:pPr>
              <w:pStyle w:val="Sangradetextonormal"/>
              <w:rPr>
                <w:rFonts w:ascii="Arial Narrow" w:hAnsi="Arial Narrow"/>
                <w:color w:val="auto"/>
                <w:sz w:val="6"/>
                <w:szCs w:val="6"/>
              </w:rPr>
            </w:pPr>
          </w:p>
          <w:p w14:paraId="369D9250" w14:textId="37BA8C1A" w:rsidR="00500844" w:rsidRDefault="00500844" w:rsidP="002069DF">
            <w:pPr>
              <w:pStyle w:val="Sangradetextonormal"/>
              <w:rPr>
                <w:rFonts w:ascii="Arial Narrow" w:hAnsi="Arial Narrow"/>
                <w:color w:val="auto"/>
              </w:rPr>
            </w:pPr>
            <w:r w:rsidRPr="007D0268">
              <w:rPr>
                <w:rFonts w:ascii="Arial Narrow" w:hAnsi="Arial Narrow"/>
                <w:color w:val="auto"/>
                <w:szCs w:val="16"/>
              </w:rPr>
              <w:fldChar w:fldCharType="begin">
                <w:ffData>
                  <w:name w:val=""/>
                  <w:enabled/>
                  <w:calcOnExit w:val="0"/>
                  <w:checkBox>
                    <w:sizeAuto/>
                    <w:default w:val="0"/>
                  </w:checkBox>
                </w:ffData>
              </w:fldChar>
            </w:r>
            <w:r w:rsidRPr="007D0268">
              <w:rPr>
                <w:rFonts w:ascii="Arial Narrow" w:hAnsi="Arial Narrow"/>
                <w:color w:val="auto"/>
                <w:szCs w:val="16"/>
              </w:rPr>
              <w:instrText xml:space="preserve"> FORMCHECKBOX </w:instrText>
            </w:r>
            <w:r w:rsidRPr="007D0268">
              <w:rPr>
                <w:rFonts w:ascii="Arial Narrow" w:hAnsi="Arial Narrow"/>
                <w:color w:val="auto"/>
                <w:szCs w:val="16"/>
              </w:rPr>
            </w:r>
            <w:r w:rsidRPr="007D0268">
              <w:rPr>
                <w:rFonts w:ascii="Arial Narrow" w:hAnsi="Arial Narrow"/>
                <w:color w:val="auto"/>
                <w:szCs w:val="16"/>
              </w:rPr>
              <w:fldChar w:fldCharType="separate"/>
            </w:r>
            <w:r w:rsidRPr="007D0268">
              <w:rPr>
                <w:rFonts w:ascii="Arial Narrow" w:hAnsi="Arial Narrow"/>
                <w:color w:val="auto"/>
                <w:szCs w:val="16"/>
              </w:rPr>
              <w:fldChar w:fldCharType="end"/>
            </w:r>
            <w:r>
              <w:rPr>
                <w:rFonts w:ascii="Arial Narrow" w:hAnsi="Arial Narrow"/>
                <w:color w:val="auto"/>
                <w:szCs w:val="16"/>
              </w:rPr>
              <w:t xml:space="preserve">  </w:t>
            </w:r>
            <w:r>
              <w:rPr>
                <w:rFonts w:ascii="Arial Narrow" w:hAnsi="Arial Narrow"/>
                <w:color w:val="auto"/>
              </w:rPr>
              <w:t>D</w:t>
            </w:r>
            <w:r w:rsidRPr="00C54CFC">
              <w:rPr>
                <w:rFonts w:ascii="Arial Narrow" w:hAnsi="Arial Narrow"/>
                <w:color w:val="auto"/>
              </w:rPr>
              <w:t>eclaro</w:t>
            </w:r>
            <w:r>
              <w:rPr>
                <w:rFonts w:ascii="Arial Narrow" w:hAnsi="Arial Narrow"/>
                <w:color w:val="auto"/>
              </w:rPr>
              <w:t>/amos</w:t>
            </w:r>
            <w:r w:rsidRPr="00C54CFC">
              <w:rPr>
                <w:rFonts w:ascii="Arial Narrow" w:hAnsi="Arial Narrow"/>
                <w:color w:val="auto"/>
              </w:rPr>
              <w:t xml:space="preserve"> bajo juramento</w:t>
            </w:r>
            <w:r w:rsidRPr="001D5C53">
              <w:rPr>
                <w:rFonts w:ascii="Arial Narrow" w:hAnsi="Arial Narrow"/>
                <w:color w:val="auto"/>
              </w:rPr>
              <w:t xml:space="preserve"> que</w:t>
            </w:r>
            <w:r>
              <w:rPr>
                <w:rFonts w:ascii="Arial Narrow" w:hAnsi="Arial Narrow"/>
                <w:color w:val="auto"/>
              </w:rPr>
              <w:t xml:space="preserve"> </w:t>
            </w:r>
            <w:r w:rsidRPr="00E45C56">
              <w:rPr>
                <w:rFonts w:ascii="Arial Narrow" w:hAnsi="Arial Narrow"/>
                <w:color w:val="auto"/>
              </w:rPr>
              <w:t>no soy/somos beneficiario/s del “Programa REPRO II” en carácter de empleador establecido por la Resolución 938/2020 del MINISTERIO DE TRABAJO, EMPLEO Y SEGURIDAD SOCIAL / SECRETARÍA DE TRABAJO</w:t>
            </w:r>
            <w:r>
              <w:rPr>
                <w:rFonts w:ascii="Arial Narrow" w:hAnsi="Arial Narrow"/>
                <w:color w:val="auto"/>
              </w:rPr>
              <w:t xml:space="preserve">, y </w:t>
            </w:r>
            <w:proofErr w:type="gramStart"/>
            <w:r w:rsidR="006F58F6">
              <w:rPr>
                <w:rFonts w:ascii="Arial Narrow" w:hAnsi="Arial Narrow"/>
                <w:color w:val="auto"/>
              </w:rPr>
              <w:t>que</w:t>
            </w:r>
            <w:proofErr w:type="gramEnd"/>
            <w:r w:rsidR="006F58F6">
              <w:rPr>
                <w:rFonts w:ascii="Arial Narrow" w:hAnsi="Arial Narrow"/>
                <w:color w:val="auto"/>
              </w:rPr>
              <w:t xml:space="preserve"> </w:t>
            </w:r>
            <w:r>
              <w:rPr>
                <w:rFonts w:ascii="Arial Narrow" w:hAnsi="Arial Narrow"/>
                <w:color w:val="auto"/>
              </w:rPr>
              <w:t xml:space="preserve">de haberlo sido, ya han </w:t>
            </w:r>
            <w:r w:rsidRPr="00E45C56">
              <w:rPr>
                <w:rFonts w:ascii="Arial Narrow" w:hAnsi="Arial Narrow"/>
                <w:color w:val="auto"/>
              </w:rPr>
              <w:t xml:space="preserve">transcurrido </w:t>
            </w:r>
            <w:r>
              <w:rPr>
                <w:rFonts w:ascii="Arial Narrow" w:hAnsi="Arial Narrow"/>
                <w:color w:val="auto"/>
              </w:rPr>
              <w:t xml:space="preserve">más de </w:t>
            </w:r>
            <w:r w:rsidRPr="00E45C56">
              <w:rPr>
                <w:rFonts w:ascii="Arial Narrow" w:hAnsi="Arial Narrow"/>
                <w:color w:val="auto"/>
              </w:rPr>
              <w:t>12 (doce) meses desde la finalización de dicho Beneficio.</w:t>
            </w:r>
          </w:p>
          <w:p w14:paraId="5602CD58" w14:textId="77777777" w:rsidR="00500844" w:rsidRPr="00DA0336" w:rsidRDefault="00500844" w:rsidP="002069DF">
            <w:pPr>
              <w:pStyle w:val="Sangradetextonormal"/>
              <w:rPr>
                <w:rFonts w:ascii="Arial Narrow" w:hAnsi="Arial Narrow"/>
                <w:color w:val="auto"/>
                <w:sz w:val="6"/>
                <w:szCs w:val="6"/>
              </w:rPr>
            </w:pPr>
          </w:p>
        </w:tc>
      </w:tr>
      <w:tr w:rsidR="00582F73" w:rsidRPr="00844E17" w14:paraId="58DF64F2" w14:textId="77777777" w:rsidTr="002A10A6">
        <w:trPr>
          <w:trHeight w:val="284"/>
        </w:trPr>
        <w:tc>
          <w:tcPr>
            <w:tcW w:w="10904" w:type="dxa"/>
            <w:gridSpan w:val="5"/>
            <w:tcBorders>
              <w:bottom w:val="single" w:sz="4" w:space="0" w:color="FFFFFF"/>
            </w:tcBorders>
            <w:shd w:val="clear" w:color="auto" w:fill="5C8727"/>
            <w:vAlign w:val="center"/>
          </w:tcPr>
          <w:p w14:paraId="1FAD5D42" w14:textId="77777777" w:rsidR="00582F73" w:rsidRPr="00844E17" w:rsidRDefault="00582F73" w:rsidP="001A01C3">
            <w:pPr>
              <w:keepNext/>
              <w:spacing w:after="0" w:line="240" w:lineRule="auto"/>
              <w:ind w:left="-68" w:right="522"/>
              <w:jc w:val="center"/>
              <w:outlineLvl w:val="4"/>
              <w:rPr>
                <w:rFonts w:ascii="Univers Condensed" w:hAnsi="Univers Condensed"/>
                <w:b/>
                <w:bCs/>
                <w:color w:val="FFFFFF"/>
                <w:spacing w:val="20"/>
                <w:sz w:val="20"/>
                <w:szCs w:val="20"/>
                <w:lang w:val="es-ES" w:eastAsia="es-ES"/>
              </w:rPr>
            </w:pPr>
            <w:r w:rsidRPr="00844E17">
              <w:rPr>
                <w:rFonts w:ascii="Univers Condensed" w:hAnsi="Univers Condensed"/>
                <w:b/>
                <w:bCs/>
                <w:noProof/>
                <w:color w:val="FFFFFF"/>
                <w:spacing w:val="20"/>
                <w:sz w:val="20"/>
                <w:szCs w:val="20"/>
                <w:lang w:val="es-ES" w:eastAsia="es-ES"/>
              </w:rPr>
              <mc:AlternateContent>
                <mc:Choice Requires="wps">
                  <w:drawing>
                    <wp:anchor distT="0" distB="0" distL="114300" distR="114300" simplePos="0" relativeHeight="251897856" behindDoc="0" locked="0" layoutInCell="1" allowOverlap="1" wp14:anchorId="78B36A4E" wp14:editId="16022940">
                      <wp:simplePos x="0" y="0"/>
                      <wp:positionH relativeFrom="column">
                        <wp:posOffset>-1589405</wp:posOffset>
                      </wp:positionH>
                      <wp:positionV relativeFrom="paragraph">
                        <wp:posOffset>-17393920</wp:posOffset>
                      </wp:positionV>
                      <wp:extent cx="316865" cy="6672580"/>
                      <wp:effectExtent l="0" t="0" r="6985" b="0"/>
                      <wp:wrapNone/>
                      <wp:docPr id="1511785239" name="Cuadro de texto 1511785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6672580"/>
                              </a:xfrm>
                              <a:prstGeom prst="rect">
                                <a:avLst/>
                              </a:prstGeom>
                              <a:solidFill>
                                <a:srgbClr val="FFFFFF"/>
                              </a:solidFill>
                              <a:ln>
                                <a:noFill/>
                              </a:ln>
                            </wps:spPr>
                            <wps:txbx>
                              <w:txbxContent>
                                <w:p w14:paraId="70C06346" w14:textId="77777777" w:rsidR="00582F73" w:rsidRPr="00FE2B72" w:rsidRDefault="00582F73" w:rsidP="00582F73">
                                  <w:pPr>
                                    <w:jc w:val="center"/>
                                    <w:rPr>
                                      <w:sz w:val="8"/>
                                      <w:szCs w:val="12"/>
                                    </w:rPr>
                                  </w:pPr>
                                  <w:proofErr w:type="gramStart"/>
                                  <w:r w:rsidRPr="00FE2B72">
                                    <w:rPr>
                                      <w:rFonts w:ascii="Arial Narrow" w:hAnsi="Arial Narrow"/>
                                      <w:sz w:val="8"/>
                                      <w:szCs w:val="12"/>
                                    </w:rPr>
                                    <w:t>Av.Pte.Roque</w:t>
                                  </w:r>
                                  <w:proofErr w:type="gramEnd"/>
                                  <w:r w:rsidRPr="00FE2B72">
                                    <w:rPr>
                                      <w:rFonts w:ascii="Arial Narrow" w:hAnsi="Arial Narrow"/>
                                      <w:sz w:val="8"/>
                                      <w:szCs w:val="12"/>
                                    </w:rPr>
                                    <w:t xml:space="preserve"> Sáenz Peña 660, Piso 3, CP C1035AAO, CABA - Tel.: 0800-999-2662.  CUIT 30-60473101-8 - IIBB: Inscripto en Convenio Multilateral. Inscripción N°901-033541-0 </w:t>
                                  </w:r>
                                  <w:proofErr w:type="gramStart"/>
                                  <w:r w:rsidRPr="00FE2B72">
                                    <w:rPr>
                                      <w:rFonts w:ascii="Arial Narrow" w:hAnsi="Arial Narrow"/>
                                      <w:sz w:val="8"/>
                                      <w:szCs w:val="12"/>
                                    </w:rPr>
                                    <w:t>–  IGJ</w:t>
                                  </w:r>
                                  <w:proofErr w:type="gramEnd"/>
                                  <w:r w:rsidRPr="00FE2B72">
                                    <w:rPr>
                                      <w:rFonts w:ascii="Arial Narrow" w:hAnsi="Arial Narrow"/>
                                      <w:sz w:val="8"/>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36A4E" id="Cuadro de texto 1511785239" o:spid="_x0000_s1031" type="#_x0000_t202" style="position:absolute;left:0;text-align:left;margin-left:-125.15pt;margin-top:-1369.6pt;width:24.95pt;height:525.4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" stroked="f">
                      <v:textbox style="layout-flow:vertical;mso-layout-flow-alt:bottom-to-top">
                        <w:txbxContent>
                          <w:p w14:paraId="70C06346" w14:textId="77777777" w:rsidR="00582F73" w:rsidRPr="00FE2B72" w:rsidRDefault="00582F73" w:rsidP="00582F73">
                            <w:pPr>
                              <w:jc w:val="center"/>
                              <w:rPr>
                                <w:sz w:val="8"/>
                                <w:szCs w:val="12"/>
                              </w:rPr>
                            </w:pPr>
                            <w:proofErr w:type="gramStart"/>
                            <w:r w:rsidRPr="00FE2B72">
                              <w:rPr>
                                <w:rFonts w:ascii="Arial Narrow" w:hAnsi="Arial Narrow"/>
                                <w:sz w:val="8"/>
                                <w:szCs w:val="12"/>
                              </w:rPr>
                              <w:t>Av.Pte.Roque</w:t>
                            </w:r>
                            <w:proofErr w:type="gramEnd"/>
                            <w:r w:rsidRPr="00FE2B72">
                              <w:rPr>
                                <w:rFonts w:ascii="Arial Narrow" w:hAnsi="Arial Narrow"/>
                                <w:sz w:val="8"/>
                                <w:szCs w:val="12"/>
                              </w:rPr>
                              <w:t xml:space="preserve"> Sáenz Peña 660, Piso 3, CP C1035AAO, CABA - Tel.: 0800-999-2662.  CUIT 30-60473101-8 - IIBB: Inscripto en Convenio Multilateral. Inscripción N°901-033541-0 </w:t>
                            </w:r>
                            <w:proofErr w:type="gramStart"/>
                            <w:r w:rsidRPr="00FE2B72">
                              <w:rPr>
                                <w:rFonts w:ascii="Arial Narrow" w:hAnsi="Arial Narrow"/>
                                <w:sz w:val="8"/>
                                <w:szCs w:val="12"/>
                              </w:rPr>
                              <w:t>–  IGJ</w:t>
                            </w:r>
                            <w:proofErr w:type="gramEnd"/>
                            <w:r w:rsidRPr="00FE2B72">
                              <w:rPr>
                                <w:rFonts w:ascii="Arial Narrow" w:hAnsi="Arial Narrow"/>
                                <w:sz w:val="8"/>
                                <w:szCs w:val="12"/>
                              </w:rPr>
                              <w:t xml:space="preserve"> 25/10/84, N°7383, Libro 99, Tomo A de S.A.</w:t>
                            </w:r>
                          </w:p>
                        </w:txbxContent>
                      </v:textbox>
                    </v:shape>
                  </w:pict>
                </mc:Fallback>
              </mc:AlternateContent>
            </w:r>
            <w:r w:rsidRPr="00844E17">
              <w:rPr>
                <w:rFonts w:ascii="Univers Condensed" w:hAnsi="Univers Condensed"/>
                <w:b/>
                <w:bCs/>
                <w:color w:val="FFFFFF"/>
                <w:spacing w:val="20"/>
                <w:sz w:val="20"/>
                <w:szCs w:val="20"/>
                <w:lang w:val="es-ES" w:eastAsia="es-ES"/>
              </w:rPr>
              <w:t xml:space="preserve">DECRETO 277/2022 - </w:t>
            </w:r>
            <w:r w:rsidRPr="005A6667">
              <w:rPr>
                <w:rFonts w:ascii="Univers Condensed" w:hAnsi="Univers Condensed"/>
                <w:b/>
                <w:bCs/>
                <w:color w:val="FFFFFF"/>
                <w:spacing w:val="20"/>
                <w:sz w:val="20"/>
                <w:szCs w:val="20"/>
                <w:lang w:val="es-ES" w:eastAsia="es-ES"/>
              </w:rPr>
              <w:t>Sección 3.17 T.O. Exterior y Cambios</w:t>
            </w:r>
          </w:p>
        </w:tc>
      </w:tr>
      <w:tr w:rsidR="00582F73" w:rsidRPr="00231935" w14:paraId="4B638A08" w14:textId="77777777" w:rsidTr="002A10A6">
        <w:tblPrEx>
          <w:tblBorders>
            <w:bottom w:val="dotted" w:sz="4" w:space="0" w:color="808080"/>
          </w:tblBorders>
        </w:tblPrEx>
        <w:trPr>
          <w:trHeight w:val="227"/>
        </w:trPr>
        <w:tc>
          <w:tcPr>
            <w:tcW w:w="10904" w:type="dxa"/>
            <w:gridSpan w:val="5"/>
            <w:tcBorders>
              <w:top w:val="single" w:sz="4" w:space="0" w:color="FFFFFF"/>
              <w:bottom w:val="single" w:sz="4" w:space="0" w:color="FFFFFF"/>
            </w:tcBorders>
          </w:tcPr>
          <w:p w14:paraId="0D308C0E" w14:textId="77777777" w:rsidR="00582F73" w:rsidRPr="00407850" w:rsidRDefault="00582F73" w:rsidP="001A01C3">
            <w:pPr>
              <w:spacing w:after="0" w:line="240" w:lineRule="auto"/>
              <w:jc w:val="both"/>
              <w:rPr>
                <w:rFonts w:ascii="Arial Narrow" w:hAnsi="Arial Narrow"/>
                <w:sz w:val="6"/>
                <w:szCs w:val="6"/>
              </w:rPr>
            </w:pPr>
          </w:p>
          <w:p w14:paraId="1A79BD65" w14:textId="77777777" w:rsidR="00582F73" w:rsidRPr="00231935" w:rsidRDefault="00582F73" w:rsidP="001A01C3">
            <w:pPr>
              <w:spacing w:after="0" w:line="240" w:lineRule="auto"/>
              <w:jc w:val="both"/>
              <w:rPr>
                <w:rFonts w:ascii="Arial Narrow" w:hAnsi="Arial Narrow"/>
                <w:b/>
                <w:bCs/>
                <w:i/>
                <w:iCs/>
                <w:sz w:val="16"/>
              </w:rPr>
            </w:pPr>
            <w:r w:rsidRPr="00043424">
              <w:rPr>
                <w:rFonts w:ascii="Arial Narrow" w:hAnsi="Arial Narrow"/>
                <w:b/>
                <w:bCs/>
                <w:i/>
                <w:iCs/>
                <w:sz w:val="16"/>
              </w:rPr>
              <w:t>(Integre si cuenta</w:t>
            </w:r>
            <w:r>
              <w:rPr>
                <w:rFonts w:ascii="Arial Narrow" w:hAnsi="Arial Narrow"/>
                <w:b/>
                <w:bCs/>
                <w:i/>
                <w:iCs/>
                <w:sz w:val="16"/>
              </w:rPr>
              <w:t xml:space="preserve"> con </w:t>
            </w:r>
            <w:r w:rsidRPr="00231935">
              <w:rPr>
                <w:rFonts w:ascii="Arial Narrow" w:hAnsi="Arial Narrow"/>
                <w:b/>
                <w:bCs/>
                <w:i/>
                <w:iCs/>
                <w:sz w:val="16"/>
              </w:rPr>
              <w:t>una “Certificación por los regímenes de acceso a divisas para la producción incremental de petróleo y/o gas natural” (Decreto 277/2022))</w:t>
            </w:r>
          </w:p>
        </w:tc>
      </w:tr>
      <w:tr w:rsidR="00582F73" w:rsidRPr="005A6667" w14:paraId="3D22BCD7" w14:textId="77777777" w:rsidTr="002A10A6">
        <w:tblPrEx>
          <w:tblBorders>
            <w:bottom w:val="dotted" w:sz="4" w:space="0" w:color="808080"/>
          </w:tblBorders>
        </w:tblPrEx>
        <w:trPr>
          <w:trHeight w:val="284"/>
        </w:trPr>
        <w:tc>
          <w:tcPr>
            <w:tcW w:w="10904" w:type="dxa"/>
            <w:gridSpan w:val="5"/>
            <w:tcBorders>
              <w:top w:val="single" w:sz="4" w:space="0" w:color="FFFFFF"/>
              <w:bottom w:val="single" w:sz="4" w:space="0" w:color="FFFFFF"/>
            </w:tcBorders>
          </w:tcPr>
          <w:p w14:paraId="44B3338A" w14:textId="77777777" w:rsidR="00582F73" w:rsidRPr="005A6667" w:rsidRDefault="00582F73" w:rsidP="001A01C3">
            <w:pPr>
              <w:spacing w:after="0" w:line="240" w:lineRule="auto"/>
              <w:jc w:val="both"/>
              <w:rPr>
                <w:rFonts w:ascii="Arial Narrow" w:hAnsi="Arial Narrow"/>
                <w:sz w:val="6"/>
                <w:szCs w:val="6"/>
              </w:rPr>
            </w:pPr>
          </w:p>
          <w:p w14:paraId="29CD1EC9" w14:textId="77777777" w:rsidR="00582F73" w:rsidRPr="005A6667" w:rsidRDefault="00582F73" w:rsidP="001A01C3">
            <w:pPr>
              <w:spacing w:after="0" w:line="240" w:lineRule="auto"/>
              <w:jc w:val="both"/>
              <w:rPr>
                <w:rFonts w:ascii="Arial Narrow" w:hAnsi="Arial Narrow"/>
                <w:sz w:val="16"/>
              </w:rPr>
            </w:pPr>
            <w:r w:rsidRPr="005A6667">
              <w:rPr>
                <w:rFonts w:ascii="Arial Narrow" w:hAnsi="Arial Narrow"/>
                <w:sz w:val="16"/>
              </w:rPr>
              <w:fldChar w:fldCharType="begin">
                <w:ffData>
                  <w:name w:val="Casilla19"/>
                  <w:enabled/>
                  <w:calcOnExit w:val="0"/>
                  <w:checkBox>
                    <w:sizeAuto/>
                    <w:default w:val="0"/>
                  </w:checkBox>
                </w:ffData>
              </w:fldChar>
            </w:r>
            <w:r w:rsidRPr="005A6667">
              <w:rPr>
                <w:rFonts w:ascii="Arial Narrow" w:hAnsi="Arial Narrow"/>
                <w:sz w:val="16"/>
              </w:rPr>
              <w:instrText xml:space="preserve"> FORMCHECKBOX </w:instrText>
            </w:r>
            <w:r w:rsidRPr="005A6667">
              <w:rPr>
                <w:rFonts w:ascii="Arial Narrow" w:hAnsi="Arial Narrow"/>
                <w:sz w:val="16"/>
              </w:rPr>
            </w:r>
            <w:r w:rsidRPr="005A6667">
              <w:rPr>
                <w:rFonts w:ascii="Arial Narrow" w:hAnsi="Arial Narrow"/>
                <w:sz w:val="16"/>
              </w:rPr>
              <w:fldChar w:fldCharType="separate"/>
            </w:r>
            <w:r w:rsidRPr="005A6667">
              <w:rPr>
                <w:rFonts w:ascii="Arial Narrow" w:hAnsi="Arial Narrow"/>
                <w:sz w:val="16"/>
              </w:rPr>
              <w:fldChar w:fldCharType="end"/>
            </w:r>
            <w:r w:rsidRPr="005A6667">
              <w:rPr>
                <w:rFonts w:ascii="Arial Narrow" w:hAnsi="Arial Narrow"/>
                <w:sz w:val="16"/>
              </w:rPr>
              <w:t xml:space="preserve"> He/mos obtenido el beneficio en virtud de una cesión del beneficiario original en el marco del Decreto N° 277/22, y les solicito que gestionen la certificación de que ha tomado conocimiento de la cesión, con la entidad </w:t>
            </w:r>
            <w:r w:rsidRPr="005A6667">
              <w:rPr>
                <w:rFonts w:ascii="Arial Narrow" w:hAnsi="Arial Narrow"/>
                <w:sz w:val="16"/>
              </w:rPr>
              <w:fldChar w:fldCharType="begin">
                <w:ffData>
                  <w:name w:val=""/>
                  <w:enabled/>
                  <w:calcOnExit w:val="0"/>
                  <w:textInput>
                    <w:default w:val="......................................."/>
                  </w:textInput>
                </w:ffData>
              </w:fldChar>
            </w:r>
            <w:r w:rsidRPr="005A6667">
              <w:rPr>
                <w:rFonts w:ascii="Arial Narrow" w:hAnsi="Arial Narrow"/>
                <w:sz w:val="16"/>
              </w:rPr>
              <w:instrText xml:space="preserve"> FORMTEXT </w:instrText>
            </w:r>
            <w:r w:rsidRPr="005A6667">
              <w:rPr>
                <w:rFonts w:ascii="Arial Narrow" w:hAnsi="Arial Narrow"/>
                <w:sz w:val="16"/>
              </w:rPr>
            </w:r>
            <w:r w:rsidRPr="005A6667">
              <w:rPr>
                <w:rFonts w:ascii="Arial Narrow" w:hAnsi="Arial Narrow"/>
                <w:sz w:val="16"/>
              </w:rPr>
              <w:fldChar w:fldCharType="separate"/>
            </w:r>
            <w:r w:rsidRPr="005A6667">
              <w:rPr>
                <w:rFonts w:ascii="Arial Narrow" w:hAnsi="Arial Narrow"/>
                <w:noProof/>
                <w:sz w:val="16"/>
              </w:rPr>
              <w:t>.......................................</w:t>
            </w:r>
            <w:r w:rsidRPr="005A6667">
              <w:rPr>
                <w:rFonts w:ascii="Arial Narrow" w:hAnsi="Arial Narrow"/>
                <w:sz w:val="16"/>
              </w:rPr>
              <w:fldChar w:fldCharType="end"/>
            </w:r>
            <w:r w:rsidRPr="005A6667">
              <w:rPr>
                <w:rFonts w:ascii="Arial Narrow" w:hAnsi="Arial Narrow"/>
                <w:sz w:val="16"/>
              </w:rPr>
              <w:t xml:space="preserve"> que es la encargada del seguimiento de los beneficios del Decreto N° 277/22 para el beneficiario original y soy/omos conscientes de lo previsto en el punto 3.17.3.</w:t>
            </w:r>
          </w:p>
        </w:tc>
      </w:tr>
      <w:tr w:rsidR="00582F73" w:rsidRPr="00223D01" w14:paraId="78F4C8ED" w14:textId="77777777" w:rsidTr="002A10A6">
        <w:tblPrEx>
          <w:tblBorders>
            <w:bottom w:val="dotted" w:sz="4" w:space="0" w:color="808080"/>
          </w:tblBorders>
        </w:tblPrEx>
        <w:trPr>
          <w:trHeight w:val="284"/>
        </w:trPr>
        <w:tc>
          <w:tcPr>
            <w:tcW w:w="10904" w:type="dxa"/>
            <w:gridSpan w:val="5"/>
            <w:tcBorders>
              <w:top w:val="single" w:sz="4" w:space="0" w:color="FFFFFF"/>
              <w:bottom w:val="single" w:sz="4" w:space="0" w:color="FFFFFF"/>
            </w:tcBorders>
          </w:tcPr>
          <w:p w14:paraId="34772275" w14:textId="77777777" w:rsidR="00582F73" w:rsidRPr="00223D01" w:rsidRDefault="00582F73" w:rsidP="001A01C3">
            <w:pPr>
              <w:spacing w:after="0" w:line="240" w:lineRule="auto"/>
              <w:rPr>
                <w:rFonts w:ascii="Arial Narrow" w:hAnsi="Arial Narrow"/>
                <w:sz w:val="6"/>
                <w:szCs w:val="6"/>
              </w:rPr>
            </w:pPr>
          </w:p>
          <w:p w14:paraId="5971AC88" w14:textId="77777777" w:rsidR="00582F73" w:rsidRPr="00223D01" w:rsidRDefault="00582F73" w:rsidP="001A01C3">
            <w:pPr>
              <w:spacing w:after="0" w:line="240" w:lineRule="auto"/>
              <w:jc w:val="both"/>
              <w:rPr>
                <w:rFonts w:ascii="Arial Narrow" w:hAnsi="Arial Narrow"/>
                <w:i/>
                <w:iCs/>
                <w:sz w:val="16"/>
              </w:rPr>
            </w:pPr>
            <w:r w:rsidRPr="00223D01">
              <w:rPr>
                <w:rFonts w:ascii="Arial Narrow" w:hAnsi="Arial Narrow"/>
                <w:sz w:val="16"/>
              </w:rPr>
              <w:fldChar w:fldCharType="begin">
                <w:ffData>
                  <w:name w:val="Casilla19"/>
                  <w:enabled/>
                  <w:calcOnExit w:val="0"/>
                  <w:checkBox>
                    <w:sizeAuto/>
                    <w:default w:val="0"/>
                  </w:checkBox>
                </w:ffData>
              </w:fldChar>
            </w:r>
            <w:r w:rsidRPr="00223D01">
              <w:rPr>
                <w:rFonts w:ascii="Arial Narrow" w:hAnsi="Arial Narrow"/>
                <w:sz w:val="16"/>
              </w:rPr>
              <w:instrText xml:space="preserve"> FORMCHECKBOX </w:instrText>
            </w:r>
            <w:r w:rsidRPr="00223D01">
              <w:rPr>
                <w:rFonts w:ascii="Arial Narrow" w:hAnsi="Arial Narrow"/>
                <w:sz w:val="16"/>
              </w:rPr>
            </w:r>
            <w:r w:rsidRPr="00223D01">
              <w:rPr>
                <w:rFonts w:ascii="Arial Narrow" w:hAnsi="Arial Narrow"/>
                <w:sz w:val="16"/>
              </w:rPr>
              <w:fldChar w:fldCharType="separate"/>
            </w:r>
            <w:r w:rsidRPr="00223D01">
              <w:rPr>
                <w:rFonts w:ascii="Arial Narrow" w:hAnsi="Arial Narrow"/>
                <w:sz w:val="16"/>
              </w:rPr>
              <w:fldChar w:fldCharType="end"/>
            </w:r>
            <w:r w:rsidRPr="00223D01">
              <w:rPr>
                <w:rFonts w:ascii="Arial Narrow" w:hAnsi="Arial Narrow"/>
                <w:sz w:val="16"/>
              </w:rPr>
              <w:t xml:space="preserve"> </w:t>
            </w:r>
            <w:r w:rsidRPr="008B4326">
              <w:rPr>
                <w:rFonts w:ascii="Arial Narrow" w:hAnsi="Arial Narrow"/>
                <w:sz w:val="16"/>
              </w:rPr>
              <w:t>De acuerdo con los términos del Pto. 3.17 del T.O. de Ext y Cbios, y sus complementarias, que declaro/amos conocer y aceptar, solicito/amos acceso al mercado de cambios por hasta el monto de la certificación para</w:t>
            </w:r>
            <w:r w:rsidRPr="00223D01">
              <w:rPr>
                <w:rFonts w:ascii="Arial Narrow" w:hAnsi="Arial Narrow"/>
                <w:sz w:val="16"/>
              </w:rPr>
              <w:t xml:space="preserve"> realizar</w:t>
            </w:r>
            <w:proofErr w:type="gramStart"/>
            <w:r w:rsidRPr="00223D01">
              <w:rPr>
                <w:rFonts w:ascii="Arial Narrow" w:hAnsi="Arial Narrow"/>
                <w:sz w:val="16"/>
              </w:rPr>
              <w:t xml:space="preserve">:  </w:t>
            </w:r>
            <w:r w:rsidRPr="00223D01">
              <w:rPr>
                <w:rFonts w:ascii="Arial Narrow" w:hAnsi="Arial Narrow"/>
                <w:i/>
                <w:iCs/>
                <w:sz w:val="16"/>
              </w:rPr>
              <w:t>(</w:t>
            </w:r>
            <w:proofErr w:type="gramEnd"/>
            <w:r w:rsidRPr="00223D01">
              <w:rPr>
                <w:rFonts w:ascii="Arial Narrow" w:hAnsi="Arial Narrow"/>
                <w:i/>
                <w:iCs/>
                <w:sz w:val="16"/>
              </w:rPr>
              <w:t>Indique cuál)</w:t>
            </w:r>
          </w:p>
        </w:tc>
      </w:tr>
      <w:tr w:rsidR="00582F73" w:rsidRPr="00223D01" w14:paraId="3E0BA0FF" w14:textId="77777777" w:rsidTr="002A10A6">
        <w:tblPrEx>
          <w:tblBorders>
            <w:bottom w:val="dotted" w:sz="4" w:space="0" w:color="808080"/>
          </w:tblBorders>
        </w:tblPrEx>
        <w:trPr>
          <w:trHeight w:val="264"/>
        </w:trPr>
        <w:tc>
          <w:tcPr>
            <w:tcW w:w="267" w:type="dxa"/>
            <w:tcBorders>
              <w:top w:val="single" w:sz="4" w:space="0" w:color="FFFFFF"/>
              <w:bottom w:val="single" w:sz="4" w:space="0" w:color="FFFFFF"/>
            </w:tcBorders>
          </w:tcPr>
          <w:p w14:paraId="61CD1F09" w14:textId="77777777" w:rsidR="00582F73" w:rsidRPr="005A6667" w:rsidRDefault="00582F73" w:rsidP="004F1916">
            <w:pPr>
              <w:spacing w:after="0" w:line="240" w:lineRule="auto"/>
              <w:jc w:val="both"/>
              <w:rPr>
                <w:rFonts w:ascii="Arial Narrow" w:hAnsi="Arial Narrow"/>
                <w:sz w:val="16"/>
                <w:szCs w:val="16"/>
              </w:rPr>
            </w:pPr>
          </w:p>
        </w:tc>
        <w:tc>
          <w:tcPr>
            <w:tcW w:w="270" w:type="dxa"/>
            <w:tcBorders>
              <w:top w:val="single" w:sz="4" w:space="0" w:color="FFFFFF"/>
              <w:bottom w:val="single" w:sz="4" w:space="0" w:color="FFFFFF"/>
            </w:tcBorders>
          </w:tcPr>
          <w:p w14:paraId="152C8EB0" w14:textId="77777777" w:rsidR="00582F73" w:rsidRPr="005A6667" w:rsidRDefault="00582F73" w:rsidP="004F1916">
            <w:pPr>
              <w:spacing w:after="0" w:line="240" w:lineRule="auto"/>
              <w:jc w:val="both"/>
              <w:rPr>
                <w:rFonts w:ascii="Arial Narrow" w:hAnsi="Arial Narrow"/>
                <w:sz w:val="16"/>
              </w:rPr>
            </w:pPr>
            <w:r w:rsidRPr="005A6667">
              <w:rPr>
                <w:rFonts w:ascii="Arial Narrow" w:hAnsi="Arial Narrow"/>
                <w:sz w:val="16"/>
              </w:rPr>
              <w:fldChar w:fldCharType="begin">
                <w:ffData>
                  <w:name w:val="Casilla19"/>
                  <w:enabled/>
                  <w:calcOnExit w:val="0"/>
                  <w:checkBox>
                    <w:sizeAuto/>
                    <w:default w:val="0"/>
                  </w:checkBox>
                </w:ffData>
              </w:fldChar>
            </w:r>
            <w:r w:rsidRPr="005A6667">
              <w:rPr>
                <w:rFonts w:ascii="Arial Narrow" w:hAnsi="Arial Narrow"/>
                <w:sz w:val="16"/>
              </w:rPr>
              <w:instrText xml:space="preserve"> FORMCHECKBOX </w:instrText>
            </w:r>
            <w:r w:rsidRPr="005A6667">
              <w:rPr>
                <w:rFonts w:ascii="Arial Narrow" w:hAnsi="Arial Narrow"/>
                <w:sz w:val="16"/>
              </w:rPr>
            </w:r>
            <w:r w:rsidRPr="005A6667">
              <w:rPr>
                <w:rFonts w:ascii="Arial Narrow" w:hAnsi="Arial Narrow"/>
                <w:sz w:val="16"/>
              </w:rPr>
              <w:fldChar w:fldCharType="separate"/>
            </w:r>
            <w:r w:rsidRPr="005A6667">
              <w:rPr>
                <w:rFonts w:ascii="Arial Narrow" w:hAnsi="Arial Narrow"/>
                <w:sz w:val="16"/>
              </w:rPr>
              <w:fldChar w:fldCharType="end"/>
            </w:r>
          </w:p>
        </w:tc>
        <w:tc>
          <w:tcPr>
            <w:tcW w:w="10367" w:type="dxa"/>
            <w:gridSpan w:val="3"/>
            <w:tcBorders>
              <w:top w:val="single" w:sz="4" w:space="0" w:color="FFFFFF"/>
              <w:bottom w:val="single" w:sz="4" w:space="0" w:color="FFFFFF"/>
            </w:tcBorders>
          </w:tcPr>
          <w:p w14:paraId="696AB76C" w14:textId="77777777" w:rsidR="00582F73" w:rsidRPr="00223D01" w:rsidRDefault="00582F73" w:rsidP="004F1916">
            <w:pPr>
              <w:spacing w:after="0" w:line="240" w:lineRule="auto"/>
              <w:jc w:val="both"/>
              <w:rPr>
                <w:rFonts w:ascii="Arial Narrow" w:hAnsi="Arial Narrow"/>
                <w:sz w:val="6"/>
                <w:szCs w:val="6"/>
              </w:rPr>
            </w:pPr>
            <w:r w:rsidRPr="00223D01">
              <w:rPr>
                <w:rFonts w:ascii="Arial Narrow" w:hAnsi="Arial Narrow"/>
                <w:sz w:val="16"/>
              </w:rPr>
              <w:t>Pagos de capital de deudas originadas en la importación de bienes con registro de ingreso aduanero a partir del 13.12.23 antes del plazo previsto en el punto 10.10.1.1. y/o con registro de ingreso aduanero hasta el 12.12.23.</w:t>
            </w:r>
          </w:p>
        </w:tc>
      </w:tr>
      <w:tr w:rsidR="00785900" w:rsidRPr="00223D01" w14:paraId="7531F326" w14:textId="77777777" w:rsidTr="002A10A6">
        <w:tblPrEx>
          <w:tblBorders>
            <w:bottom w:val="dotted" w:sz="4" w:space="0" w:color="808080"/>
          </w:tblBorders>
        </w:tblPrEx>
        <w:trPr>
          <w:trHeight w:val="264"/>
        </w:trPr>
        <w:tc>
          <w:tcPr>
            <w:tcW w:w="267" w:type="dxa"/>
            <w:tcBorders>
              <w:top w:val="single" w:sz="4" w:space="0" w:color="FFFFFF"/>
              <w:bottom w:val="single" w:sz="4" w:space="0" w:color="FFFFFF"/>
            </w:tcBorders>
          </w:tcPr>
          <w:p w14:paraId="778C030A" w14:textId="77777777" w:rsidR="00785900" w:rsidRPr="005A6667" w:rsidRDefault="00785900" w:rsidP="004F1916">
            <w:pPr>
              <w:spacing w:after="0" w:line="240" w:lineRule="auto"/>
              <w:jc w:val="both"/>
              <w:rPr>
                <w:rFonts w:ascii="Arial Narrow" w:hAnsi="Arial Narrow"/>
                <w:sz w:val="16"/>
                <w:szCs w:val="16"/>
              </w:rPr>
            </w:pPr>
          </w:p>
        </w:tc>
        <w:tc>
          <w:tcPr>
            <w:tcW w:w="270" w:type="dxa"/>
            <w:tcBorders>
              <w:top w:val="single" w:sz="4" w:space="0" w:color="FFFFFF"/>
              <w:bottom w:val="single" w:sz="4" w:space="0" w:color="FFFFFF"/>
            </w:tcBorders>
          </w:tcPr>
          <w:p w14:paraId="515D80BB" w14:textId="77777777" w:rsidR="00785900" w:rsidRPr="005A6667" w:rsidRDefault="00785900" w:rsidP="004F1916">
            <w:pPr>
              <w:spacing w:after="0" w:line="240" w:lineRule="auto"/>
              <w:jc w:val="both"/>
              <w:rPr>
                <w:rFonts w:ascii="Arial Narrow" w:hAnsi="Arial Narrow"/>
                <w:sz w:val="16"/>
              </w:rPr>
            </w:pPr>
            <w:r w:rsidRPr="005A6667">
              <w:rPr>
                <w:rFonts w:ascii="Arial Narrow" w:hAnsi="Arial Narrow"/>
                <w:sz w:val="16"/>
              </w:rPr>
              <w:fldChar w:fldCharType="begin">
                <w:ffData>
                  <w:name w:val="Casilla19"/>
                  <w:enabled/>
                  <w:calcOnExit w:val="0"/>
                  <w:checkBox>
                    <w:sizeAuto/>
                    <w:default w:val="0"/>
                  </w:checkBox>
                </w:ffData>
              </w:fldChar>
            </w:r>
            <w:r w:rsidRPr="005A6667">
              <w:rPr>
                <w:rFonts w:ascii="Arial Narrow" w:hAnsi="Arial Narrow"/>
                <w:sz w:val="16"/>
              </w:rPr>
              <w:instrText xml:space="preserve"> FORMCHECKBOX </w:instrText>
            </w:r>
            <w:r w:rsidRPr="005A6667">
              <w:rPr>
                <w:rFonts w:ascii="Arial Narrow" w:hAnsi="Arial Narrow"/>
                <w:sz w:val="16"/>
              </w:rPr>
            </w:r>
            <w:r w:rsidRPr="005A6667">
              <w:rPr>
                <w:rFonts w:ascii="Arial Narrow" w:hAnsi="Arial Narrow"/>
                <w:sz w:val="16"/>
              </w:rPr>
              <w:fldChar w:fldCharType="separate"/>
            </w:r>
            <w:r w:rsidRPr="005A6667">
              <w:rPr>
                <w:rFonts w:ascii="Arial Narrow" w:hAnsi="Arial Narrow"/>
                <w:sz w:val="16"/>
              </w:rPr>
              <w:fldChar w:fldCharType="end"/>
            </w:r>
          </w:p>
        </w:tc>
        <w:tc>
          <w:tcPr>
            <w:tcW w:w="10367" w:type="dxa"/>
            <w:gridSpan w:val="3"/>
            <w:tcBorders>
              <w:top w:val="single" w:sz="4" w:space="0" w:color="FFFFFF"/>
              <w:bottom w:val="single" w:sz="4" w:space="0" w:color="FFFFFF"/>
            </w:tcBorders>
          </w:tcPr>
          <w:p w14:paraId="0B206792" w14:textId="77777777" w:rsidR="00785900" w:rsidRPr="00223D01" w:rsidRDefault="00785900" w:rsidP="004F1916">
            <w:pPr>
              <w:spacing w:after="0" w:line="240" w:lineRule="auto"/>
              <w:jc w:val="both"/>
              <w:rPr>
                <w:rFonts w:ascii="Arial Narrow" w:hAnsi="Arial Narrow"/>
                <w:sz w:val="16"/>
              </w:rPr>
            </w:pPr>
            <w:r w:rsidRPr="00223D01">
              <w:rPr>
                <w:rFonts w:ascii="Arial Narrow" w:hAnsi="Arial Narrow"/>
                <w:sz w:val="16"/>
              </w:rPr>
              <w:t>Pagos de capital de deudas originadas en la importación de servicios prestados o devengados a partir del 13.12.23 antes del plazo previsto en el punto 13.2. y/o prestados o devengados hasta el 12.12.23.</w:t>
            </w:r>
          </w:p>
        </w:tc>
      </w:tr>
      <w:tr w:rsidR="00785900" w:rsidRPr="00223D01" w14:paraId="270F9F79" w14:textId="77777777" w:rsidTr="002A10A6">
        <w:tblPrEx>
          <w:tblBorders>
            <w:bottom w:val="dotted" w:sz="4" w:space="0" w:color="808080"/>
          </w:tblBorders>
        </w:tblPrEx>
        <w:trPr>
          <w:trHeight w:val="264"/>
        </w:trPr>
        <w:tc>
          <w:tcPr>
            <w:tcW w:w="267" w:type="dxa"/>
            <w:tcBorders>
              <w:top w:val="single" w:sz="4" w:space="0" w:color="FFFFFF"/>
              <w:bottom w:val="single" w:sz="4" w:space="0" w:color="FFFFFF"/>
            </w:tcBorders>
          </w:tcPr>
          <w:p w14:paraId="1849F1F7" w14:textId="77777777" w:rsidR="00785900" w:rsidRPr="005A6667" w:rsidRDefault="00785900" w:rsidP="004F1916">
            <w:pPr>
              <w:spacing w:after="0" w:line="240" w:lineRule="auto"/>
              <w:jc w:val="both"/>
              <w:rPr>
                <w:rFonts w:ascii="Arial Narrow" w:hAnsi="Arial Narrow"/>
                <w:sz w:val="16"/>
                <w:szCs w:val="16"/>
              </w:rPr>
            </w:pPr>
          </w:p>
        </w:tc>
        <w:tc>
          <w:tcPr>
            <w:tcW w:w="270" w:type="dxa"/>
            <w:tcBorders>
              <w:top w:val="single" w:sz="4" w:space="0" w:color="FFFFFF"/>
              <w:bottom w:val="single" w:sz="4" w:space="0" w:color="FFFFFF"/>
            </w:tcBorders>
          </w:tcPr>
          <w:p w14:paraId="67D45FA1" w14:textId="77777777" w:rsidR="00785900" w:rsidRPr="005A6667" w:rsidRDefault="00785900" w:rsidP="004F1916">
            <w:pPr>
              <w:spacing w:after="0" w:line="240" w:lineRule="auto"/>
              <w:jc w:val="both"/>
              <w:rPr>
                <w:rFonts w:ascii="Arial Narrow" w:hAnsi="Arial Narrow"/>
                <w:sz w:val="16"/>
              </w:rPr>
            </w:pPr>
            <w:r w:rsidRPr="005A6667">
              <w:rPr>
                <w:rFonts w:ascii="Arial Narrow" w:hAnsi="Arial Narrow"/>
                <w:sz w:val="16"/>
              </w:rPr>
              <w:fldChar w:fldCharType="begin">
                <w:ffData>
                  <w:name w:val="Casilla19"/>
                  <w:enabled/>
                  <w:calcOnExit w:val="0"/>
                  <w:checkBox>
                    <w:sizeAuto/>
                    <w:default w:val="0"/>
                  </w:checkBox>
                </w:ffData>
              </w:fldChar>
            </w:r>
            <w:r w:rsidRPr="005A6667">
              <w:rPr>
                <w:rFonts w:ascii="Arial Narrow" w:hAnsi="Arial Narrow"/>
                <w:sz w:val="16"/>
              </w:rPr>
              <w:instrText xml:space="preserve"> FORMCHECKBOX </w:instrText>
            </w:r>
            <w:r w:rsidRPr="005A6667">
              <w:rPr>
                <w:rFonts w:ascii="Arial Narrow" w:hAnsi="Arial Narrow"/>
                <w:sz w:val="16"/>
              </w:rPr>
            </w:r>
            <w:r w:rsidRPr="005A6667">
              <w:rPr>
                <w:rFonts w:ascii="Arial Narrow" w:hAnsi="Arial Narrow"/>
                <w:sz w:val="16"/>
              </w:rPr>
              <w:fldChar w:fldCharType="separate"/>
            </w:r>
            <w:r w:rsidRPr="005A6667">
              <w:rPr>
                <w:rFonts w:ascii="Arial Narrow" w:hAnsi="Arial Narrow"/>
                <w:sz w:val="16"/>
              </w:rPr>
              <w:fldChar w:fldCharType="end"/>
            </w:r>
          </w:p>
        </w:tc>
        <w:tc>
          <w:tcPr>
            <w:tcW w:w="10367" w:type="dxa"/>
            <w:gridSpan w:val="3"/>
            <w:tcBorders>
              <w:top w:val="single" w:sz="4" w:space="0" w:color="FFFFFF"/>
              <w:bottom w:val="single" w:sz="4" w:space="0" w:color="FFFFFF"/>
            </w:tcBorders>
          </w:tcPr>
          <w:p w14:paraId="59658797" w14:textId="77777777" w:rsidR="00785900" w:rsidRPr="00223D01" w:rsidRDefault="00785900" w:rsidP="004F1916">
            <w:pPr>
              <w:spacing w:after="0" w:line="240" w:lineRule="auto"/>
              <w:jc w:val="both"/>
              <w:rPr>
                <w:rFonts w:ascii="Arial Narrow" w:hAnsi="Arial Narrow"/>
                <w:sz w:val="16"/>
              </w:rPr>
            </w:pPr>
            <w:r w:rsidRPr="00223D01">
              <w:rPr>
                <w:rFonts w:ascii="Arial Narrow" w:hAnsi="Arial Narrow"/>
                <w:sz w:val="16"/>
              </w:rPr>
              <w:t>Pagos de intereses de deudas comerciales por la importación de bienes y servicios cuyo acreedor sea una contraparte vinculada al deudor sin la conformidad previa requerida en el punto 3.3.3</w:t>
            </w:r>
            <w:r>
              <w:rPr>
                <w:rFonts w:ascii="Arial Narrow" w:hAnsi="Arial Narrow"/>
                <w:sz w:val="16"/>
              </w:rPr>
              <w:t xml:space="preserve">. </w:t>
            </w:r>
          </w:p>
        </w:tc>
      </w:tr>
      <w:tr w:rsidR="00785900" w:rsidRPr="00223D01" w14:paraId="6A2C79F3" w14:textId="77777777" w:rsidTr="002A10A6">
        <w:tblPrEx>
          <w:tblBorders>
            <w:bottom w:val="dotted" w:sz="4" w:space="0" w:color="808080"/>
          </w:tblBorders>
        </w:tblPrEx>
        <w:trPr>
          <w:trHeight w:val="264"/>
        </w:trPr>
        <w:tc>
          <w:tcPr>
            <w:tcW w:w="267" w:type="dxa"/>
            <w:tcBorders>
              <w:top w:val="single" w:sz="4" w:space="0" w:color="FFFFFF"/>
              <w:bottom w:val="single" w:sz="4" w:space="0" w:color="FFFFFF"/>
            </w:tcBorders>
          </w:tcPr>
          <w:p w14:paraId="1D65A2DA" w14:textId="77777777" w:rsidR="00785900" w:rsidRPr="005A6667" w:rsidRDefault="00785900" w:rsidP="004F1916">
            <w:pPr>
              <w:spacing w:after="0" w:line="240" w:lineRule="auto"/>
              <w:jc w:val="both"/>
              <w:rPr>
                <w:rFonts w:ascii="Arial Narrow" w:hAnsi="Arial Narrow"/>
                <w:sz w:val="16"/>
                <w:szCs w:val="16"/>
              </w:rPr>
            </w:pPr>
          </w:p>
        </w:tc>
        <w:tc>
          <w:tcPr>
            <w:tcW w:w="270" w:type="dxa"/>
            <w:tcBorders>
              <w:top w:val="single" w:sz="4" w:space="0" w:color="FFFFFF"/>
              <w:bottom w:val="single" w:sz="4" w:space="0" w:color="FFFFFF"/>
            </w:tcBorders>
          </w:tcPr>
          <w:p w14:paraId="5F253A05" w14:textId="77777777" w:rsidR="00785900" w:rsidRPr="005A6667" w:rsidRDefault="00785900" w:rsidP="004F1916">
            <w:pPr>
              <w:spacing w:after="0" w:line="240" w:lineRule="auto"/>
              <w:jc w:val="both"/>
              <w:rPr>
                <w:rFonts w:ascii="Arial Narrow" w:hAnsi="Arial Narrow"/>
                <w:sz w:val="16"/>
              </w:rPr>
            </w:pPr>
            <w:r w:rsidRPr="005A6667">
              <w:rPr>
                <w:rFonts w:ascii="Arial Narrow" w:hAnsi="Arial Narrow"/>
                <w:sz w:val="16"/>
              </w:rPr>
              <w:fldChar w:fldCharType="begin">
                <w:ffData>
                  <w:name w:val="Casilla19"/>
                  <w:enabled/>
                  <w:calcOnExit w:val="0"/>
                  <w:checkBox>
                    <w:sizeAuto/>
                    <w:default w:val="0"/>
                  </w:checkBox>
                </w:ffData>
              </w:fldChar>
            </w:r>
            <w:r w:rsidRPr="005A6667">
              <w:rPr>
                <w:rFonts w:ascii="Arial Narrow" w:hAnsi="Arial Narrow"/>
                <w:sz w:val="16"/>
              </w:rPr>
              <w:instrText xml:space="preserve"> FORMCHECKBOX </w:instrText>
            </w:r>
            <w:r w:rsidRPr="005A6667">
              <w:rPr>
                <w:rFonts w:ascii="Arial Narrow" w:hAnsi="Arial Narrow"/>
                <w:sz w:val="16"/>
              </w:rPr>
            </w:r>
            <w:r w:rsidRPr="005A6667">
              <w:rPr>
                <w:rFonts w:ascii="Arial Narrow" w:hAnsi="Arial Narrow"/>
                <w:sz w:val="16"/>
              </w:rPr>
              <w:fldChar w:fldCharType="separate"/>
            </w:r>
            <w:r w:rsidRPr="005A6667">
              <w:rPr>
                <w:rFonts w:ascii="Arial Narrow" w:hAnsi="Arial Narrow"/>
                <w:sz w:val="16"/>
              </w:rPr>
              <w:fldChar w:fldCharType="end"/>
            </w:r>
          </w:p>
        </w:tc>
        <w:tc>
          <w:tcPr>
            <w:tcW w:w="10367" w:type="dxa"/>
            <w:gridSpan w:val="3"/>
            <w:tcBorders>
              <w:top w:val="single" w:sz="4" w:space="0" w:color="FFFFFF"/>
              <w:bottom w:val="single" w:sz="4" w:space="0" w:color="FFFFFF"/>
            </w:tcBorders>
          </w:tcPr>
          <w:p w14:paraId="322FADD4" w14:textId="10106557" w:rsidR="00785900" w:rsidRPr="00223D01" w:rsidRDefault="00785900" w:rsidP="004F1916">
            <w:pPr>
              <w:spacing w:after="0" w:line="240" w:lineRule="auto"/>
              <w:jc w:val="both"/>
              <w:rPr>
                <w:rFonts w:ascii="Arial Narrow" w:hAnsi="Arial Narrow"/>
                <w:sz w:val="16"/>
              </w:rPr>
            </w:pPr>
            <w:r w:rsidRPr="00223D01">
              <w:rPr>
                <w:rFonts w:ascii="Arial Narrow" w:hAnsi="Arial Narrow"/>
                <w:sz w:val="16"/>
              </w:rPr>
              <w:t>Pagos de utilidades y dividendos a accionistas no residentes en</w:t>
            </w:r>
            <w:r w:rsidR="004F1916">
              <w:rPr>
                <w:rFonts w:ascii="Arial Narrow" w:hAnsi="Arial Narrow"/>
                <w:sz w:val="16"/>
              </w:rPr>
              <w:t xml:space="preserve"> </w:t>
            </w:r>
            <w:r w:rsidRPr="00223D01">
              <w:rPr>
                <w:rFonts w:ascii="Arial Narrow" w:hAnsi="Arial Narrow"/>
                <w:sz w:val="16"/>
              </w:rPr>
              <w:t xml:space="preserve">la </w:t>
            </w:r>
            <w:r w:rsidRPr="004F1916">
              <w:rPr>
                <w:rFonts w:ascii="Arial Narrow" w:hAnsi="Arial Narrow"/>
                <w:sz w:val="16"/>
              </w:rPr>
              <w:t>medida que se verifiquen los requisitos previstos en los puntos 3.4.1. a 3.4.3</w:t>
            </w:r>
          </w:p>
        </w:tc>
      </w:tr>
      <w:tr w:rsidR="002A10A6" w:rsidRPr="00223D01" w14:paraId="6C4B0A10" w14:textId="77777777" w:rsidTr="002A10A6">
        <w:tblPrEx>
          <w:tblBorders>
            <w:bottom w:val="dotted" w:sz="4" w:space="0" w:color="808080"/>
          </w:tblBorders>
        </w:tblPrEx>
        <w:trPr>
          <w:trHeight w:val="264"/>
        </w:trPr>
        <w:tc>
          <w:tcPr>
            <w:tcW w:w="267" w:type="dxa"/>
            <w:tcBorders>
              <w:top w:val="single" w:sz="4" w:space="0" w:color="FFFFFF"/>
              <w:bottom w:val="single" w:sz="4" w:space="0" w:color="FFFFFF"/>
            </w:tcBorders>
          </w:tcPr>
          <w:p w14:paraId="53D2803C" w14:textId="77777777" w:rsidR="002A10A6" w:rsidRPr="005A6667" w:rsidRDefault="002A10A6" w:rsidP="002A10A6">
            <w:pPr>
              <w:spacing w:after="0" w:line="240" w:lineRule="auto"/>
              <w:jc w:val="both"/>
              <w:rPr>
                <w:rFonts w:ascii="Arial Narrow" w:hAnsi="Arial Narrow"/>
                <w:sz w:val="16"/>
                <w:szCs w:val="16"/>
              </w:rPr>
            </w:pPr>
          </w:p>
        </w:tc>
        <w:tc>
          <w:tcPr>
            <w:tcW w:w="270" w:type="dxa"/>
            <w:tcBorders>
              <w:top w:val="single" w:sz="4" w:space="0" w:color="FFFFFF"/>
              <w:bottom w:val="single" w:sz="4" w:space="0" w:color="FFFFFF"/>
            </w:tcBorders>
          </w:tcPr>
          <w:p w14:paraId="4D8E69FE" w14:textId="77777777" w:rsidR="002A10A6" w:rsidRPr="005A6667" w:rsidRDefault="002A10A6" w:rsidP="002A10A6">
            <w:pPr>
              <w:spacing w:after="0" w:line="240" w:lineRule="auto"/>
              <w:jc w:val="both"/>
              <w:rPr>
                <w:rFonts w:ascii="Arial Narrow" w:hAnsi="Arial Narrow"/>
                <w:sz w:val="16"/>
              </w:rPr>
            </w:pPr>
            <w:r w:rsidRPr="005A6667">
              <w:rPr>
                <w:rFonts w:ascii="Arial Narrow" w:hAnsi="Arial Narrow"/>
                <w:sz w:val="16"/>
              </w:rPr>
              <w:fldChar w:fldCharType="begin">
                <w:ffData>
                  <w:name w:val="Casilla19"/>
                  <w:enabled/>
                  <w:calcOnExit w:val="0"/>
                  <w:checkBox>
                    <w:sizeAuto/>
                    <w:default w:val="0"/>
                  </w:checkBox>
                </w:ffData>
              </w:fldChar>
            </w:r>
            <w:r w:rsidRPr="005A6667">
              <w:rPr>
                <w:rFonts w:ascii="Arial Narrow" w:hAnsi="Arial Narrow"/>
                <w:sz w:val="16"/>
              </w:rPr>
              <w:instrText xml:space="preserve"> FORMCHECKBOX </w:instrText>
            </w:r>
            <w:r w:rsidRPr="005A6667">
              <w:rPr>
                <w:rFonts w:ascii="Arial Narrow" w:hAnsi="Arial Narrow"/>
                <w:sz w:val="16"/>
              </w:rPr>
            </w:r>
            <w:r w:rsidRPr="005A6667">
              <w:rPr>
                <w:rFonts w:ascii="Arial Narrow" w:hAnsi="Arial Narrow"/>
                <w:sz w:val="16"/>
              </w:rPr>
              <w:fldChar w:fldCharType="separate"/>
            </w:r>
            <w:r w:rsidRPr="005A6667">
              <w:rPr>
                <w:rFonts w:ascii="Arial Narrow" w:hAnsi="Arial Narrow"/>
                <w:sz w:val="16"/>
              </w:rPr>
              <w:fldChar w:fldCharType="end"/>
            </w:r>
          </w:p>
        </w:tc>
        <w:tc>
          <w:tcPr>
            <w:tcW w:w="10367" w:type="dxa"/>
            <w:gridSpan w:val="3"/>
            <w:tcBorders>
              <w:top w:val="single" w:sz="4" w:space="0" w:color="FFFFFF"/>
              <w:bottom w:val="single" w:sz="4" w:space="0" w:color="FFFFFF"/>
            </w:tcBorders>
          </w:tcPr>
          <w:p w14:paraId="6B851A33" w14:textId="77777777" w:rsidR="002A10A6" w:rsidRPr="00223D01" w:rsidRDefault="002A10A6" w:rsidP="006B24A4">
            <w:pPr>
              <w:spacing w:after="0" w:line="240" w:lineRule="auto"/>
              <w:jc w:val="both"/>
              <w:rPr>
                <w:rFonts w:ascii="Arial Narrow" w:hAnsi="Arial Narrow"/>
                <w:sz w:val="16"/>
              </w:rPr>
            </w:pPr>
            <w:r w:rsidRPr="00B0788B">
              <w:rPr>
                <w:rFonts w:ascii="Arial Narrow" w:hAnsi="Arial Narrow"/>
                <w:sz w:val="16"/>
              </w:rPr>
              <w:t>Pagos de capital e intereses de endeudamientos financieros con el exterior cuyo acreedor sea una contraparte vinculada al deudor sin la conformidad previa requerida en el punto 3.5.6.</w:t>
            </w:r>
          </w:p>
        </w:tc>
      </w:tr>
      <w:tr w:rsidR="002A10A6" w:rsidRPr="00223D01" w14:paraId="1157F74E" w14:textId="77777777" w:rsidTr="002A10A6">
        <w:tblPrEx>
          <w:tblBorders>
            <w:bottom w:val="dotted" w:sz="4" w:space="0" w:color="808080"/>
          </w:tblBorders>
        </w:tblPrEx>
        <w:trPr>
          <w:trHeight w:val="264"/>
        </w:trPr>
        <w:tc>
          <w:tcPr>
            <w:tcW w:w="267" w:type="dxa"/>
            <w:tcBorders>
              <w:top w:val="single" w:sz="4" w:space="0" w:color="FFFFFF"/>
              <w:bottom w:val="single" w:sz="4" w:space="0" w:color="FFFFFF"/>
            </w:tcBorders>
          </w:tcPr>
          <w:p w14:paraId="15CE0B9D" w14:textId="77777777" w:rsidR="002A10A6" w:rsidRPr="005A6667" w:rsidRDefault="002A10A6" w:rsidP="002A10A6">
            <w:pPr>
              <w:spacing w:after="0" w:line="240" w:lineRule="auto"/>
              <w:jc w:val="both"/>
              <w:rPr>
                <w:rFonts w:ascii="Arial Narrow" w:hAnsi="Arial Narrow"/>
                <w:sz w:val="16"/>
                <w:szCs w:val="16"/>
              </w:rPr>
            </w:pPr>
          </w:p>
        </w:tc>
        <w:tc>
          <w:tcPr>
            <w:tcW w:w="270" w:type="dxa"/>
            <w:tcBorders>
              <w:top w:val="single" w:sz="4" w:space="0" w:color="FFFFFF"/>
              <w:bottom w:val="single" w:sz="4" w:space="0" w:color="FFFFFF"/>
            </w:tcBorders>
          </w:tcPr>
          <w:p w14:paraId="1CA04CFF" w14:textId="77777777" w:rsidR="002A10A6" w:rsidRPr="005A6667" w:rsidRDefault="002A10A6" w:rsidP="002A10A6">
            <w:pPr>
              <w:spacing w:after="0" w:line="240" w:lineRule="auto"/>
              <w:jc w:val="both"/>
              <w:rPr>
                <w:rFonts w:ascii="Arial Narrow" w:hAnsi="Arial Narrow"/>
                <w:sz w:val="16"/>
              </w:rPr>
            </w:pPr>
            <w:r w:rsidRPr="005A6667">
              <w:rPr>
                <w:rFonts w:ascii="Arial Narrow" w:hAnsi="Arial Narrow"/>
                <w:sz w:val="16"/>
              </w:rPr>
              <w:fldChar w:fldCharType="begin">
                <w:ffData>
                  <w:name w:val="Casilla19"/>
                  <w:enabled/>
                  <w:calcOnExit w:val="0"/>
                  <w:checkBox>
                    <w:sizeAuto/>
                    <w:default w:val="0"/>
                  </w:checkBox>
                </w:ffData>
              </w:fldChar>
            </w:r>
            <w:r w:rsidRPr="005A6667">
              <w:rPr>
                <w:rFonts w:ascii="Arial Narrow" w:hAnsi="Arial Narrow"/>
                <w:sz w:val="16"/>
              </w:rPr>
              <w:instrText xml:space="preserve"> FORMCHECKBOX </w:instrText>
            </w:r>
            <w:r w:rsidRPr="005A6667">
              <w:rPr>
                <w:rFonts w:ascii="Arial Narrow" w:hAnsi="Arial Narrow"/>
                <w:sz w:val="16"/>
              </w:rPr>
            </w:r>
            <w:r w:rsidRPr="005A6667">
              <w:rPr>
                <w:rFonts w:ascii="Arial Narrow" w:hAnsi="Arial Narrow"/>
                <w:sz w:val="16"/>
              </w:rPr>
              <w:fldChar w:fldCharType="separate"/>
            </w:r>
            <w:r w:rsidRPr="005A6667">
              <w:rPr>
                <w:rFonts w:ascii="Arial Narrow" w:hAnsi="Arial Narrow"/>
                <w:sz w:val="16"/>
              </w:rPr>
              <w:fldChar w:fldCharType="end"/>
            </w:r>
          </w:p>
        </w:tc>
        <w:tc>
          <w:tcPr>
            <w:tcW w:w="10367" w:type="dxa"/>
            <w:gridSpan w:val="3"/>
            <w:tcBorders>
              <w:top w:val="single" w:sz="4" w:space="0" w:color="FFFFFF"/>
              <w:bottom w:val="single" w:sz="4" w:space="0" w:color="FFFFFF"/>
            </w:tcBorders>
          </w:tcPr>
          <w:p w14:paraId="4CB686A3" w14:textId="77777777" w:rsidR="002A10A6" w:rsidRPr="00223D01" w:rsidRDefault="002A10A6" w:rsidP="006B24A4">
            <w:pPr>
              <w:spacing w:after="0" w:line="240" w:lineRule="auto"/>
              <w:jc w:val="both"/>
              <w:rPr>
                <w:rFonts w:ascii="Arial Narrow" w:hAnsi="Arial Narrow"/>
                <w:sz w:val="16"/>
              </w:rPr>
            </w:pPr>
            <w:r w:rsidRPr="00223D01">
              <w:rPr>
                <w:rFonts w:ascii="Arial Narrow" w:hAnsi="Arial Narrow"/>
                <w:sz w:val="16"/>
              </w:rPr>
              <w:t>Repatriaciones de inversiones directas de no residentes en empresas que no sean controlantes de entidades financieras locales en el marco de lo dispuesto en el punto 3.13.</w:t>
            </w:r>
          </w:p>
        </w:tc>
      </w:tr>
      <w:tr w:rsidR="002A10A6" w:rsidRPr="00844E17" w14:paraId="30F19ABF" w14:textId="77777777" w:rsidTr="002A10A6">
        <w:tblPrEx>
          <w:tblCellMar>
            <w:right w:w="70" w:type="dxa"/>
          </w:tblCellMar>
        </w:tblPrEx>
        <w:trPr>
          <w:gridAfter w:val="2"/>
          <w:wAfter w:w="122" w:type="dxa"/>
          <w:trHeight w:hRule="exact" w:val="284"/>
        </w:trPr>
        <w:tc>
          <w:tcPr>
            <w:tcW w:w="10782" w:type="dxa"/>
            <w:gridSpan w:val="3"/>
            <w:shd w:val="clear" w:color="auto" w:fill="5C8727"/>
            <w:vAlign w:val="center"/>
          </w:tcPr>
          <w:p w14:paraId="4CF0120F" w14:textId="77777777" w:rsidR="002A10A6" w:rsidRPr="00844E17" w:rsidRDefault="002A10A6" w:rsidP="006B24A4">
            <w:pPr>
              <w:pStyle w:val="Ttulo5"/>
              <w:ind w:left="0" w:right="0"/>
              <w:jc w:val="center"/>
              <w:rPr>
                <w:bCs/>
                <w:color w:val="FFFFFF" w:themeColor="background1"/>
                <w:sz w:val="20"/>
                <w:szCs w:val="20"/>
              </w:rPr>
            </w:pPr>
            <w:r>
              <w:rPr>
                <w:bCs/>
                <w:sz w:val="20"/>
                <w:szCs w:val="20"/>
              </w:rPr>
              <w:t>RG AFIP 5317/23 - P</w:t>
            </w:r>
            <w:r w:rsidRPr="00C27375">
              <w:rPr>
                <w:bCs/>
                <w:sz w:val="20"/>
                <w:szCs w:val="20"/>
              </w:rPr>
              <w:t xml:space="preserve">ago de </w:t>
            </w:r>
            <w:r>
              <w:rPr>
                <w:bCs/>
                <w:sz w:val="20"/>
                <w:szCs w:val="20"/>
              </w:rPr>
              <w:t>Importación de Bienes y/o S</w:t>
            </w:r>
            <w:r w:rsidRPr="00C27375">
              <w:rPr>
                <w:bCs/>
                <w:sz w:val="20"/>
                <w:szCs w:val="20"/>
              </w:rPr>
              <w:t xml:space="preserve">ervicios </w:t>
            </w:r>
            <w:r>
              <w:rPr>
                <w:bCs/>
                <w:sz w:val="20"/>
                <w:szCs w:val="20"/>
              </w:rPr>
              <w:t xml:space="preserve">- </w:t>
            </w:r>
            <w:r w:rsidRPr="00C27375">
              <w:rPr>
                <w:bCs/>
                <w:sz w:val="20"/>
                <w:szCs w:val="20"/>
              </w:rPr>
              <w:t>CEPROAR</w:t>
            </w:r>
          </w:p>
        </w:tc>
      </w:tr>
      <w:tr w:rsidR="002A10A6" w:rsidRPr="006F0359" w14:paraId="0ADBF19E" w14:textId="77777777" w:rsidTr="002A10A6">
        <w:tblPrEx>
          <w:tblBorders>
            <w:bottom w:val="dotted" w:sz="4" w:space="0" w:color="808080"/>
          </w:tblBorders>
        </w:tblPrEx>
        <w:trPr>
          <w:gridAfter w:val="2"/>
          <w:wAfter w:w="122" w:type="dxa"/>
          <w:trHeight w:val="284"/>
        </w:trPr>
        <w:tc>
          <w:tcPr>
            <w:tcW w:w="10782" w:type="dxa"/>
            <w:gridSpan w:val="3"/>
            <w:tcBorders>
              <w:top w:val="nil"/>
              <w:bottom w:val="nil"/>
            </w:tcBorders>
            <w:shd w:val="clear" w:color="auto" w:fill="auto"/>
            <w:vAlign w:val="center"/>
          </w:tcPr>
          <w:p w14:paraId="3FCA6E4C" w14:textId="77777777" w:rsidR="002A10A6" w:rsidRPr="006F0359" w:rsidRDefault="002A10A6" w:rsidP="006B24A4">
            <w:pPr>
              <w:spacing w:after="0" w:line="240" w:lineRule="auto"/>
              <w:rPr>
                <w:rFonts w:ascii="Arial Narrow" w:hAnsi="Arial Narrow"/>
                <w:i/>
                <w:sz w:val="6"/>
                <w:szCs w:val="6"/>
                <w:lang w:val="es-ES" w:eastAsia="en-US"/>
              </w:rPr>
            </w:pPr>
            <w:r w:rsidRPr="006F0359">
              <w:rPr>
                <w:rFonts w:ascii="Arial Narrow" w:hAnsi="Arial Narrow"/>
                <w:b/>
                <w:bCs/>
                <w:i/>
                <w:iCs/>
                <w:sz w:val="16"/>
              </w:rPr>
              <w:t xml:space="preserve">(Integre si accede al mercado de cambios a partir de un canje con fondos depositados en su “Cuenta Especial de Depósito y Cancelación para la Inversión y producción </w:t>
            </w:r>
            <w:proofErr w:type="gramStart"/>
            <w:r w:rsidRPr="006F0359">
              <w:rPr>
                <w:rFonts w:ascii="Arial Narrow" w:hAnsi="Arial Narrow"/>
                <w:b/>
                <w:bCs/>
                <w:i/>
                <w:iCs/>
                <w:sz w:val="16"/>
              </w:rPr>
              <w:t>Argentina</w:t>
            </w:r>
            <w:proofErr w:type="gramEnd"/>
            <w:r w:rsidRPr="006F0359">
              <w:rPr>
                <w:rFonts w:ascii="Arial Narrow" w:hAnsi="Arial Narrow"/>
                <w:b/>
                <w:bCs/>
                <w:i/>
                <w:iCs/>
                <w:sz w:val="16"/>
              </w:rPr>
              <w:t xml:space="preserve"> (CEPRO.Ar)”)</w:t>
            </w:r>
          </w:p>
          <w:p w14:paraId="53F63C70" w14:textId="77777777" w:rsidR="002A10A6" w:rsidRPr="006F0359" w:rsidRDefault="002A10A6" w:rsidP="006B24A4">
            <w:pPr>
              <w:spacing w:after="0" w:line="240" w:lineRule="auto"/>
              <w:rPr>
                <w:rFonts w:ascii="Arial Narrow" w:hAnsi="Arial Narrow"/>
                <w:i/>
                <w:sz w:val="6"/>
                <w:szCs w:val="6"/>
                <w:lang w:val="es-ES" w:eastAsia="en-US"/>
              </w:rPr>
            </w:pPr>
          </w:p>
          <w:p w14:paraId="287984EF" w14:textId="77777777" w:rsidR="002A10A6" w:rsidRPr="006F0359" w:rsidRDefault="002A10A6" w:rsidP="006B24A4">
            <w:pPr>
              <w:spacing w:after="0" w:line="240" w:lineRule="auto"/>
              <w:jc w:val="both"/>
              <w:rPr>
                <w:rFonts w:ascii="Arial Narrow" w:hAnsi="Arial Narrow"/>
                <w:sz w:val="16"/>
                <w:szCs w:val="16"/>
              </w:rPr>
            </w:pPr>
            <w:r w:rsidRPr="006F0359">
              <w:rPr>
                <w:rFonts w:ascii="Arial Narrow" w:hAnsi="Arial Narrow"/>
                <w:sz w:val="16"/>
                <w:szCs w:val="16"/>
              </w:rPr>
              <w:t>De acuerdo con los términos de la RG AFIP 5317/23 y sus complementarias, que declaro/amos conocer y aceptar, declaro/amos bajo juramento que:</w:t>
            </w:r>
          </w:p>
          <w:p w14:paraId="58ED7C0C" w14:textId="77777777" w:rsidR="002A10A6" w:rsidRPr="006F0359" w:rsidRDefault="002A10A6" w:rsidP="006B24A4">
            <w:pPr>
              <w:spacing w:after="0" w:line="240" w:lineRule="auto"/>
              <w:rPr>
                <w:rFonts w:ascii="Arial Narrow" w:hAnsi="Arial Narrow"/>
                <w:sz w:val="6"/>
                <w:szCs w:val="6"/>
              </w:rPr>
            </w:pPr>
          </w:p>
          <w:p w14:paraId="29BCAD2E" w14:textId="77777777" w:rsidR="002A10A6" w:rsidRPr="006F0359" w:rsidRDefault="002A10A6" w:rsidP="006B24A4">
            <w:pPr>
              <w:spacing w:after="0" w:line="240" w:lineRule="auto"/>
              <w:jc w:val="both"/>
              <w:rPr>
                <w:rFonts w:ascii="Arial Narrow" w:hAnsi="Arial Narrow"/>
                <w:sz w:val="16"/>
                <w:szCs w:val="16"/>
              </w:rPr>
            </w:pPr>
            <w:r w:rsidRPr="006F0359">
              <w:rPr>
                <w:rFonts w:ascii="Arial Narrow" w:hAnsi="Arial Narrow"/>
                <w:sz w:val="16"/>
                <w:szCs w:val="16"/>
              </w:rPr>
              <w:fldChar w:fldCharType="begin">
                <w:ffData>
                  <w:name w:val=""/>
                  <w:enabled/>
                  <w:calcOnExit w:val="0"/>
                  <w:checkBox>
                    <w:sizeAuto/>
                    <w:default w:val="0"/>
                    <w:checked w:val="0"/>
                  </w:checkBox>
                </w:ffData>
              </w:fldChar>
            </w:r>
            <w:r w:rsidRPr="006F0359">
              <w:rPr>
                <w:rFonts w:ascii="Arial Narrow" w:hAnsi="Arial Narrow"/>
                <w:sz w:val="16"/>
                <w:szCs w:val="16"/>
              </w:rPr>
              <w:instrText xml:space="preserve"> FORMCHECKBOX </w:instrText>
            </w:r>
            <w:r w:rsidRPr="006F0359">
              <w:rPr>
                <w:rFonts w:ascii="Arial Narrow" w:hAnsi="Arial Narrow"/>
                <w:sz w:val="16"/>
                <w:szCs w:val="16"/>
              </w:rPr>
            </w:r>
            <w:r w:rsidRPr="006F0359">
              <w:rPr>
                <w:rFonts w:ascii="Arial Narrow" w:hAnsi="Arial Narrow"/>
                <w:sz w:val="16"/>
                <w:szCs w:val="16"/>
              </w:rPr>
              <w:fldChar w:fldCharType="separate"/>
            </w:r>
            <w:r w:rsidRPr="006F0359">
              <w:rPr>
                <w:rFonts w:ascii="Arial Narrow" w:hAnsi="Arial Narrow"/>
                <w:sz w:val="16"/>
                <w:szCs w:val="16"/>
              </w:rPr>
              <w:fldChar w:fldCharType="end"/>
            </w:r>
            <w:r w:rsidRPr="006F0359">
              <w:rPr>
                <w:rFonts w:ascii="Arial Narrow" w:hAnsi="Arial Narrow"/>
                <w:sz w:val="16"/>
                <w:szCs w:val="16"/>
              </w:rPr>
              <w:t xml:space="preserve">  Los fondos en moneda extranjera que se utilizarán en la presente operación se encuentran depositados en mi/nuestra “Cuenta Especial de Depósito y Cancelación para la Inversión y Producción Argentina (CEPRO.Ar)”, y la misma se trata de un giro de divisas para el pago de importaciones para consumo, incluido servicios, destinados a procesos productivos. (</w:t>
            </w:r>
            <w:r w:rsidRPr="006F0359">
              <w:rPr>
                <w:rFonts w:ascii="Arial Narrow" w:hAnsi="Arial Narrow"/>
                <w:i/>
                <w:iCs/>
                <w:sz w:val="16"/>
                <w:szCs w:val="16"/>
              </w:rPr>
              <w:t xml:space="preserve">Adjunte los siguientes comprobantes presentados ante la Administración Federal de Ingresos Públicos (AFIP):  </w:t>
            </w:r>
            <w:proofErr w:type="gramStart"/>
            <w:r w:rsidRPr="006F0359">
              <w:rPr>
                <w:rFonts w:ascii="Arial Narrow" w:hAnsi="Arial Narrow"/>
                <w:i/>
                <w:iCs/>
                <w:sz w:val="16"/>
                <w:szCs w:val="16"/>
              </w:rPr>
              <w:t>F.2077 ,</w:t>
            </w:r>
            <w:proofErr w:type="gramEnd"/>
            <w:r w:rsidRPr="006F0359">
              <w:rPr>
                <w:rFonts w:ascii="Arial Narrow" w:hAnsi="Arial Narrow"/>
                <w:i/>
                <w:iCs/>
                <w:sz w:val="16"/>
                <w:szCs w:val="16"/>
              </w:rPr>
              <w:t xml:space="preserve"> VEP y comprobante de pago</w:t>
            </w:r>
            <w:r w:rsidRPr="006F0359">
              <w:rPr>
                <w:rFonts w:ascii="Arial Narrow" w:hAnsi="Arial Narrow"/>
                <w:sz w:val="16"/>
                <w:szCs w:val="16"/>
              </w:rPr>
              <w:t>)</w:t>
            </w:r>
          </w:p>
          <w:p w14:paraId="464C88DD" w14:textId="77777777" w:rsidR="002A10A6" w:rsidRPr="006F0359" w:rsidRDefault="002A10A6" w:rsidP="006B24A4">
            <w:pPr>
              <w:spacing w:after="0" w:line="240" w:lineRule="auto"/>
              <w:rPr>
                <w:rFonts w:ascii="Arial Narrow" w:hAnsi="Arial Narrow"/>
                <w:sz w:val="6"/>
                <w:szCs w:val="6"/>
              </w:rPr>
            </w:pPr>
          </w:p>
          <w:p w14:paraId="012B673F" w14:textId="77777777" w:rsidR="002A10A6" w:rsidRDefault="002A10A6" w:rsidP="006B24A4">
            <w:pPr>
              <w:spacing w:after="0" w:line="240" w:lineRule="auto"/>
              <w:jc w:val="both"/>
              <w:rPr>
                <w:rFonts w:ascii="Arial Narrow" w:hAnsi="Arial Narrow"/>
                <w:sz w:val="16"/>
                <w:szCs w:val="16"/>
              </w:rPr>
            </w:pPr>
            <w:r w:rsidRPr="006F0359">
              <w:rPr>
                <w:rFonts w:ascii="Arial Narrow" w:hAnsi="Arial Narrow"/>
                <w:sz w:val="16"/>
                <w:szCs w:val="16"/>
              </w:rPr>
              <w:fldChar w:fldCharType="begin">
                <w:ffData>
                  <w:name w:val=""/>
                  <w:enabled/>
                  <w:calcOnExit w:val="0"/>
                  <w:checkBox>
                    <w:sizeAuto/>
                    <w:default w:val="0"/>
                    <w:checked w:val="0"/>
                  </w:checkBox>
                </w:ffData>
              </w:fldChar>
            </w:r>
            <w:r w:rsidRPr="006F0359">
              <w:rPr>
                <w:rFonts w:ascii="Arial Narrow" w:hAnsi="Arial Narrow"/>
                <w:sz w:val="16"/>
                <w:szCs w:val="16"/>
              </w:rPr>
              <w:instrText xml:space="preserve"> FORMCHECKBOX </w:instrText>
            </w:r>
            <w:r w:rsidRPr="006F0359">
              <w:rPr>
                <w:rFonts w:ascii="Arial Narrow" w:hAnsi="Arial Narrow"/>
                <w:sz w:val="16"/>
                <w:szCs w:val="16"/>
              </w:rPr>
            </w:r>
            <w:r w:rsidRPr="006F0359">
              <w:rPr>
                <w:rFonts w:ascii="Arial Narrow" w:hAnsi="Arial Narrow"/>
                <w:sz w:val="16"/>
                <w:szCs w:val="16"/>
              </w:rPr>
              <w:fldChar w:fldCharType="separate"/>
            </w:r>
            <w:r w:rsidRPr="006F0359">
              <w:rPr>
                <w:rFonts w:ascii="Arial Narrow" w:hAnsi="Arial Narrow"/>
                <w:sz w:val="16"/>
                <w:szCs w:val="16"/>
              </w:rPr>
              <w:fldChar w:fldCharType="end"/>
            </w:r>
            <w:r w:rsidRPr="006F0359">
              <w:rPr>
                <w:rFonts w:ascii="Arial Narrow" w:hAnsi="Arial Narrow"/>
                <w:sz w:val="16"/>
                <w:szCs w:val="16"/>
              </w:rPr>
              <w:t xml:space="preserve">  </w:t>
            </w:r>
            <w:r w:rsidRPr="006F0359">
              <w:rPr>
                <w:rFonts w:ascii="Arial Narrow" w:hAnsi="Arial Narrow"/>
                <w:sz w:val="16"/>
                <w:szCs w:val="16"/>
                <w:lang w:val="es-ES"/>
              </w:rPr>
              <w:t xml:space="preserve">En el caso de </w:t>
            </w:r>
            <w:r w:rsidRPr="006F0359">
              <w:rPr>
                <w:rFonts w:ascii="Arial Narrow" w:hAnsi="Arial Narrow"/>
                <w:sz w:val="16"/>
                <w:szCs w:val="16"/>
              </w:rPr>
              <w:t>pago de servicios prestados desde el exterior destinados a procesos productivos, solicitamos efectuar esta operación dado que ha finalizado la ejecución o prestación o se ha cumplido el vencimiento del plazo pactado contractualmente.</w:t>
            </w:r>
          </w:p>
          <w:p w14:paraId="79249102" w14:textId="77777777" w:rsidR="002A10A6" w:rsidRPr="006F0359" w:rsidRDefault="002A10A6" w:rsidP="006B24A4">
            <w:pPr>
              <w:spacing w:after="0" w:line="240" w:lineRule="auto"/>
              <w:jc w:val="both"/>
              <w:rPr>
                <w:rFonts w:ascii="Arial Narrow" w:hAnsi="Arial Narrow"/>
                <w:sz w:val="6"/>
                <w:szCs w:val="6"/>
              </w:rPr>
            </w:pPr>
          </w:p>
        </w:tc>
      </w:tr>
    </w:tbl>
    <w:p w14:paraId="2CC1D123" w14:textId="77777777" w:rsidR="002A10A6" w:rsidRDefault="002A10A6" w:rsidP="005C6927">
      <w:pPr>
        <w:pStyle w:val="Textoindependiente"/>
        <w:tabs>
          <w:tab w:val="center" w:pos="1418"/>
        </w:tabs>
        <w:rPr>
          <w:strike/>
          <w:sz w:val="12"/>
          <w:szCs w:val="12"/>
        </w:rPr>
      </w:pPr>
    </w:p>
    <w:p w14:paraId="476370ED" w14:textId="77777777" w:rsidR="002A10A6" w:rsidRPr="00740A78" w:rsidRDefault="002A10A6" w:rsidP="005C6927">
      <w:pPr>
        <w:pStyle w:val="Textoindependiente"/>
        <w:tabs>
          <w:tab w:val="center" w:pos="1418"/>
        </w:tabs>
        <w:rPr>
          <w:strike/>
          <w:sz w:val="12"/>
          <w:szCs w:val="12"/>
        </w:rPr>
      </w:pPr>
    </w:p>
    <w:p w14:paraId="3B6F3E6C" w14:textId="77777777" w:rsidR="005C6927" w:rsidRPr="00AE44A4" w:rsidRDefault="005C6927" w:rsidP="005C6927">
      <w:pPr>
        <w:pStyle w:val="Textoindependiente"/>
        <w:tabs>
          <w:tab w:val="center" w:pos="1418"/>
        </w:tabs>
        <w:rPr>
          <w:sz w:val="12"/>
          <w:szCs w:val="12"/>
        </w:rPr>
      </w:pPr>
    </w:p>
    <w:p w14:paraId="35BA8FC0" w14:textId="77777777" w:rsidR="005C6927" w:rsidRDefault="005C6927" w:rsidP="005C6927">
      <w:pPr>
        <w:pStyle w:val="Textoindependiente"/>
        <w:tabs>
          <w:tab w:val="center" w:pos="1418"/>
        </w:tabs>
      </w:pPr>
      <w:r>
        <w:t>.................................................................</w:t>
      </w:r>
    </w:p>
    <w:p w14:paraId="51297C69" w14:textId="77777777" w:rsidR="005C6927" w:rsidRDefault="005C6927" w:rsidP="005C6927">
      <w:pPr>
        <w:spacing w:after="0"/>
      </w:pPr>
      <w:r>
        <w:rPr>
          <w:rFonts w:ascii="Arial Narrow" w:hAnsi="Arial Narrow"/>
          <w:sz w:val="16"/>
        </w:rPr>
        <w:t xml:space="preserve">     Firma/s del/de los </w:t>
      </w:r>
      <w:proofErr w:type="gramStart"/>
      <w:r>
        <w:rPr>
          <w:rFonts w:ascii="Arial Narrow" w:hAnsi="Arial Narrow"/>
          <w:sz w:val="16"/>
        </w:rPr>
        <w:t>Responsable</w:t>
      </w:r>
      <w:proofErr w:type="gramEnd"/>
      <w:r>
        <w:rPr>
          <w:rFonts w:ascii="Arial Narrow" w:hAnsi="Arial Narrow"/>
          <w:sz w:val="16"/>
        </w:rPr>
        <w:t>/s</w:t>
      </w:r>
    </w:p>
    <w:p w14:paraId="3F96A2CF" w14:textId="77777777" w:rsidR="005C6927" w:rsidRDefault="005C6927" w:rsidP="005C6927">
      <w:pPr>
        <w:spacing w:after="0" w:line="240" w:lineRule="auto"/>
        <w:rPr>
          <w:rFonts w:ascii="Arial Narrow" w:hAnsi="Arial Narrow"/>
          <w:sz w:val="6"/>
          <w:szCs w:val="6"/>
        </w:rPr>
      </w:pPr>
      <w:r>
        <w:rPr>
          <w:rFonts w:ascii="Arial Narrow" w:hAnsi="Arial Narrow"/>
          <w:sz w:val="6"/>
          <w:szCs w:val="6"/>
        </w:rPr>
        <w:br w:type="page"/>
      </w:r>
    </w:p>
    <w:tbl>
      <w:tblPr>
        <w:tblW w:w="10807" w:type="dxa"/>
        <w:tblInd w:w="-556" w:type="dxa"/>
        <w:tblLayout w:type="fixed"/>
        <w:tblCellMar>
          <w:left w:w="70" w:type="dxa"/>
          <w:right w:w="70" w:type="dxa"/>
        </w:tblCellMar>
        <w:tblLook w:val="0000" w:firstRow="0" w:lastRow="0" w:firstColumn="0" w:lastColumn="0" w:noHBand="0" w:noVBand="0"/>
      </w:tblPr>
      <w:tblGrid>
        <w:gridCol w:w="10807"/>
      </w:tblGrid>
      <w:tr w:rsidR="006A07A8" w:rsidRPr="00CA56B0" w14:paraId="1E11A1C7" w14:textId="77777777" w:rsidTr="0068575B">
        <w:trPr>
          <w:trHeight w:hRule="exact" w:val="284"/>
        </w:trPr>
        <w:tc>
          <w:tcPr>
            <w:tcW w:w="10782" w:type="dxa"/>
            <w:shd w:val="clear" w:color="auto" w:fill="5C8727"/>
            <w:vAlign w:val="center"/>
          </w:tcPr>
          <w:p w14:paraId="4F056C1E" w14:textId="4A7A1075" w:rsidR="006A07A8" w:rsidRPr="00703792" w:rsidRDefault="00090678" w:rsidP="006A07A8">
            <w:pPr>
              <w:keepNext/>
              <w:spacing w:after="0" w:line="240" w:lineRule="auto"/>
              <w:ind w:left="-68" w:right="522"/>
              <w:jc w:val="center"/>
              <w:outlineLvl w:val="4"/>
              <w:rPr>
                <w:rFonts w:ascii="Univers Condensed" w:hAnsi="Univers Condensed"/>
                <w:b/>
                <w:bCs/>
                <w:color w:val="FFFFFF"/>
                <w:spacing w:val="20"/>
                <w:sz w:val="20"/>
                <w:szCs w:val="20"/>
                <w:lang w:val="es-ES" w:eastAsia="es-ES"/>
              </w:rPr>
            </w:pPr>
            <w:r w:rsidRPr="00703792">
              <w:rPr>
                <w:rFonts w:ascii="Univers Condensed" w:hAnsi="Univers Condensed"/>
                <w:b/>
                <w:bCs/>
                <w:color w:val="FFFFFF"/>
                <w:spacing w:val="20"/>
                <w:sz w:val="20"/>
                <w:szCs w:val="20"/>
                <w:lang w:val="es-ES" w:eastAsia="es-ES"/>
              </w:rPr>
              <w:lastRenderedPageBreak/>
              <w:t>PAGO DE IMPORTACI</w:t>
            </w:r>
            <w:r w:rsidR="00987F4F">
              <w:rPr>
                <w:rFonts w:ascii="Univers Condensed" w:hAnsi="Univers Condensed"/>
                <w:b/>
                <w:bCs/>
                <w:color w:val="FFFFFF"/>
                <w:spacing w:val="20"/>
                <w:sz w:val="20"/>
                <w:szCs w:val="20"/>
                <w:lang w:val="es-ES" w:eastAsia="es-ES"/>
              </w:rPr>
              <w:t>Ó</w:t>
            </w:r>
            <w:r w:rsidRPr="00703792">
              <w:rPr>
                <w:rFonts w:ascii="Univers Condensed" w:hAnsi="Univers Condensed"/>
                <w:b/>
                <w:bCs/>
                <w:color w:val="FFFFFF"/>
                <w:spacing w:val="20"/>
                <w:sz w:val="20"/>
                <w:szCs w:val="20"/>
                <w:lang w:val="es-ES" w:eastAsia="es-ES"/>
              </w:rPr>
              <w:t>N DE BIENES</w:t>
            </w:r>
          </w:p>
        </w:tc>
      </w:tr>
    </w:tbl>
    <w:p w14:paraId="7EB41C33" w14:textId="47D63172" w:rsidR="002538F3" w:rsidRPr="009B41AE" w:rsidRDefault="00C84D09" w:rsidP="002538F3">
      <w:pPr>
        <w:spacing w:after="0" w:line="240" w:lineRule="auto"/>
        <w:rPr>
          <w:sz w:val="6"/>
          <w:szCs w:val="6"/>
        </w:rPr>
      </w:pPr>
      <w:r w:rsidRPr="00BE1C39">
        <w:rPr>
          <w:noProof/>
          <w:sz w:val="18"/>
        </w:rPr>
        <mc:AlternateContent>
          <mc:Choice Requires="wps">
            <w:drawing>
              <wp:anchor distT="0" distB="0" distL="114300" distR="114300" simplePos="0" relativeHeight="251904000" behindDoc="0" locked="0" layoutInCell="1" allowOverlap="1" wp14:anchorId="466214A5" wp14:editId="7E0DADFB">
                <wp:simplePos x="0" y="0"/>
                <wp:positionH relativeFrom="column">
                  <wp:posOffset>-698527</wp:posOffset>
                </wp:positionH>
                <wp:positionV relativeFrom="paragraph">
                  <wp:posOffset>28588</wp:posOffset>
                </wp:positionV>
                <wp:extent cx="316865" cy="7172325"/>
                <wp:effectExtent l="0" t="0" r="6985" b="9525"/>
                <wp:wrapNone/>
                <wp:docPr id="16249585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A8BD2" w14:textId="77777777" w:rsidR="00C84D09" w:rsidRPr="003A78BB" w:rsidRDefault="00C84D09" w:rsidP="00C84D09">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214A5" id="_x0000_s1032" type="#_x0000_t202" style="position:absolute;margin-left:-55pt;margin-top:2.25pt;width:24.95pt;height:564.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" stroked="f">
                <v:textbox style="layout-flow:vertical;mso-layout-flow-alt:bottom-to-top">
                  <w:txbxContent>
                    <w:p w14:paraId="4BEA8BD2" w14:textId="77777777" w:rsidR="00C84D09" w:rsidRPr="003A78BB" w:rsidRDefault="00C84D09" w:rsidP="00C84D09">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tbl>
      <w:tblPr>
        <w:tblW w:w="10857" w:type="dxa"/>
        <w:tblInd w:w="-556" w:type="dxa"/>
        <w:tblLayout w:type="fixed"/>
        <w:tblCellMar>
          <w:left w:w="70" w:type="dxa"/>
          <w:right w:w="0" w:type="dxa"/>
        </w:tblCellMar>
        <w:tblLook w:val="0000" w:firstRow="0" w:lastRow="0" w:firstColumn="0" w:lastColumn="0" w:noHBand="0" w:noVBand="0"/>
      </w:tblPr>
      <w:tblGrid>
        <w:gridCol w:w="15"/>
        <w:gridCol w:w="14"/>
        <w:gridCol w:w="244"/>
        <w:gridCol w:w="13"/>
        <w:gridCol w:w="263"/>
        <w:gridCol w:w="10"/>
        <w:gridCol w:w="287"/>
        <w:gridCol w:w="1491"/>
        <w:gridCol w:w="3294"/>
        <w:gridCol w:w="1414"/>
        <w:gridCol w:w="1419"/>
        <w:gridCol w:w="710"/>
        <w:gridCol w:w="1536"/>
        <w:gridCol w:w="65"/>
        <w:gridCol w:w="82"/>
      </w:tblGrid>
      <w:tr w:rsidR="00716292" w:rsidRPr="00716292" w14:paraId="0042CB6B" w14:textId="77777777" w:rsidTr="0068575B">
        <w:trPr>
          <w:gridBefore w:val="2"/>
          <w:wBefore w:w="30" w:type="dxa"/>
          <w:trHeight w:hRule="exact" w:val="240"/>
        </w:trPr>
        <w:tc>
          <w:tcPr>
            <w:tcW w:w="2308" w:type="dxa"/>
            <w:gridSpan w:val="6"/>
            <w:vAlign w:val="center"/>
          </w:tcPr>
          <w:p w14:paraId="0F7F7981" w14:textId="77777777" w:rsidR="00716292" w:rsidRPr="002E2DA3" w:rsidRDefault="00716292" w:rsidP="000D25E8">
            <w:pPr>
              <w:spacing w:after="0"/>
              <w:rPr>
                <w:rFonts w:ascii="Arial Narrow" w:hAnsi="Arial Narrow"/>
                <w:sz w:val="16"/>
              </w:rPr>
            </w:pPr>
            <w:r w:rsidRPr="002E2DA3">
              <w:rPr>
                <w:rFonts w:ascii="Arial Narrow" w:hAnsi="Arial Narrow"/>
                <w:sz w:val="16"/>
              </w:rPr>
              <w:t>Posición Arancelaria Preponderante:</w:t>
            </w:r>
          </w:p>
        </w:tc>
        <w:tc>
          <w:tcPr>
            <w:tcW w:w="3295" w:type="dxa"/>
            <w:tcBorders>
              <w:top w:val="nil"/>
              <w:left w:val="nil"/>
              <w:right w:val="nil"/>
            </w:tcBorders>
            <w:vAlign w:val="center"/>
          </w:tcPr>
          <w:p w14:paraId="2864F972" w14:textId="77777777" w:rsidR="00716292" w:rsidRPr="002E2DA3" w:rsidRDefault="00716292" w:rsidP="000D25E8">
            <w:pPr>
              <w:spacing w:after="0"/>
              <w:ind w:left="-70"/>
              <w:rPr>
                <w:rFonts w:ascii="Arial Narrow" w:hAnsi="Arial Narrow"/>
                <w:sz w:val="16"/>
              </w:rPr>
            </w:pPr>
            <w:r w:rsidRPr="002E2DA3">
              <w:rPr>
                <w:rFonts w:ascii="Arial Narrow" w:hAnsi="Arial Narrow"/>
                <w:sz w:val="16"/>
              </w:rPr>
              <w:t xml:space="preserve"> </w:t>
            </w:r>
            <w:r w:rsidRPr="002E2DA3">
              <w:rPr>
                <w:rFonts w:ascii="Arial Narrow" w:hAnsi="Arial Narrow"/>
                <w:sz w:val="16"/>
                <w:szCs w:val="20"/>
              </w:rPr>
              <w:fldChar w:fldCharType="begin">
                <w:ffData>
                  <w:name w:val="Texto13"/>
                  <w:enabled/>
                  <w:calcOnExit w:val="0"/>
                  <w:textInput/>
                </w:ffData>
              </w:fldChar>
            </w:r>
            <w:r w:rsidRPr="002E2DA3">
              <w:rPr>
                <w:rFonts w:ascii="Arial Narrow" w:hAnsi="Arial Narrow"/>
                <w:sz w:val="16"/>
                <w:szCs w:val="20"/>
              </w:rPr>
              <w:instrText xml:space="preserve"> FORMTEXT </w:instrText>
            </w:r>
            <w:r w:rsidRPr="002E2DA3">
              <w:rPr>
                <w:rFonts w:ascii="Arial Narrow" w:hAnsi="Arial Narrow"/>
                <w:sz w:val="16"/>
                <w:szCs w:val="20"/>
              </w:rPr>
            </w:r>
            <w:r w:rsidRPr="002E2DA3">
              <w:rPr>
                <w:rFonts w:ascii="Arial Narrow" w:hAnsi="Arial Narrow"/>
                <w:sz w:val="16"/>
                <w:szCs w:val="20"/>
              </w:rPr>
              <w:fldChar w:fldCharType="separate"/>
            </w:r>
            <w:r w:rsidRPr="002E2DA3">
              <w:rPr>
                <w:rFonts w:ascii="Arial Narrow" w:hAnsi="Arial Narrow"/>
                <w:noProof/>
                <w:sz w:val="16"/>
                <w:szCs w:val="20"/>
              </w:rPr>
              <w:t> </w:t>
            </w:r>
            <w:r w:rsidRPr="002E2DA3">
              <w:rPr>
                <w:rFonts w:ascii="Arial Narrow" w:hAnsi="Arial Narrow"/>
                <w:noProof/>
                <w:sz w:val="16"/>
                <w:szCs w:val="20"/>
              </w:rPr>
              <w:t> </w:t>
            </w:r>
            <w:r w:rsidRPr="002E2DA3">
              <w:rPr>
                <w:rFonts w:ascii="Arial Narrow" w:hAnsi="Arial Narrow"/>
                <w:noProof/>
                <w:sz w:val="16"/>
                <w:szCs w:val="20"/>
              </w:rPr>
              <w:t> </w:t>
            </w:r>
            <w:r w:rsidRPr="002E2DA3">
              <w:rPr>
                <w:rFonts w:ascii="Arial Narrow" w:hAnsi="Arial Narrow"/>
                <w:noProof/>
                <w:sz w:val="16"/>
                <w:szCs w:val="20"/>
              </w:rPr>
              <w:t> </w:t>
            </w:r>
            <w:r w:rsidRPr="002E2DA3">
              <w:rPr>
                <w:rFonts w:ascii="Arial Narrow" w:hAnsi="Arial Narrow"/>
                <w:noProof/>
                <w:sz w:val="16"/>
                <w:szCs w:val="20"/>
              </w:rPr>
              <w:t> </w:t>
            </w:r>
            <w:r w:rsidRPr="002E2DA3">
              <w:rPr>
                <w:rFonts w:ascii="Arial Narrow" w:hAnsi="Arial Narrow"/>
                <w:sz w:val="16"/>
                <w:szCs w:val="20"/>
              </w:rPr>
              <w:fldChar w:fldCharType="end"/>
            </w:r>
          </w:p>
        </w:tc>
        <w:tc>
          <w:tcPr>
            <w:tcW w:w="1414" w:type="dxa"/>
            <w:vAlign w:val="center"/>
          </w:tcPr>
          <w:p w14:paraId="44C24B01" w14:textId="77777777" w:rsidR="00716292" w:rsidRPr="00716292" w:rsidRDefault="00716292" w:rsidP="000D25E8">
            <w:pPr>
              <w:spacing w:after="0"/>
              <w:jc w:val="right"/>
              <w:rPr>
                <w:rFonts w:ascii="Arial Narrow" w:hAnsi="Arial Narrow"/>
                <w:bCs/>
                <w:sz w:val="16"/>
              </w:rPr>
            </w:pPr>
          </w:p>
        </w:tc>
        <w:tc>
          <w:tcPr>
            <w:tcW w:w="1419" w:type="dxa"/>
            <w:tcBorders>
              <w:top w:val="nil"/>
              <w:left w:val="nil"/>
              <w:right w:val="nil"/>
            </w:tcBorders>
            <w:vAlign w:val="center"/>
          </w:tcPr>
          <w:p w14:paraId="6CC42EDE" w14:textId="77777777" w:rsidR="00716292" w:rsidRPr="00716292" w:rsidRDefault="00716292" w:rsidP="000D25E8">
            <w:pPr>
              <w:spacing w:after="0"/>
              <w:ind w:left="57"/>
              <w:rPr>
                <w:rFonts w:ascii="Arial Narrow" w:hAnsi="Arial Narrow"/>
                <w:sz w:val="16"/>
              </w:rPr>
            </w:pPr>
          </w:p>
        </w:tc>
        <w:tc>
          <w:tcPr>
            <w:tcW w:w="710" w:type="dxa"/>
            <w:vAlign w:val="center"/>
          </w:tcPr>
          <w:p w14:paraId="3D46DBC2" w14:textId="77777777" w:rsidR="00716292" w:rsidRPr="00716292" w:rsidRDefault="00716292" w:rsidP="000D25E8">
            <w:pPr>
              <w:spacing w:after="0"/>
              <w:jc w:val="right"/>
              <w:rPr>
                <w:rFonts w:ascii="Arial Narrow" w:hAnsi="Arial Narrow"/>
                <w:bCs/>
                <w:sz w:val="16"/>
              </w:rPr>
            </w:pPr>
          </w:p>
        </w:tc>
        <w:tc>
          <w:tcPr>
            <w:tcW w:w="1681" w:type="dxa"/>
            <w:gridSpan w:val="3"/>
            <w:tcBorders>
              <w:top w:val="nil"/>
              <w:left w:val="nil"/>
              <w:right w:val="nil"/>
            </w:tcBorders>
            <w:vAlign w:val="center"/>
          </w:tcPr>
          <w:p w14:paraId="62696489" w14:textId="77777777" w:rsidR="00716292" w:rsidRPr="00716292" w:rsidRDefault="00716292" w:rsidP="000D25E8">
            <w:pPr>
              <w:spacing w:after="0"/>
              <w:rPr>
                <w:rFonts w:ascii="Arial Narrow" w:hAnsi="Arial Narrow"/>
                <w:sz w:val="16"/>
              </w:rPr>
            </w:pPr>
          </w:p>
        </w:tc>
      </w:tr>
      <w:tr w:rsidR="002538F3" w:rsidRPr="007F6A21" w14:paraId="60364380" w14:textId="77777777" w:rsidTr="0068575B">
        <w:tblPrEx>
          <w:tblCellMar>
            <w:right w:w="70" w:type="dxa"/>
          </w:tblCellMar>
        </w:tblPrEx>
        <w:trPr>
          <w:gridAfter w:val="1"/>
          <w:wAfter w:w="80" w:type="dxa"/>
          <w:trHeight w:val="270"/>
        </w:trPr>
        <w:tc>
          <w:tcPr>
            <w:tcW w:w="10777" w:type="dxa"/>
            <w:gridSpan w:val="14"/>
            <w:tcBorders>
              <w:top w:val="single" w:sz="4" w:space="0" w:color="999999"/>
              <w:left w:val="single" w:sz="4" w:space="0" w:color="999999"/>
              <w:bottom w:val="single" w:sz="4" w:space="0" w:color="999999"/>
              <w:right w:val="single" w:sz="4" w:space="0" w:color="999999"/>
            </w:tcBorders>
            <w:shd w:val="clear" w:color="auto" w:fill="D9D9D9"/>
            <w:vAlign w:val="center"/>
          </w:tcPr>
          <w:p w14:paraId="28911097" w14:textId="7C199CDE" w:rsidR="002538F3" w:rsidRPr="007F6A21" w:rsidRDefault="002538F3" w:rsidP="00804FC0">
            <w:pPr>
              <w:keepNext/>
              <w:spacing w:after="0" w:line="240" w:lineRule="auto"/>
              <w:ind w:left="-68" w:right="522"/>
              <w:jc w:val="center"/>
              <w:outlineLvl w:val="4"/>
              <w:rPr>
                <w:rFonts w:ascii="Univers Condensed" w:hAnsi="Univers Condensed"/>
                <w:strike/>
                <w:spacing w:val="20"/>
                <w:sz w:val="16"/>
                <w:szCs w:val="16"/>
                <w:lang w:val="es-ES" w:eastAsia="es-ES"/>
              </w:rPr>
            </w:pPr>
            <w:r w:rsidRPr="007F6A21">
              <w:rPr>
                <w:rFonts w:ascii="Univers Condensed" w:hAnsi="Univers Condensed"/>
                <w:spacing w:val="20"/>
                <w:sz w:val="16"/>
                <w:szCs w:val="16"/>
                <w:lang w:val="es-ES" w:eastAsia="es-ES"/>
              </w:rPr>
              <w:t>Punto 10.10 - Importación de Bien</w:t>
            </w:r>
            <w:r w:rsidR="00E24D31" w:rsidRPr="007F6A21">
              <w:rPr>
                <w:rFonts w:ascii="Univers Condensed" w:hAnsi="Univers Condensed"/>
                <w:spacing w:val="20"/>
                <w:sz w:val="16"/>
                <w:szCs w:val="16"/>
                <w:lang w:val="es-ES" w:eastAsia="es-ES"/>
              </w:rPr>
              <w:t>es</w:t>
            </w:r>
            <w:r w:rsidRPr="007F6A21">
              <w:rPr>
                <w:rFonts w:ascii="Univers Condensed" w:hAnsi="Univers Condensed"/>
                <w:spacing w:val="20"/>
                <w:sz w:val="16"/>
                <w:szCs w:val="16"/>
                <w:lang w:val="es-ES" w:eastAsia="es-ES"/>
              </w:rPr>
              <w:t xml:space="preserve"> a partir del 13/12/2023 que no requiere</w:t>
            </w:r>
            <w:r w:rsidR="00E24D31" w:rsidRPr="007F6A21">
              <w:rPr>
                <w:rFonts w:ascii="Univers Condensed" w:hAnsi="Univers Condensed"/>
                <w:spacing w:val="20"/>
                <w:sz w:val="16"/>
                <w:szCs w:val="16"/>
                <w:lang w:val="es-ES" w:eastAsia="es-ES"/>
              </w:rPr>
              <w:t>n</w:t>
            </w:r>
            <w:r w:rsidRPr="007F6A21">
              <w:rPr>
                <w:rFonts w:ascii="Univers Condensed" w:hAnsi="Univers Condensed"/>
                <w:spacing w:val="20"/>
                <w:sz w:val="16"/>
                <w:szCs w:val="16"/>
                <w:lang w:val="es-ES" w:eastAsia="es-ES"/>
              </w:rPr>
              <w:t xml:space="preserve"> conformidad previa del BCRA</w:t>
            </w:r>
          </w:p>
        </w:tc>
      </w:tr>
      <w:tr w:rsidR="00AC3513" w:rsidRPr="00E31017" w14:paraId="7BA040C8" w14:textId="77777777" w:rsidTr="0068575B">
        <w:trPr>
          <w:gridAfter w:val="2"/>
          <w:wAfter w:w="147" w:type="dxa"/>
          <w:trHeight w:val="313"/>
        </w:trPr>
        <w:tc>
          <w:tcPr>
            <w:tcW w:w="10710" w:type="dxa"/>
            <w:gridSpan w:val="13"/>
          </w:tcPr>
          <w:p w14:paraId="52660E8B" w14:textId="77777777" w:rsidR="00516150" w:rsidRPr="00E31017" w:rsidRDefault="00516150" w:rsidP="00F23470">
            <w:pPr>
              <w:spacing w:after="0" w:line="240" w:lineRule="auto"/>
              <w:jc w:val="both"/>
              <w:rPr>
                <w:rFonts w:ascii="Arial Narrow" w:hAnsi="Arial Narrow"/>
                <w:sz w:val="6"/>
                <w:szCs w:val="6"/>
              </w:rPr>
            </w:pPr>
            <w:bookmarkStart w:id="19" w:name="_Hlk153441433"/>
          </w:p>
          <w:p w14:paraId="4AA6CA00" w14:textId="3115A626" w:rsidR="00516150" w:rsidRPr="00E31017" w:rsidRDefault="00454294" w:rsidP="00F23470">
            <w:pPr>
              <w:spacing w:after="0" w:line="240" w:lineRule="auto"/>
              <w:jc w:val="both"/>
              <w:rPr>
                <w:rFonts w:ascii="Arial Narrow" w:hAnsi="Arial Narrow"/>
                <w:sz w:val="16"/>
              </w:rPr>
            </w:pPr>
            <w:r w:rsidRPr="00E31017">
              <w:rPr>
                <w:rFonts w:ascii="Arial Narrow" w:hAnsi="Arial Narrow"/>
                <w:sz w:val="16"/>
              </w:rPr>
              <w:fldChar w:fldCharType="begin">
                <w:ffData>
                  <w:name w:val="Casilla19"/>
                  <w:enabled/>
                  <w:calcOnExit w:val="0"/>
                  <w:checkBox>
                    <w:sizeAuto/>
                    <w:default w:val="0"/>
                  </w:checkBox>
                </w:ffData>
              </w:fldChar>
            </w:r>
            <w:r w:rsidRPr="00E31017">
              <w:rPr>
                <w:rFonts w:ascii="Arial Narrow" w:hAnsi="Arial Narrow"/>
                <w:sz w:val="16"/>
              </w:rPr>
              <w:instrText xml:space="preserve"> FORMCHECKBOX </w:instrText>
            </w:r>
            <w:r w:rsidRPr="00E31017">
              <w:rPr>
                <w:rFonts w:ascii="Arial Narrow" w:hAnsi="Arial Narrow"/>
                <w:sz w:val="16"/>
              </w:rPr>
            </w:r>
            <w:r w:rsidRPr="00E31017">
              <w:rPr>
                <w:rFonts w:ascii="Arial Narrow" w:hAnsi="Arial Narrow"/>
                <w:sz w:val="16"/>
              </w:rPr>
              <w:fldChar w:fldCharType="separate"/>
            </w:r>
            <w:r w:rsidRPr="00E31017">
              <w:rPr>
                <w:rFonts w:ascii="Arial Narrow" w:hAnsi="Arial Narrow"/>
                <w:sz w:val="16"/>
              </w:rPr>
              <w:fldChar w:fldCharType="end"/>
            </w:r>
            <w:r w:rsidRPr="00E31017">
              <w:rPr>
                <w:rFonts w:ascii="Arial Narrow" w:hAnsi="Arial Narrow"/>
                <w:sz w:val="16"/>
              </w:rPr>
              <w:t xml:space="preserve"> </w:t>
            </w:r>
            <w:r w:rsidR="00AC3513" w:rsidRPr="00E31017">
              <w:rPr>
                <w:rFonts w:ascii="Arial Narrow" w:hAnsi="Arial Narrow"/>
                <w:sz w:val="16"/>
              </w:rPr>
              <w:t xml:space="preserve">De acuerdo con los términos </w:t>
            </w:r>
            <w:r w:rsidR="00CC174A">
              <w:rPr>
                <w:rFonts w:ascii="Arial Narrow" w:hAnsi="Arial Narrow"/>
                <w:sz w:val="16"/>
              </w:rPr>
              <w:t xml:space="preserve">del punto 10.10 del Texto Ordenado de Exterior y Cambios </w:t>
            </w:r>
            <w:r w:rsidR="00AC3513" w:rsidRPr="00E31017">
              <w:rPr>
                <w:rFonts w:ascii="Arial Narrow" w:hAnsi="Arial Narrow"/>
                <w:sz w:val="16"/>
              </w:rPr>
              <w:t xml:space="preserve">y sus complementarias, que declaro/amos conocer </w:t>
            </w:r>
            <w:r w:rsidR="00AC3513" w:rsidRPr="0034640C">
              <w:rPr>
                <w:rFonts w:ascii="Arial Narrow" w:hAnsi="Arial Narrow"/>
                <w:sz w:val="16"/>
              </w:rPr>
              <w:t>y aceptar</w:t>
            </w:r>
            <w:r w:rsidR="00760B2F" w:rsidRPr="0034640C">
              <w:rPr>
                <w:rFonts w:ascii="Arial Narrow" w:hAnsi="Arial Narrow"/>
                <w:sz w:val="16"/>
              </w:rPr>
              <w:t>: i)</w:t>
            </w:r>
            <w:r w:rsidR="00AC3513" w:rsidRPr="0034640C">
              <w:rPr>
                <w:rFonts w:ascii="Arial Narrow" w:hAnsi="Arial Narrow"/>
                <w:sz w:val="16"/>
              </w:rPr>
              <w:t xml:space="preserve"> solicito/amos acceso al mercado de cambios para efectuar el pago de importación de </w:t>
            </w:r>
            <w:r w:rsidR="00AC3513" w:rsidRPr="007F6A21">
              <w:rPr>
                <w:rFonts w:ascii="Arial Narrow" w:hAnsi="Arial Narrow"/>
                <w:sz w:val="16"/>
              </w:rPr>
              <w:t>bienes</w:t>
            </w:r>
            <w:r w:rsidR="00303BFB" w:rsidRPr="007F6A21">
              <w:rPr>
                <w:rFonts w:ascii="Arial Narrow" w:hAnsi="Arial Narrow"/>
                <w:sz w:val="16"/>
              </w:rPr>
              <w:t xml:space="preserve"> con registro de ingreso </w:t>
            </w:r>
            <w:r w:rsidR="00303BFB" w:rsidRPr="002E2DA3">
              <w:rPr>
                <w:rFonts w:ascii="Arial Narrow" w:hAnsi="Arial Narrow"/>
                <w:sz w:val="16"/>
              </w:rPr>
              <w:t>aduanero</w:t>
            </w:r>
            <w:r w:rsidR="00BB74FA" w:rsidRPr="002E2DA3">
              <w:rPr>
                <w:rFonts w:ascii="Arial Narrow" w:hAnsi="Arial Narrow"/>
                <w:sz w:val="16"/>
              </w:rPr>
              <w:t xml:space="preserve"> o pago diferido</w:t>
            </w:r>
            <w:r w:rsidR="009460D4">
              <w:rPr>
                <w:rFonts w:ascii="Arial Narrow" w:hAnsi="Arial Narrow"/>
                <w:sz w:val="16"/>
              </w:rPr>
              <w:t xml:space="preserve"> </w:t>
            </w:r>
            <w:r w:rsidR="009460D4" w:rsidRPr="00274B07">
              <w:rPr>
                <w:rFonts w:ascii="Arial Narrow" w:hAnsi="Arial Narrow"/>
                <w:sz w:val="16"/>
              </w:rPr>
              <w:t>y/o pago con registro de ingreso aduanero pendiente</w:t>
            </w:r>
            <w:r w:rsidR="004B03B5" w:rsidRPr="007F6A21">
              <w:rPr>
                <w:rFonts w:ascii="Arial Narrow" w:hAnsi="Arial Narrow"/>
                <w:sz w:val="16"/>
              </w:rPr>
              <w:t xml:space="preserve">, declarando cumplir las condiciones allí establecidas para la autorización de esa operación. Sin perjuicio de ello, tengo/emos conocimiento que </w:t>
            </w:r>
            <w:r w:rsidR="00E81A3D" w:rsidRPr="007F6A21">
              <w:rPr>
                <w:rFonts w:ascii="Arial Narrow" w:hAnsi="Arial Narrow"/>
                <w:sz w:val="16"/>
                <w:szCs w:val="16"/>
              </w:rPr>
              <w:t>e</w:t>
            </w:r>
            <w:r w:rsidR="00E81A3D" w:rsidRPr="007F6A21">
              <w:rPr>
                <w:rFonts w:ascii="Arial Narrow" w:hAnsi="Arial Narrow"/>
                <w:sz w:val="16"/>
              </w:rPr>
              <w:t>n caso de haber realizado previamente pagos sin registro de</w:t>
            </w:r>
            <w:r w:rsidR="00E81A3D" w:rsidRPr="0034640C">
              <w:rPr>
                <w:rFonts w:ascii="Arial Narrow" w:hAnsi="Arial Narrow"/>
                <w:sz w:val="16"/>
              </w:rPr>
              <w:t xml:space="preserve"> ingreso aduanero sobre despachos vinculados a la presente operación, que dichos pagos previos afectan el cronograma de accesos al Mercado de Cambios establecido por la normativa cambiaria vigente al día de la fecha, restando los mismos de las primeras fracciones habilitadas hasta consumirse el total girado previamente y que el actual acceso al Mercado de Cambios se realiza contemplando los pagos ya realizados y con el saldo disponible</w:t>
            </w:r>
            <w:bookmarkEnd w:id="19"/>
            <w:r w:rsidR="0028221A">
              <w:rPr>
                <w:rFonts w:ascii="Arial Narrow" w:hAnsi="Arial Narrow"/>
                <w:sz w:val="16"/>
              </w:rPr>
              <w:t>.</w:t>
            </w:r>
          </w:p>
        </w:tc>
      </w:tr>
      <w:tr w:rsidR="00443350" w:rsidRPr="001A25B2" w14:paraId="61697524" w14:textId="77777777" w:rsidTr="0068575B">
        <w:trPr>
          <w:gridBefore w:val="2"/>
          <w:gridAfter w:val="2"/>
          <w:wBefore w:w="30" w:type="dxa"/>
          <w:wAfter w:w="147" w:type="dxa"/>
          <w:trHeight w:val="285"/>
        </w:trPr>
        <w:tc>
          <w:tcPr>
            <w:tcW w:w="10680" w:type="dxa"/>
            <w:gridSpan w:val="11"/>
          </w:tcPr>
          <w:p w14:paraId="504CA9CC" w14:textId="77777777" w:rsidR="007B7C27" w:rsidRPr="0028221A" w:rsidRDefault="007B7C27" w:rsidP="007B7C27">
            <w:pPr>
              <w:spacing w:after="0" w:line="240" w:lineRule="auto"/>
              <w:rPr>
                <w:rFonts w:ascii="Arial Narrow" w:hAnsi="Arial Narrow"/>
                <w:sz w:val="6"/>
                <w:szCs w:val="6"/>
              </w:rPr>
            </w:pPr>
            <w:bookmarkStart w:id="20" w:name="_Hlk161393006"/>
          </w:p>
          <w:p w14:paraId="005BEB95" w14:textId="72D1CAB5" w:rsidR="00443350" w:rsidRPr="0028221A" w:rsidRDefault="00443350" w:rsidP="00190F37">
            <w:pPr>
              <w:spacing w:after="0"/>
              <w:jc w:val="both"/>
              <w:rPr>
                <w:rFonts w:ascii="Arial Narrow" w:hAnsi="Arial Narrow"/>
                <w:b/>
                <w:bCs/>
                <w:i/>
                <w:iCs/>
                <w:sz w:val="16"/>
              </w:rPr>
            </w:pPr>
            <w:r w:rsidRPr="0028221A">
              <w:rPr>
                <w:rFonts w:ascii="Arial Narrow" w:hAnsi="Arial Narrow"/>
                <w:b/>
                <w:bCs/>
                <w:i/>
                <w:iCs/>
                <w:sz w:val="16"/>
                <w:szCs w:val="16"/>
              </w:rPr>
              <w:t>(Integre sólo si le corresponde)</w:t>
            </w:r>
          </w:p>
        </w:tc>
      </w:tr>
      <w:tr w:rsidR="0028221A" w:rsidRPr="0028221A" w14:paraId="6767D2B3" w14:textId="77777777" w:rsidTr="0068575B">
        <w:trPr>
          <w:gridBefore w:val="2"/>
          <w:gridAfter w:val="2"/>
          <w:wBefore w:w="30" w:type="dxa"/>
          <w:wAfter w:w="147" w:type="dxa"/>
          <w:trHeight w:val="269"/>
        </w:trPr>
        <w:tc>
          <w:tcPr>
            <w:tcW w:w="10680" w:type="dxa"/>
            <w:gridSpan w:val="11"/>
          </w:tcPr>
          <w:p w14:paraId="7A9CAB62" w14:textId="157D91FA" w:rsidR="0028221A" w:rsidRPr="00651737" w:rsidRDefault="0028221A" w:rsidP="00F23470">
            <w:pPr>
              <w:spacing w:after="0" w:line="240" w:lineRule="auto"/>
              <w:jc w:val="both"/>
              <w:rPr>
                <w:rFonts w:ascii="Arial Narrow" w:hAnsi="Arial Narrow"/>
                <w:sz w:val="16"/>
              </w:rPr>
            </w:pPr>
            <w:r w:rsidRPr="00651737">
              <w:rPr>
                <w:rFonts w:ascii="Arial Narrow" w:hAnsi="Arial Narrow"/>
                <w:sz w:val="16"/>
              </w:rPr>
              <w:fldChar w:fldCharType="begin">
                <w:ffData>
                  <w:name w:val="Casilla19"/>
                  <w:enabled/>
                  <w:calcOnExit w:val="0"/>
                  <w:checkBox>
                    <w:sizeAuto/>
                    <w:default w:val="0"/>
                  </w:checkBox>
                </w:ffData>
              </w:fldChar>
            </w:r>
            <w:r w:rsidRPr="00651737">
              <w:rPr>
                <w:rFonts w:ascii="Arial Narrow" w:hAnsi="Arial Narrow"/>
                <w:sz w:val="16"/>
              </w:rPr>
              <w:instrText xml:space="preserve"> FORMCHECKBOX </w:instrText>
            </w:r>
            <w:r w:rsidRPr="00651737">
              <w:rPr>
                <w:rFonts w:ascii="Arial Narrow" w:hAnsi="Arial Narrow"/>
                <w:sz w:val="16"/>
              </w:rPr>
            </w:r>
            <w:r w:rsidRPr="00651737">
              <w:rPr>
                <w:rFonts w:ascii="Arial Narrow" w:hAnsi="Arial Narrow"/>
                <w:sz w:val="16"/>
              </w:rPr>
              <w:fldChar w:fldCharType="separate"/>
            </w:r>
            <w:r w:rsidRPr="00651737">
              <w:rPr>
                <w:rFonts w:ascii="Arial Narrow" w:hAnsi="Arial Narrow"/>
                <w:sz w:val="16"/>
              </w:rPr>
              <w:fldChar w:fldCharType="end"/>
            </w:r>
            <w:r w:rsidRPr="00651737">
              <w:rPr>
                <w:rFonts w:ascii="Arial Narrow" w:hAnsi="Arial Narrow"/>
                <w:sz w:val="16"/>
              </w:rPr>
              <w:t xml:space="preserve"> </w:t>
            </w:r>
            <w:r w:rsidRPr="00651737">
              <w:rPr>
                <w:rFonts w:ascii="Arial Narrow" w:hAnsi="Arial Narrow"/>
                <w:i/>
                <w:iCs/>
                <w:sz w:val="16"/>
              </w:rPr>
              <w:t>(Pto.10.10.1)</w:t>
            </w:r>
            <w:r w:rsidRPr="00651737">
              <w:rPr>
                <w:rFonts w:ascii="Arial Narrow" w:hAnsi="Arial Narrow"/>
                <w:sz w:val="16"/>
              </w:rPr>
              <w:t xml:space="preserve"> Se trata de un pago diferido con registro de ingreso aduanero</w:t>
            </w:r>
            <w:r w:rsidR="0094076D" w:rsidRPr="00651737">
              <w:rPr>
                <w:rFonts w:ascii="Arial Narrow" w:hAnsi="Arial Narrow"/>
                <w:sz w:val="16"/>
              </w:rPr>
              <w:t xml:space="preserve"> </w:t>
            </w:r>
            <w:r w:rsidR="0094076D" w:rsidRPr="00651737">
              <w:rPr>
                <w:rFonts w:ascii="Arial Narrow" w:hAnsi="Arial Narrow"/>
                <w:b/>
                <w:bCs/>
                <w:sz w:val="16"/>
                <w:u w:val="single"/>
              </w:rPr>
              <w:t>a partir del</w:t>
            </w:r>
            <w:r w:rsidRPr="00651737">
              <w:rPr>
                <w:rFonts w:ascii="Arial Narrow" w:hAnsi="Arial Narrow"/>
                <w:sz w:val="16"/>
              </w:rPr>
              <w:t xml:space="preserve"> </w:t>
            </w:r>
            <w:r w:rsidRPr="00651737">
              <w:rPr>
                <w:rFonts w:ascii="Arial Narrow" w:hAnsi="Arial Narrow"/>
                <w:b/>
                <w:bCs/>
                <w:sz w:val="16"/>
              </w:rPr>
              <w:t>13/12/2023</w:t>
            </w:r>
            <w:r w:rsidRPr="00651737">
              <w:rPr>
                <w:rFonts w:ascii="Arial Narrow" w:hAnsi="Arial Narrow"/>
                <w:sz w:val="16"/>
              </w:rPr>
              <w:t xml:space="preserve"> que no requiere conformidad previa del BCRA porque se verifica que se respeta el cronograma según el tipo de bien: </w:t>
            </w:r>
            <w:r w:rsidRPr="00651737">
              <w:rPr>
                <w:rFonts w:ascii="Arial Narrow" w:hAnsi="Arial Narrow"/>
                <w:i/>
                <w:iCs/>
                <w:sz w:val="16"/>
              </w:rPr>
              <w:t>(Indique lo que corresponda)</w:t>
            </w:r>
          </w:p>
        </w:tc>
      </w:tr>
      <w:tr w:rsidR="0068575B" w:rsidRPr="00651737" w14:paraId="4680A8C9" w14:textId="77777777" w:rsidTr="0068575B">
        <w:tblPrEx>
          <w:tblBorders>
            <w:bottom w:val="dotted" w:sz="4" w:space="0" w:color="808080"/>
          </w:tblBorders>
        </w:tblPrEx>
        <w:trPr>
          <w:trHeight w:val="170"/>
        </w:trPr>
        <w:tc>
          <w:tcPr>
            <w:tcW w:w="274" w:type="dxa"/>
            <w:gridSpan w:val="3"/>
            <w:tcBorders>
              <w:top w:val="single" w:sz="4" w:space="0" w:color="FFFFFF"/>
              <w:bottom w:val="single" w:sz="4" w:space="0" w:color="FFFFFF"/>
            </w:tcBorders>
            <w:vAlign w:val="center"/>
          </w:tcPr>
          <w:p w14:paraId="0269994E" w14:textId="77777777" w:rsidR="0068575B" w:rsidRPr="00E31017" w:rsidRDefault="0068575B" w:rsidP="006B24A4">
            <w:pPr>
              <w:spacing w:after="0" w:line="240" w:lineRule="auto"/>
              <w:jc w:val="both"/>
              <w:rPr>
                <w:rFonts w:ascii="Arial Narrow" w:hAnsi="Arial Narrow"/>
                <w:sz w:val="16"/>
                <w:szCs w:val="16"/>
              </w:rPr>
            </w:pPr>
          </w:p>
        </w:tc>
        <w:tc>
          <w:tcPr>
            <w:tcW w:w="275" w:type="dxa"/>
            <w:gridSpan w:val="2"/>
            <w:tcBorders>
              <w:top w:val="single" w:sz="4" w:space="0" w:color="FFFFFF"/>
              <w:bottom w:val="single" w:sz="4" w:space="0" w:color="FFFFFF"/>
            </w:tcBorders>
            <w:vAlign w:val="center"/>
          </w:tcPr>
          <w:p w14:paraId="282AFA76" w14:textId="77777777" w:rsidR="0068575B" w:rsidRPr="00E31017" w:rsidRDefault="0068575B" w:rsidP="006B24A4">
            <w:pPr>
              <w:spacing w:after="0" w:line="240" w:lineRule="auto"/>
              <w:jc w:val="both"/>
              <w:rPr>
                <w:rFonts w:ascii="Arial Narrow" w:hAnsi="Arial Narrow"/>
                <w:sz w:val="16"/>
              </w:rPr>
            </w:pPr>
            <w:r w:rsidRPr="00E31017">
              <w:rPr>
                <w:rFonts w:ascii="Arial Narrow" w:hAnsi="Arial Narrow"/>
                <w:sz w:val="16"/>
              </w:rPr>
              <w:fldChar w:fldCharType="begin">
                <w:ffData>
                  <w:name w:val="Casilla19"/>
                  <w:enabled/>
                  <w:calcOnExit w:val="0"/>
                  <w:checkBox>
                    <w:sizeAuto/>
                    <w:default w:val="0"/>
                  </w:checkBox>
                </w:ffData>
              </w:fldChar>
            </w:r>
            <w:r w:rsidRPr="00E31017">
              <w:rPr>
                <w:rFonts w:ascii="Arial Narrow" w:hAnsi="Arial Narrow"/>
                <w:sz w:val="16"/>
              </w:rPr>
              <w:instrText xml:space="preserve"> FORMCHECKBOX </w:instrText>
            </w:r>
            <w:r w:rsidRPr="00E31017">
              <w:rPr>
                <w:rFonts w:ascii="Arial Narrow" w:hAnsi="Arial Narrow"/>
                <w:sz w:val="16"/>
              </w:rPr>
            </w:r>
            <w:r w:rsidRPr="00E31017">
              <w:rPr>
                <w:rFonts w:ascii="Arial Narrow" w:hAnsi="Arial Narrow"/>
                <w:sz w:val="16"/>
              </w:rPr>
              <w:fldChar w:fldCharType="separate"/>
            </w:r>
            <w:r w:rsidRPr="00E31017">
              <w:rPr>
                <w:rFonts w:ascii="Arial Narrow" w:hAnsi="Arial Narrow"/>
                <w:sz w:val="16"/>
              </w:rPr>
              <w:fldChar w:fldCharType="end"/>
            </w:r>
          </w:p>
        </w:tc>
        <w:tc>
          <w:tcPr>
            <w:tcW w:w="10308" w:type="dxa"/>
            <w:gridSpan w:val="10"/>
            <w:tcBorders>
              <w:top w:val="single" w:sz="4" w:space="0" w:color="FFFFFF"/>
              <w:bottom w:val="single" w:sz="4" w:space="0" w:color="FFFFFF"/>
            </w:tcBorders>
            <w:vAlign w:val="center"/>
          </w:tcPr>
          <w:p w14:paraId="13D75265" w14:textId="77777777" w:rsidR="0068575B" w:rsidRPr="00651737" w:rsidRDefault="0068575B" w:rsidP="006B24A4">
            <w:pPr>
              <w:spacing w:after="0" w:line="240" w:lineRule="auto"/>
              <w:jc w:val="both"/>
              <w:rPr>
                <w:rFonts w:ascii="Arial Narrow" w:hAnsi="Arial Narrow"/>
                <w:sz w:val="16"/>
              </w:rPr>
            </w:pPr>
            <w:r w:rsidRPr="00D648BE">
              <w:rPr>
                <w:rFonts w:ascii="Arial Narrow" w:hAnsi="Arial Narrow"/>
                <w:i/>
                <w:iCs/>
                <w:sz w:val="16"/>
              </w:rPr>
              <w:t>(</w:t>
            </w:r>
            <w:r w:rsidRPr="00C84D09">
              <w:rPr>
                <w:rFonts w:ascii="Arial Narrow" w:hAnsi="Arial Narrow"/>
                <w:i/>
                <w:iCs/>
                <w:sz w:val="16"/>
              </w:rPr>
              <w:t>Pto.10.10.1)</w:t>
            </w:r>
            <w:r w:rsidRPr="00C84D09">
              <w:rPr>
                <w:rFonts w:ascii="Arial Narrow" w:hAnsi="Arial Narrow"/>
                <w:sz w:val="16"/>
              </w:rPr>
              <w:t xml:space="preserve"> dado que</w:t>
            </w:r>
            <w:r w:rsidRPr="0063018C">
              <w:rPr>
                <w:rFonts w:ascii="Arial Narrow" w:hAnsi="Arial Narrow"/>
                <w:sz w:val="16"/>
              </w:rPr>
              <w:t xml:space="preserve"> se trata de una importación de bienes oficializada a partir del 14/04/25 y tiene 0 (cero) días corridos desde la fecha de registro de ingreso aduanero.</w:t>
            </w:r>
          </w:p>
        </w:tc>
      </w:tr>
      <w:tr w:rsidR="0068575B" w:rsidRPr="00651737" w14:paraId="0CE91E3E" w14:textId="77777777" w:rsidTr="0068575B">
        <w:tblPrEx>
          <w:tblBorders>
            <w:bottom w:val="dotted" w:sz="4" w:space="0" w:color="808080"/>
          </w:tblBorders>
        </w:tblPrEx>
        <w:trPr>
          <w:trHeight w:val="170"/>
        </w:trPr>
        <w:tc>
          <w:tcPr>
            <w:tcW w:w="274" w:type="dxa"/>
            <w:gridSpan w:val="3"/>
            <w:tcBorders>
              <w:top w:val="single" w:sz="4" w:space="0" w:color="FFFFFF"/>
              <w:bottom w:val="single" w:sz="4" w:space="0" w:color="FFFFFF"/>
            </w:tcBorders>
            <w:vAlign w:val="center"/>
          </w:tcPr>
          <w:p w14:paraId="50D7F46B" w14:textId="77777777" w:rsidR="0068575B" w:rsidRPr="00E31017" w:rsidRDefault="0068575B" w:rsidP="006B24A4">
            <w:pPr>
              <w:spacing w:after="0" w:line="240" w:lineRule="auto"/>
              <w:jc w:val="both"/>
              <w:rPr>
                <w:rFonts w:ascii="Arial Narrow" w:hAnsi="Arial Narrow"/>
                <w:sz w:val="16"/>
                <w:szCs w:val="16"/>
              </w:rPr>
            </w:pPr>
          </w:p>
        </w:tc>
        <w:tc>
          <w:tcPr>
            <w:tcW w:w="275" w:type="dxa"/>
            <w:gridSpan w:val="2"/>
            <w:tcBorders>
              <w:top w:val="single" w:sz="4" w:space="0" w:color="FFFFFF"/>
              <w:bottom w:val="single" w:sz="4" w:space="0" w:color="FFFFFF"/>
            </w:tcBorders>
            <w:vAlign w:val="center"/>
          </w:tcPr>
          <w:p w14:paraId="07C89F11" w14:textId="77777777" w:rsidR="0068575B" w:rsidRPr="00E31017" w:rsidRDefault="0068575B" w:rsidP="006B24A4">
            <w:pPr>
              <w:spacing w:after="0" w:line="240" w:lineRule="auto"/>
              <w:jc w:val="both"/>
              <w:rPr>
                <w:rFonts w:ascii="Arial Narrow" w:hAnsi="Arial Narrow"/>
                <w:sz w:val="16"/>
              </w:rPr>
            </w:pPr>
            <w:r w:rsidRPr="00E31017">
              <w:rPr>
                <w:rFonts w:ascii="Arial Narrow" w:hAnsi="Arial Narrow"/>
                <w:sz w:val="16"/>
              </w:rPr>
              <w:fldChar w:fldCharType="begin">
                <w:ffData>
                  <w:name w:val="Casilla19"/>
                  <w:enabled/>
                  <w:calcOnExit w:val="0"/>
                  <w:checkBox>
                    <w:sizeAuto/>
                    <w:default w:val="0"/>
                  </w:checkBox>
                </w:ffData>
              </w:fldChar>
            </w:r>
            <w:r w:rsidRPr="00E31017">
              <w:rPr>
                <w:rFonts w:ascii="Arial Narrow" w:hAnsi="Arial Narrow"/>
                <w:sz w:val="16"/>
              </w:rPr>
              <w:instrText xml:space="preserve"> FORMCHECKBOX </w:instrText>
            </w:r>
            <w:r w:rsidRPr="00E31017">
              <w:rPr>
                <w:rFonts w:ascii="Arial Narrow" w:hAnsi="Arial Narrow"/>
                <w:sz w:val="16"/>
              </w:rPr>
            </w:r>
            <w:r w:rsidRPr="00E31017">
              <w:rPr>
                <w:rFonts w:ascii="Arial Narrow" w:hAnsi="Arial Narrow"/>
                <w:sz w:val="16"/>
              </w:rPr>
              <w:fldChar w:fldCharType="separate"/>
            </w:r>
            <w:r w:rsidRPr="00E31017">
              <w:rPr>
                <w:rFonts w:ascii="Arial Narrow" w:hAnsi="Arial Narrow"/>
                <w:sz w:val="16"/>
              </w:rPr>
              <w:fldChar w:fldCharType="end"/>
            </w:r>
          </w:p>
        </w:tc>
        <w:tc>
          <w:tcPr>
            <w:tcW w:w="10308" w:type="dxa"/>
            <w:gridSpan w:val="10"/>
            <w:tcBorders>
              <w:top w:val="single" w:sz="4" w:space="0" w:color="FFFFFF"/>
              <w:bottom w:val="single" w:sz="4" w:space="0" w:color="FFFFFF"/>
            </w:tcBorders>
            <w:vAlign w:val="center"/>
          </w:tcPr>
          <w:p w14:paraId="368AFBC2" w14:textId="77777777" w:rsidR="0068575B" w:rsidRPr="00651737" w:rsidRDefault="0068575B" w:rsidP="006B24A4">
            <w:pPr>
              <w:spacing w:after="0" w:line="240" w:lineRule="auto"/>
              <w:jc w:val="both"/>
              <w:rPr>
                <w:rFonts w:ascii="Arial Narrow" w:hAnsi="Arial Narrow"/>
                <w:i/>
                <w:iCs/>
                <w:sz w:val="16"/>
              </w:rPr>
            </w:pPr>
            <w:r w:rsidRPr="00651737">
              <w:rPr>
                <w:rFonts w:ascii="Arial Narrow" w:hAnsi="Arial Narrow"/>
                <w:i/>
                <w:iCs/>
                <w:sz w:val="16"/>
              </w:rPr>
              <w:t>(Pto.10.10.1.1.)</w:t>
            </w:r>
            <w:r w:rsidRPr="00651737">
              <w:rPr>
                <w:rFonts w:ascii="Arial Narrow" w:hAnsi="Arial Narrow"/>
                <w:sz w:val="16"/>
              </w:rPr>
              <w:t xml:space="preserve"> desde el registro de ingreso aduanero pago/amos los siguientes bienes:</w:t>
            </w:r>
          </w:p>
        </w:tc>
      </w:tr>
      <w:tr w:rsidR="0028221A" w:rsidRPr="0028221A" w14:paraId="1680E3D4" w14:textId="77777777" w:rsidTr="0068575B">
        <w:tblPrEx>
          <w:tblBorders>
            <w:bottom w:val="dotted" w:sz="4" w:space="0" w:color="808080"/>
          </w:tblBorders>
        </w:tblPrEx>
        <w:trPr>
          <w:gridBefore w:val="1"/>
          <w:gridAfter w:val="2"/>
          <w:wBefore w:w="16" w:type="dxa"/>
          <w:wAfter w:w="147" w:type="dxa"/>
          <w:trHeight w:val="170"/>
        </w:trPr>
        <w:tc>
          <w:tcPr>
            <w:tcW w:w="271" w:type="dxa"/>
            <w:gridSpan w:val="3"/>
            <w:tcBorders>
              <w:top w:val="single" w:sz="4" w:space="0" w:color="FFFFFF"/>
              <w:bottom w:val="single" w:sz="4" w:space="0" w:color="FFFFFF"/>
            </w:tcBorders>
          </w:tcPr>
          <w:p w14:paraId="5417CEBE" w14:textId="77777777" w:rsidR="0028221A" w:rsidRPr="00E31017" w:rsidRDefault="0028221A" w:rsidP="00F23470">
            <w:pPr>
              <w:spacing w:after="0" w:line="240" w:lineRule="auto"/>
              <w:jc w:val="both"/>
              <w:rPr>
                <w:rFonts w:ascii="Arial Narrow" w:hAnsi="Arial Narrow"/>
                <w:sz w:val="16"/>
                <w:szCs w:val="16"/>
              </w:rPr>
            </w:pPr>
          </w:p>
        </w:tc>
        <w:tc>
          <w:tcPr>
            <w:tcW w:w="273" w:type="dxa"/>
            <w:gridSpan w:val="2"/>
            <w:tcBorders>
              <w:top w:val="single" w:sz="4" w:space="0" w:color="FFFFFF"/>
              <w:bottom w:val="single" w:sz="4" w:space="0" w:color="FFFFFF"/>
            </w:tcBorders>
          </w:tcPr>
          <w:p w14:paraId="30633C0C" w14:textId="77777777" w:rsidR="0028221A" w:rsidRPr="0028221A" w:rsidRDefault="0028221A" w:rsidP="000D6E5B">
            <w:pPr>
              <w:spacing w:after="0"/>
              <w:jc w:val="both"/>
              <w:rPr>
                <w:rFonts w:ascii="Arial Narrow" w:hAnsi="Arial Narrow"/>
                <w:sz w:val="16"/>
              </w:rPr>
            </w:pPr>
          </w:p>
        </w:tc>
        <w:tc>
          <w:tcPr>
            <w:tcW w:w="287" w:type="dxa"/>
            <w:tcBorders>
              <w:top w:val="single" w:sz="4" w:space="0" w:color="FFFFFF"/>
              <w:bottom w:val="single" w:sz="4" w:space="0" w:color="FFFFFF"/>
            </w:tcBorders>
          </w:tcPr>
          <w:p w14:paraId="6A0356D9" w14:textId="77777777" w:rsidR="0028221A" w:rsidRPr="0028221A" w:rsidRDefault="0028221A" w:rsidP="000D6E5B">
            <w:pPr>
              <w:spacing w:after="0"/>
              <w:jc w:val="both"/>
              <w:rPr>
                <w:rFonts w:ascii="Arial Narrow" w:hAnsi="Arial Narrow"/>
                <w:i/>
                <w:iCs/>
                <w:sz w:val="16"/>
              </w:rPr>
            </w:pPr>
            <w:r w:rsidRPr="0028221A">
              <w:rPr>
                <w:rFonts w:ascii="Arial Narrow" w:hAnsi="Arial Narrow"/>
                <w:sz w:val="16"/>
              </w:rPr>
              <w:fldChar w:fldCharType="begin">
                <w:ffData>
                  <w:name w:val="Casilla19"/>
                  <w:enabled/>
                  <w:calcOnExit w:val="0"/>
                  <w:checkBox>
                    <w:sizeAuto/>
                    <w:default w:val="0"/>
                  </w:checkBox>
                </w:ffData>
              </w:fldChar>
            </w:r>
            <w:r w:rsidRPr="0028221A">
              <w:rPr>
                <w:rFonts w:ascii="Arial Narrow" w:hAnsi="Arial Narrow"/>
                <w:sz w:val="16"/>
              </w:rPr>
              <w:instrText xml:space="preserve"> FORMCHECKBOX </w:instrText>
            </w:r>
            <w:r w:rsidRPr="0028221A">
              <w:rPr>
                <w:rFonts w:ascii="Arial Narrow" w:hAnsi="Arial Narrow"/>
                <w:sz w:val="16"/>
              </w:rPr>
            </w:r>
            <w:r w:rsidRPr="0028221A">
              <w:rPr>
                <w:rFonts w:ascii="Arial Narrow" w:hAnsi="Arial Narrow"/>
                <w:sz w:val="16"/>
              </w:rPr>
              <w:fldChar w:fldCharType="separate"/>
            </w:r>
            <w:r w:rsidRPr="0028221A">
              <w:rPr>
                <w:rFonts w:ascii="Arial Narrow" w:hAnsi="Arial Narrow"/>
                <w:sz w:val="16"/>
              </w:rPr>
              <w:fldChar w:fldCharType="end"/>
            </w:r>
          </w:p>
        </w:tc>
        <w:tc>
          <w:tcPr>
            <w:tcW w:w="9863" w:type="dxa"/>
            <w:gridSpan w:val="6"/>
            <w:tcBorders>
              <w:top w:val="single" w:sz="4" w:space="0" w:color="FFFFFF"/>
              <w:bottom w:val="single" w:sz="4" w:space="0" w:color="FFFFFF"/>
            </w:tcBorders>
          </w:tcPr>
          <w:p w14:paraId="1D27AF68" w14:textId="77777777" w:rsidR="0028221A" w:rsidRPr="00651737" w:rsidRDefault="0028221A" w:rsidP="000D6E5B">
            <w:pPr>
              <w:spacing w:after="0"/>
              <w:jc w:val="both"/>
              <w:rPr>
                <w:rFonts w:ascii="Arial Narrow" w:hAnsi="Arial Narrow"/>
                <w:i/>
                <w:iCs/>
                <w:sz w:val="16"/>
              </w:rPr>
            </w:pPr>
            <w:r w:rsidRPr="00651737">
              <w:rPr>
                <w:rFonts w:ascii="Arial Narrow" w:hAnsi="Arial Narrow"/>
                <w:sz w:val="16"/>
              </w:rPr>
              <w:t>i) aceites de petróleo o mineral bituminoso, sus preparaciones y sus residuos (subcapítulos 2709, 2710 y 2713 de la NCM)</w:t>
            </w:r>
          </w:p>
        </w:tc>
      </w:tr>
      <w:tr w:rsidR="0028221A" w:rsidRPr="0028221A" w14:paraId="5B9CBBA8" w14:textId="77777777" w:rsidTr="0068575B">
        <w:tblPrEx>
          <w:tblBorders>
            <w:bottom w:val="dotted" w:sz="4" w:space="0" w:color="808080"/>
          </w:tblBorders>
        </w:tblPrEx>
        <w:trPr>
          <w:gridBefore w:val="1"/>
          <w:gridAfter w:val="2"/>
          <w:wBefore w:w="16" w:type="dxa"/>
          <w:wAfter w:w="147" w:type="dxa"/>
          <w:trHeight w:val="170"/>
        </w:trPr>
        <w:tc>
          <w:tcPr>
            <w:tcW w:w="271" w:type="dxa"/>
            <w:gridSpan w:val="3"/>
            <w:tcBorders>
              <w:top w:val="single" w:sz="4" w:space="0" w:color="FFFFFF"/>
              <w:bottom w:val="single" w:sz="4" w:space="0" w:color="FFFFFF"/>
            </w:tcBorders>
          </w:tcPr>
          <w:p w14:paraId="69B0F496" w14:textId="77777777" w:rsidR="0028221A" w:rsidRPr="00E31017" w:rsidRDefault="0028221A" w:rsidP="00F23470">
            <w:pPr>
              <w:spacing w:after="0" w:line="240" w:lineRule="auto"/>
              <w:jc w:val="both"/>
              <w:rPr>
                <w:rFonts w:ascii="Arial Narrow" w:hAnsi="Arial Narrow"/>
                <w:sz w:val="16"/>
                <w:szCs w:val="16"/>
              </w:rPr>
            </w:pPr>
          </w:p>
        </w:tc>
        <w:tc>
          <w:tcPr>
            <w:tcW w:w="273" w:type="dxa"/>
            <w:gridSpan w:val="2"/>
            <w:tcBorders>
              <w:top w:val="single" w:sz="4" w:space="0" w:color="FFFFFF"/>
              <w:bottom w:val="single" w:sz="4" w:space="0" w:color="FFFFFF"/>
            </w:tcBorders>
          </w:tcPr>
          <w:p w14:paraId="44A3FDA7" w14:textId="77777777" w:rsidR="0028221A" w:rsidRPr="0028221A" w:rsidRDefault="0028221A" w:rsidP="000D6E5B">
            <w:pPr>
              <w:spacing w:after="0"/>
              <w:jc w:val="both"/>
              <w:rPr>
                <w:rFonts w:ascii="Arial Narrow" w:hAnsi="Arial Narrow"/>
                <w:sz w:val="16"/>
              </w:rPr>
            </w:pPr>
          </w:p>
        </w:tc>
        <w:tc>
          <w:tcPr>
            <w:tcW w:w="287" w:type="dxa"/>
            <w:tcBorders>
              <w:top w:val="single" w:sz="4" w:space="0" w:color="FFFFFF"/>
              <w:bottom w:val="single" w:sz="4" w:space="0" w:color="FFFFFF"/>
            </w:tcBorders>
          </w:tcPr>
          <w:p w14:paraId="6246BD5E" w14:textId="77777777" w:rsidR="0028221A" w:rsidRPr="0028221A" w:rsidRDefault="0028221A" w:rsidP="000D6E5B">
            <w:pPr>
              <w:spacing w:after="0"/>
              <w:jc w:val="both"/>
              <w:rPr>
                <w:rFonts w:ascii="Arial Narrow" w:hAnsi="Arial Narrow"/>
                <w:sz w:val="16"/>
              </w:rPr>
            </w:pPr>
            <w:r w:rsidRPr="0028221A">
              <w:rPr>
                <w:rFonts w:ascii="Arial Narrow" w:hAnsi="Arial Narrow"/>
                <w:sz w:val="16"/>
              </w:rPr>
              <w:fldChar w:fldCharType="begin">
                <w:ffData>
                  <w:name w:val="Casilla19"/>
                  <w:enabled/>
                  <w:calcOnExit w:val="0"/>
                  <w:checkBox>
                    <w:sizeAuto/>
                    <w:default w:val="0"/>
                  </w:checkBox>
                </w:ffData>
              </w:fldChar>
            </w:r>
            <w:r w:rsidRPr="0028221A">
              <w:rPr>
                <w:rFonts w:ascii="Arial Narrow" w:hAnsi="Arial Narrow"/>
                <w:sz w:val="16"/>
              </w:rPr>
              <w:instrText xml:space="preserve"> FORMCHECKBOX </w:instrText>
            </w:r>
            <w:r w:rsidRPr="0028221A">
              <w:rPr>
                <w:rFonts w:ascii="Arial Narrow" w:hAnsi="Arial Narrow"/>
                <w:sz w:val="16"/>
              </w:rPr>
            </w:r>
            <w:r w:rsidRPr="0028221A">
              <w:rPr>
                <w:rFonts w:ascii="Arial Narrow" w:hAnsi="Arial Narrow"/>
                <w:sz w:val="16"/>
              </w:rPr>
              <w:fldChar w:fldCharType="separate"/>
            </w:r>
            <w:r w:rsidRPr="0028221A">
              <w:rPr>
                <w:rFonts w:ascii="Arial Narrow" w:hAnsi="Arial Narrow"/>
                <w:sz w:val="16"/>
              </w:rPr>
              <w:fldChar w:fldCharType="end"/>
            </w:r>
          </w:p>
        </w:tc>
        <w:tc>
          <w:tcPr>
            <w:tcW w:w="9863" w:type="dxa"/>
            <w:gridSpan w:val="6"/>
            <w:tcBorders>
              <w:top w:val="single" w:sz="4" w:space="0" w:color="FFFFFF"/>
              <w:bottom w:val="single" w:sz="4" w:space="0" w:color="FFFFFF"/>
            </w:tcBorders>
          </w:tcPr>
          <w:p w14:paraId="4EDBA6D9" w14:textId="77777777" w:rsidR="0028221A" w:rsidRPr="00651737" w:rsidRDefault="0028221A" w:rsidP="000D6E5B">
            <w:pPr>
              <w:spacing w:after="0"/>
              <w:jc w:val="both"/>
              <w:rPr>
                <w:rFonts w:ascii="Arial Narrow" w:hAnsi="Arial Narrow"/>
                <w:sz w:val="16"/>
              </w:rPr>
            </w:pPr>
            <w:r w:rsidRPr="00651737">
              <w:rPr>
                <w:rFonts w:ascii="Arial Narrow" w:hAnsi="Arial Narrow"/>
                <w:sz w:val="16"/>
              </w:rPr>
              <w:t>ii) gases de petróleo y demás hidrocarburos gaseosos (subcapítulo 2711 de la NCM)</w:t>
            </w:r>
          </w:p>
        </w:tc>
      </w:tr>
      <w:tr w:rsidR="0028221A" w:rsidRPr="0028221A" w14:paraId="5502659A" w14:textId="77777777" w:rsidTr="0068575B">
        <w:tblPrEx>
          <w:tblBorders>
            <w:bottom w:val="dotted" w:sz="4" w:space="0" w:color="808080"/>
          </w:tblBorders>
        </w:tblPrEx>
        <w:trPr>
          <w:gridBefore w:val="1"/>
          <w:gridAfter w:val="2"/>
          <w:wBefore w:w="16" w:type="dxa"/>
          <w:wAfter w:w="147" w:type="dxa"/>
          <w:trHeight w:val="170"/>
        </w:trPr>
        <w:tc>
          <w:tcPr>
            <w:tcW w:w="271" w:type="dxa"/>
            <w:gridSpan w:val="3"/>
            <w:tcBorders>
              <w:top w:val="single" w:sz="4" w:space="0" w:color="FFFFFF"/>
              <w:bottom w:val="single" w:sz="4" w:space="0" w:color="FFFFFF"/>
            </w:tcBorders>
          </w:tcPr>
          <w:p w14:paraId="26D7FA4B" w14:textId="77777777" w:rsidR="0028221A" w:rsidRPr="00E31017" w:rsidRDefault="0028221A" w:rsidP="00F23470">
            <w:pPr>
              <w:spacing w:after="0" w:line="240" w:lineRule="auto"/>
              <w:jc w:val="both"/>
              <w:rPr>
                <w:rFonts w:ascii="Arial Narrow" w:hAnsi="Arial Narrow"/>
                <w:sz w:val="16"/>
                <w:szCs w:val="16"/>
              </w:rPr>
            </w:pPr>
          </w:p>
        </w:tc>
        <w:tc>
          <w:tcPr>
            <w:tcW w:w="273" w:type="dxa"/>
            <w:gridSpan w:val="2"/>
            <w:tcBorders>
              <w:top w:val="single" w:sz="4" w:space="0" w:color="FFFFFF"/>
              <w:bottom w:val="single" w:sz="4" w:space="0" w:color="FFFFFF"/>
            </w:tcBorders>
          </w:tcPr>
          <w:p w14:paraId="46A9D60E" w14:textId="77777777" w:rsidR="0028221A" w:rsidRPr="0028221A" w:rsidRDefault="0028221A" w:rsidP="000D6E5B">
            <w:pPr>
              <w:spacing w:after="0"/>
              <w:jc w:val="both"/>
              <w:rPr>
                <w:rFonts w:ascii="Arial Narrow" w:hAnsi="Arial Narrow"/>
                <w:sz w:val="16"/>
              </w:rPr>
            </w:pPr>
          </w:p>
        </w:tc>
        <w:tc>
          <w:tcPr>
            <w:tcW w:w="287" w:type="dxa"/>
            <w:tcBorders>
              <w:top w:val="single" w:sz="4" w:space="0" w:color="FFFFFF"/>
              <w:bottom w:val="single" w:sz="4" w:space="0" w:color="FFFFFF"/>
            </w:tcBorders>
          </w:tcPr>
          <w:p w14:paraId="7C85A382" w14:textId="77777777" w:rsidR="0028221A" w:rsidRPr="0028221A" w:rsidRDefault="0028221A" w:rsidP="000D6E5B">
            <w:pPr>
              <w:spacing w:after="0"/>
              <w:jc w:val="both"/>
              <w:rPr>
                <w:rFonts w:ascii="Arial Narrow" w:hAnsi="Arial Narrow"/>
                <w:sz w:val="16"/>
              </w:rPr>
            </w:pPr>
            <w:r w:rsidRPr="0028221A">
              <w:rPr>
                <w:rFonts w:ascii="Arial Narrow" w:hAnsi="Arial Narrow"/>
                <w:sz w:val="16"/>
              </w:rPr>
              <w:fldChar w:fldCharType="begin">
                <w:ffData>
                  <w:name w:val="Casilla19"/>
                  <w:enabled/>
                  <w:calcOnExit w:val="0"/>
                  <w:checkBox>
                    <w:sizeAuto/>
                    <w:default w:val="0"/>
                  </w:checkBox>
                </w:ffData>
              </w:fldChar>
            </w:r>
            <w:r w:rsidRPr="0028221A">
              <w:rPr>
                <w:rFonts w:ascii="Arial Narrow" w:hAnsi="Arial Narrow"/>
                <w:sz w:val="16"/>
              </w:rPr>
              <w:instrText xml:space="preserve"> FORMCHECKBOX </w:instrText>
            </w:r>
            <w:r w:rsidRPr="0028221A">
              <w:rPr>
                <w:rFonts w:ascii="Arial Narrow" w:hAnsi="Arial Narrow"/>
                <w:sz w:val="16"/>
              </w:rPr>
            </w:r>
            <w:r w:rsidRPr="0028221A">
              <w:rPr>
                <w:rFonts w:ascii="Arial Narrow" w:hAnsi="Arial Narrow"/>
                <w:sz w:val="16"/>
              </w:rPr>
              <w:fldChar w:fldCharType="separate"/>
            </w:r>
            <w:r w:rsidRPr="0028221A">
              <w:rPr>
                <w:rFonts w:ascii="Arial Narrow" w:hAnsi="Arial Narrow"/>
                <w:sz w:val="16"/>
              </w:rPr>
              <w:fldChar w:fldCharType="end"/>
            </w:r>
          </w:p>
        </w:tc>
        <w:tc>
          <w:tcPr>
            <w:tcW w:w="9863" w:type="dxa"/>
            <w:gridSpan w:val="6"/>
            <w:tcBorders>
              <w:top w:val="single" w:sz="4" w:space="0" w:color="FFFFFF"/>
              <w:bottom w:val="single" w:sz="4" w:space="0" w:color="FFFFFF"/>
            </w:tcBorders>
          </w:tcPr>
          <w:p w14:paraId="2DDEBCEC" w14:textId="77777777" w:rsidR="0028221A" w:rsidRPr="00651737" w:rsidRDefault="0028221A" w:rsidP="000D6E5B">
            <w:pPr>
              <w:spacing w:after="0"/>
              <w:jc w:val="both"/>
              <w:rPr>
                <w:rFonts w:ascii="Arial Narrow" w:hAnsi="Arial Narrow"/>
                <w:sz w:val="16"/>
              </w:rPr>
            </w:pPr>
            <w:r w:rsidRPr="00651737">
              <w:rPr>
                <w:rFonts w:ascii="Arial Narrow" w:hAnsi="Arial Narrow"/>
                <w:sz w:val="16"/>
              </w:rPr>
              <w:t>iii) hulla bituminosa sin aglomerar (posición arancelaria 2701.12.00 de la NCM), y la importación es concretada por una central de generación eléctrica.</w:t>
            </w:r>
          </w:p>
        </w:tc>
      </w:tr>
      <w:tr w:rsidR="0028221A" w:rsidRPr="0028221A" w14:paraId="0A712D86" w14:textId="77777777" w:rsidTr="0068575B">
        <w:tblPrEx>
          <w:tblBorders>
            <w:bottom w:val="dotted" w:sz="4" w:space="0" w:color="808080"/>
          </w:tblBorders>
        </w:tblPrEx>
        <w:trPr>
          <w:gridBefore w:val="1"/>
          <w:gridAfter w:val="2"/>
          <w:wBefore w:w="16" w:type="dxa"/>
          <w:wAfter w:w="147" w:type="dxa"/>
          <w:trHeight w:val="170"/>
        </w:trPr>
        <w:tc>
          <w:tcPr>
            <w:tcW w:w="271" w:type="dxa"/>
            <w:gridSpan w:val="3"/>
            <w:tcBorders>
              <w:top w:val="single" w:sz="4" w:space="0" w:color="FFFFFF"/>
              <w:bottom w:val="single" w:sz="4" w:space="0" w:color="FFFFFF"/>
            </w:tcBorders>
          </w:tcPr>
          <w:p w14:paraId="5800A3CE" w14:textId="77777777" w:rsidR="0028221A" w:rsidRPr="00E31017" w:rsidRDefault="0028221A" w:rsidP="00F23470">
            <w:pPr>
              <w:spacing w:after="0" w:line="240" w:lineRule="auto"/>
              <w:jc w:val="both"/>
              <w:rPr>
                <w:rFonts w:ascii="Arial Narrow" w:hAnsi="Arial Narrow"/>
                <w:sz w:val="16"/>
                <w:szCs w:val="16"/>
              </w:rPr>
            </w:pPr>
          </w:p>
        </w:tc>
        <w:tc>
          <w:tcPr>
            <w:tcW w:w="273" w:type="dxa"/>
            <w:gridSpan w:val="2"/>
            <w:tcBorders>
              <w:top w:val="single" w:sz="4" w:space="0" w:color="FFFFFF"/>
              <w:bottom w:val="single" w:sz="4" w:space="0" w:color="FFFFFF"/>
            </w:tcBorders>
          </w:tcPr>
          <w:p w14:paraId="2B98EE07" w14:textId="77777777" w:rsidR="0028221A" w:rsidRPr="0028221A" w:rsidRDefault="0028221A" w:rsidP="000D6E5B">
            <w:pPr>
              <w:spacing w:after="0"/>
              <w:jc w:val="both"/>
              <w:rPr>
                <w:rFonts w:ascii="Arial Narrow" w:hAnsi="Arial Narrow"/>
                <w:sz w:val="16"/>
              </w:rPr>
            </w:pPr>
          </w:p>
        </w:tc>
        <w:tc>
          <w:tcPr>
            <w:tcW w:w="287" w:type="dxa"/>
            <w:tcBorders>
              <w:top w:val="single" w:sz="4" w:space="0" w:color="FFFFFF"/>
              <w:bottom w:val="single" w:sz="4" w:space="0" w:color="FFFFFF"/>
            </w:tcBorders>
          </w:tcPr>
          <w:p w14:paraId="24F0545E" w14:textId="77777777" w:rsidR="0028221A" w:rsidRPr="0028221A" w:rsidRDefault="0028221A" w:rsidP="000D6E5B">
            <w:pPr>
              <w:spacing w:after="0"/>
              <w:jc w:val="both"/>
              <w:rPr>
                <w:rFonts w:ascii="Arial Narrow" w:hAnsi="Arial Narrow"/>
                <w:sz w:val="16"/>
              </w:rPr>
            </w:pPr>
            <w:r w:rsidRPr="0028221A">
              <w:rPr>
                <w:rFonts w:ascii="Arial Narrow" w:hAnsi="Arial Narrow"/>
                <w:sz w:val="16"/>
              </w:rPr>
              <w:fldChar w:fldCharType="begin">
                <w:ffData>
                  <w:name w:val="Casilla19"/>
                  <w:enabled/>
                  <w:calcOnExit w:val="0"/>
                  <w:checkBox>
                    <w:sizeAuto/>
                    <w:default w:val="0"/>
                  </w:checkBox>
                </w:ffData>
              </w:fldChar>
            </w:r>
            <w:r w:rsidRPr="0028221A">
              <w:rPr>
                <w:rFonts w:ascii="Arial Narrow" w:hAnsi="Arial Narrow"/>
                <w:sz w:val="16"/>
              </w:rPr>
              <w:instrText xml:space="preserve"> FORMCHECKBOX </w:instrText>
            </w:r>
            <w:r w:rsidRPr="0028221A">
              <w:rPr>
                <w:rFonts w:ascii="Arial Narrow" w:hAnsi="Arial Narrow"/>
                <w:sz w:val="16"/>
              </w:rPr>
            </w:r>
            <w:r w:rsidRPr="0028221A">
              <w:rPr>
                <w:rFonts w:ascii="Arial Narrow" w:hAnsi="Arial Narrow"/>
                <w:sz w:val="16"/>
              </w:rPr>
              <w:fldChar w:fldCharType="separate"/>
            </w:r>
            <w:r w:rsidRPr="0028221A">
              <w:rPr>
                <w:rFonts w:ascii="Arial Narrow" w:hAnsi="Arial Narrow"/>
                <w:sz w:val="16"/>
              </w:rPr>
              <w:fldChar w:fldCharType="end"/>
            </w:r>
          </w:p>
        </w:tc>
        <w:tc>
          <w:tcPr>
            <w:tcW w:w="9863" w:type="dxa"/>
            <w:gridSpan w:val="6"/>
            <w:tcBorders>
              <w:top w:val="single" w:sz="4" w:space="0" w:color="FFFFFF"/>
              <w:bottom w:val="single" w:sz="4" w:space="0" w:color="FFFFFF"/>
            </w:tcBorders>
          </w:tcPr>
          <w:p w14:paraId="32E15B1D" w14:textId="77777777" w:rsidR="0028221A" w:rsidRPr="00651737" w:rsidRDefault="0028221A" w:rsidP="000D6E5B">
            <w:pPr>
              <w:spacing w:after="0"/>
              <w:jc w:val="both"/>
              <w:rPr>
                <w:rFonts w:ascii="Arial Narrow" w:hAnsi="Arial Narrow"/>
                <w:sz w:val="16"/>
              </w:rPr>
            </w:pPr>
            <w:r w:rsidRPr="00651737">
              <w:rPr>
                <w:rFonts w:ascii="Arial Narrow" w:hAnsi="Arial Narrow"/>
                <w:sz w:val="16"/>
              </w:rPr>
              <w:t>iv) energía eléctrica (posición arancelaria 2716.00.00 de la NCM)</w:t>
            </w:r>
          </w:p>
        </w:tc>
      </w:tr>
      <w:tr w:rsidR="00D5202D" w:rsidRPr="0028221A" w14:paraId="1BE239F7" w14:textId="77777777" w:rsidTr="0068575B">
        <w:tblPrEx>
          <w:tblBorders>
            <w:bottom w:val="dotted" w:sz="4" w:space="0" w:color="808080"/>
          </w:tblBorders>
        </w:tblPrEx>
        <w:trPr>
          <w:gridBefore w:val="1"/>
          <w:gridAfter w:val="2"/>
          <w:wBefore w:w="16" w:type="dxa"/>
          <w:wAfter w:w="147" w:type="dxa"/>
          <w:trHeight w:val="170"/>
        </w:trPr>
        <w:tc>
          <w:tcPr>
            <w:tcW w:w="271" w:type="dxa"/>
            <w:gridSpan w:val="3"/>
            <w:tcBorders>
              <w:top w:val="single" w:sz="4" w:space="0" w:color="FFFFFF"/>
              <w:bottom w:val="single" w:sz="4" w:space="0" w:color="FFFFFF"/>
            </w:tcBorders>
          </w:tcPr>
          <w:p w14:paraId="22CE57BC" w14:textId="77777777" w:rsidR="00D5202D" w:rsidRPr="00E31017" w:rsidRDefault="00D5202D" w:rsidP="00F23470">
            <w:pPr>
              <w:spacing w:after="0" w:line="240" w:lineRule="auto"/>
              <w:jc w:val="both"/>
              <w:rPr>
                <w:rFonts w:ascii="Arial Narrow" w:hAnsi="Arial Narrow"/>
                <w:sz w:val="16"/>
                <w:szCs w:val="16"/>
              </w:rPr>
            </w:pPr>
          </w:p>
        </w:tc>
        <w:tc>
          <w:tcPr>
            <w:tcW w:w="273" w:type="dxa"/>
            <w:gridSpan w:val="2"/>
            <w:tcBorders>
              <w:top w:val="single" w:sz="4" w:space="0" w:color="FFFFFF"/>
              <w:bottom w:val="single" w:sz="4" w:space="0" w:color="FFFFFF"/>
            </w:tcBorders>
          </w:tcPr>
          <w:p w14:paraId="61087E98" w14:textId="77777777" w:rsidR="00D5202D" w:rsidRPr="0028221A" w:rsidRDefault="00D5202D" w:rsidP="000D6E5B">
            <w:pPr>
              <w:spacing w:after="0"/>
              <w:jc w:val="both"/>
              <w:rPr>
                <w:rFonts w:ascii="Arial Narrow" w:hAnsi="Arial Narrow"/>
                <w:sz w:val="16"/>
              </w:rPr>
            </w:pPr>
          </w:p>
        </w:tc>
        <w:tc>
          <w:tcPr>
            <w:tcW w:w="287" w:type="dxa"/>
            <w:tcBorders>
              <w:top w:val="single" w:sz="4" w:space="0" w:color="FFFFFF"/>
              <w:bottom w:val="single" w:sz="4" w:space="0" w:color="FFFFFF"/>
            </w:tcBorders>
          </w:tcPr>
          <w:p w14:paraId="1DED7483" w14:textId="77777777" w:rsidR="00D5202D" w:rsidRPr="0028221A" w:rsidRDefault="00D5202D" w:rsidP="000D6E5B">
            <w:pPr>
              <w:spacing w:after="0"/>
              <w:jc w:val="both"/>
              <w:rPr>
                <w:rFonts w:ascii="Arial Narrow" w:hAnsi="Arial Narrow"/>
                <w:sz w:val="16"/>
              </w:rPr>
            </w:pPr>
            <w:r w:rsidRPr="0028221A">
              <w:rPr>
                <w:rFonts w:ascii="Arial Narrow" w:hAnsi="Arial Narrow"/>
                <w:sz w:val="16"/>
              </w:rPr>
              <w:fldChar w:fldCharType="begin">
                <w:ffData>
                  <w:name w:val="Casilla19"/>
                  <w:enabled/>
                  <w:calcOnExit w:val="0"/>
                  <w:checkBox>
                    <w:sizeAuto/>
                    <w:default w:val="0"/>
                  </w:checkBox>
                </w:ffData>
              </w:fldChar>
            </w:r>
            <w:r w:rsidRPr="0028221A">
              <w:rPr>
                <w:rFonts w:ascii="Arial Narrow" w:hAnsi="Arial Narrow"/>
                <w:sz w:val="16"/>
              </w:rPr>
              <w:instrText xml:space="preserve"> FORMCHECKBOX </w:instrText>
            </w:r>
            <w:r w:rsidRPr="0028221A">
              <w:rPr>
                <w:rFonts w:ascii="Arial Narrow" w:hAnsi="Arial Narrow"/>
                <w:sz w:val="16"/>
              </w:rPr>
            </w:r>
            <w:r w:rsidRPr="0028221A">
              <w:rPr>
                <w:rFonts w:ascii="Arial Narrow" w:hAnsi="Arial Narrow"/>
                <w:sz w:val="16"/>
              </w:rPr>
              <w:fldChar w:fldCharType="separate"/>
            </w:r>
            <w:r w:rsidRPr="0028221A">
              <w:rPr>
                <w:rFonts w:ascii="Arial Narrow" w:hAnsi="Arial Narrow"/>
                <w:sz w:val="16"/>
              </w:rPr>
              <w:fldChar w:fldCharType="end"/>
            </w:r>
          </w:p>
        </w:tc>
        <w:tc>
          <w:tcPr>
            <w:tcW w:w="9863" w:type="dxa"/>
            <w:gridSpan w:val="6"/>
            <w:tcBorders>
              <w:top w:val="single" w:sz="4" w:space="0" w:color="FFFFFF"/>
              <w:bottom w:val="single" w:sz="4" w:space="0" w:color="FFFFFF"/>
            </w:tcBorders>
          </w:tcPr>
          <w:p w14:paraId="399B74F2" w14:textId="6DC86891" w:rsidR="00D5202D" w:rsidRPr="00651737" w:rsidRDefault="00D5202D" w:rsidP="000D6E5B">
            <w:pPr>
              <w:spacing w:after="0"/>
              <w:jc w:val="both"/>
              <w:rPr>
                <w:rFonts w:ascii="Arial Narrow" w:hAnsi="Arial Narrow"/>
                <w:sz w:val="16"/>
              </w:rPr>
            </w:pPr>
            <w:r w:rsidRPr="00651737">
              <w:rPr>
                <w:rFonts w:ascii="Arial Narrow" w:hAnsi="Arial Narrow"/>
                <w:sz w:val="16"/>
              </w:rPr>
              <w:t>v) importaci</w:t>
            </w:r>
            <w:r w:rsidR="00EB549E" w:rsidRPr="00651737">
              <w:rPr>
                <w:rFonts w:ascii="Arial Narrow" w:hAnsi="Arial Narrow"/>
                <w:sz w:val="16"/>
              </w:rPr>
              <w:t>ones</w:t>
            </w:r>
            <w:r w:rsidRPr="00651737">
              <w:rPr>
                <w:rFonts w:ascii="Arial Narrow" w:hAnsi="Arial Narrow"/>
                <w:sz w:val="16"/>
              </w:rPr>
              <w:t xml:space="preserve"> oficializada</w:t>
            </w:r>
            <w:r w:rsidR="00EB549E" w:rsidRPr="00651737">
              <w:rPr>
                <w:rFonts w:ascii="Arial Narrow" w:hAnsi="Arial Narrow"/>
                <w:sz w:val="16"/>
              </w:rPr>
              <w:t>s</w:t>
            </w:r>
            <w:r w:rsidRPr="00651737">
              <w:rPr>
                <w:rFonts w:ascii="Arial Narrow" w:hAnsi="Arial Narrow"/>
                <w:sz w:val="16"/>
              </w:rPr>
              <w:t xml:space="preserve"> a partir del 15.4.24 de uranio natural, uranio enriquecido y sus compuestos (posiciones arancelarias 2844.10.00 y 2844.20.00 de la NCM), agua pesada (posición arancelaria 2845.10.00) o circonio y sus manufacturas cuando correspondan a la posición arancelaria 8109.91.00, que s</w:t>
            </w:r>
            <w:r w:rsidR="00572E36" w:rsidRPr="00651737">
              <w:rPr>
                <w:rFonts w:ascii="Arial Narrow" w:hAnsi="Arial Narrow"/>
                <w:sz w:val="16"/>
              </w:rPr>
              <w:t>on</w:t>
            </w:r>
            <w:r w:rsidRPr="00651737">
              <w:rPr>
                <w:rFonts w:ascii="Arial Narrow" w:hAnsi="Arial Narrow"/>
                <w:sz w:val="16"/>
              </w:rPr>
              <w:t xml:space="preserve"> destinadas a la elaboración de energía o combustibles.</w:t>
            </w:r>
          </w:p>
        </w:tc>
      </w:tr>
      <w:tr w:rsidR="0028221A" w:rsidRPr="0028221A" w14:paraId="1245E433" w14:textId="77777777" w:rsidTr="0068575B">
        <w:tblPrEx>
          <w:tblBorders>
            <w:bottom w:val="dotted" w:sz="4" w:space="0" w:color="808080"/>
          </w:tblBorders>
        </w:tblPrEx>
        <w:trPr>
          <w:gridAfter w:val="2"/>
          <w:wAfter w:w="147" w:type="dxa"/>
          <w:trHeight w:val="170"/>
        </w:trPr>
        <w:tc>
          <w:tcPr>
            <w:tcW w:w="272" w:type="dxa"/>
            <w:gridSpan w:val="3"/>
            <w:tcBorders>
              <w:top w:val="single" w:sz="4" w:space="0" w:color="FFFFFF"/>
              <w:bottom w:val="single" w:sz="4" w:space="0" w:color="FFFFFF"/>
            </w:tcBorders>
            <w:vAlign w:val="center"/>
          </w:tcPr>
          <w:p w14:paraId="13CA9E66" w14:textId="77777777" w:rsidR="0028221A" w:rsidRPr="00043424" w:rsidRDefault="0028221A" w:rsidP="00F23470">
            <w:pPr>
              <w:spacing w:after="0" w:line="240" w:lineRule="auto"/>
              <w:jc w:val="both"/>
              <w:rPr>
                <w:rFonts w:ascii="Arial Narrow" w:hAnsi="Arial Narrow"/>
                <w:sz w:val="16"/>
                <w:szCs w:val="16"/>
              </w:rPr>
            </w:pPr>
          </w:p>
        </w:tc>
        <w:tc>
          <w:tcPr>
            <w:tcW w:w="276" w:type="dxa"/>
            <w:gridSpan w:val="2"/>
            <w:tcBorders>
              <w:top w:val="single" w:sz="4" w:space="0" w:color="FFFFFF"/>
              <w:bottom w:val="single" w:sz="4" w:space="0" w:color="FFFFFF"/>
            </w:tcBorders>
            <w:vAlign w:val="center"/>
          </w:tcPr>
          <w:p w14:paraId="5F2B7975" w14:textId="77777777" w:rsidR="0028221A" w:rsidRPr="00043424" w:rsidRDefault="0028221A" w:rsidP="00F23470">
            <w:pPr>
              <w:spacing w:after="0" w:line="240" w:lineRule="auto"/>
              <w:jc w:val="both"/>
              <w:rPr>
                <w:rFonts w:ascii="Arial Narrow" w:hAnsi="Arial Narrow"/>
                <w:sz w:val="16"/>
              </w:rPr>
            </w:pPr>
            <w:r w:rsidRPr="00043424">
              <w:rPr>
                <w:rFonts w:ascii="Arial Narrow" w:hAnsi="Arial Narrow"/>
                <w:sz w:val="16"/>
              </w:rPr>
              <w:fldChar w:fldCharType="begin">
                <w:ffData>
                  <w:name w:val="Casilla19"/>
                  <w:enabled/>
                  <w:calcOnExit w:val="0"/>
                  <w:checkBox>
                    <w:sizeAuto/>
                    <w:default w:val="0"/>
                  </w:checkBox>
                </w:ffData>
              </w:fldChar>
            </w:r>
            <w:r w:rsidRPr="00043424">
              <w:rPr>
                <w:rFonts w:ascii="Arial Narrow" w:hAnsi="Arial Narrow"/>
                <w:sz w:val="16"/>
              </w:rPr>
              <w:instrText xml:space="preserve"> FORMCHECKBOX </w:instrText>
            </w:r>
            <w:r w:rsidRPr="00043424">
              <w:rPr>
                <w:rFonts w:ascii="Arial Narrow" w:hAnsi="Arial Narrow"/>
                <w:sz w:val="16"/>
              </w:rPr>
            </w:r>
            <w:r w:rsidRPr="00043424">
              <w:rPr>
                <w:rFonts w:ascii="Arial Narrow" w:hAnsi="Arial Narrow"/>
                <w:sz w:val="16"/>
              </w:rPr>
              <w:fldChar w:fldCharType="separate"/>
            </w:r>
            <w:r w:rsidRPr="00043424">
              <w:rPr>
                <w:rFonts w:ascii="Arial Narrow" w:hAnsi="Arial Narrow"/>
                <w:sz w:val="16"/>
              </w:rPr>
              <w:fldChar w:fldCharType="end"/>
            </w:r>
          </w:p>
        </w:tc>
        <w:tc>
          <w:tcPr>
            <w:tcW w:w="10162" w:type="dxa"/>
            <w:gridSpan w:val="8"/>
            <w:tcBorders>
              <w:top w:val="single" w:sz="4" w:space="0" w:color="FFFFFF"/>
              <w:bottom w:val="single" w:sz="4" w:space="0" w:color="FFFFFF"/>
            </w:tcBorders>
            <w:vAlign w:val="center"/>
          </w:tcPr>
          <w:p w14:paraId="21DF6582" w14:textId="2D174CA8" w:rsidR="0028221A" w:rsidRPr="00651737" w:rsidRDefault="0028221A" w:rsidP="00F23470">
            <w:pPr>
              <w:spacing w:after="0" w:line="240" w:lineRule="auto"/>
              <w:jc w:val="both"/>
              <w:rPr>
                <w:rFonts w:ascii="Arial Narrow" w:hAnsi="Arial Narrow"/>
                <w:sz w:val="16"/>
              </w:rPr>
            </w:pPr>
            <w:r w:rsidRPr="00651737">
              <w:rPr>
                <w:rFonts w:ascii="Arial Narrow" w:hAnsi="Arial Narrow"/>
                <w:i/>
                <w:iCs/>
                <w:sz w:val="16"/>
              </w:rPr>
              <w:t>(Pto.10.10.1.2.)</w:t>
            </w:r>
            <w:r w:rsidRPr="00651737">
              <w:rPr>
                <w:rFonts w:ascii="Arial Narrow" w:hAnsi="Arial Narrow"/>
                <w:sz w:val="16"/>
              </w:rPr>
              <w:t xml:space="preserve"> </w:t>
            </w:r>
            <w:r w:rsidR="00F47665" w:rsidRPr="00651737">
              <w:rPr>
                <w:rFonts w:ascii="Arial Narrow" w:hAnsi="Arial Narrow"/>
                <w:sz w:val="16"/>
              </w:rPr>
              <w:t>para los restantes bienes, el pago se podrá realizar a partir de los 30 (treinta) días corridos desde el registro de ingreso aduanero de los bienes.</w:t>
            </w:r>
          </w:p>
        </w:tc>
      </w:tr>
    </w:tbl>
    <w:p w14:paraId="4F590C3E" w14:textId="77777777" w:rsidR="00E82BF8" w:rsidRDefault="00E82BF8" w:rsidP="00F23470">
      <w:pPr>
        <w:pStyle w:val="Textoindependiente"/>
        <w:tabs>
          <w:tab w:val="center" w:pos="1418"/>
        </w:tabs>
        <w:rPr>
          <w:sz w:val="12"/>
          <w:szCs w:val="12"/>
        </w:rPr>
      </w:pPr>
    </w:p>
    <w:tbl>
      <w:tblPr>
        <w:tblW w:w="10904" w:type="dxa"/>
        <w:tblInd w:w="-556" w:type="dxa"/>
        <w:tblLayout w:type="fixed"/>
        <w:tblCellMar>
          <w:left w:w="70" w:type="dxa"/>
          <w:right w:w="0" w:type="dxa"/>
        </w:tblCellMar>
        <w:tblLook w:val="0000" w:firstRow="0" w:lastRow="0" w:firstColumn="0" w:lastColumn="0" w:noHBand="0" w:noVBand="0"/>
      </w:tblPr>
      <w:tblGrid>
        <w:gridCol w:w="28"/>
        <w:gridCol w:w="243"/>
        <w:gridCol w:w="22"/>
        <w:gridCol w:w="254"/>
        <w:gridCol w:w="14"/>
        <w:gridCol w:w="262"/>
        <w:gridCol w:w="6"/>
        <w:gridCol w:w="9793"/>
        <w:gridCol w:w="16"/>
        <w:gridCol w:w="146"/>
        <w:gridCol w:w="120"/>
      </w:tblGrid>
      <w:tr w:rsidR="00D534BD" w:rsidRPr="002B1C34" w14:paraId="293F211E" w14:textId="77777777" w:rsidTr="00785900">
        <w:trPr>
          <w:gridAfter w:val="2"/>
          <w:wAfter w:w="266" w:type="dxa"/>
          <w:trHeight w:val="270"/>
        </w:trPr>
        <w:tc>
          <w:tcPr>
            <w:tcW w:w="10638" w:type="dxa"/>
            <w:gridSpan w:val="9"/>
          </w:tcPr>
          <w:p w14:paraId="0C1F5651" w14:textId="6F60D533" w:rsidR="00D534BD" w:rsidRPr="002B1C34" w:rsidRDefault="00D4759E" w:rsidP="00F23470">
            <w:pPr>
              <w:spacing w:after="0" w:line="240" w:lineRule="auto"/>
              <w:jc w:val="both"/>
              <w:rPr>
                <w:rFonts w:ascii="Arial Narrow" w:hAnsi="Arial Narrow"/>
                <w:sz w:val="16"/>
                <w:szCs w:val="16"/>
              </w:rPr>
            </w:pPr>
            <w:r w:rsidRPr="007359FC">
              <w:rPr>
                <w:rFonts w:ascii="Arial Narrow" w:hAnsi="Arial Narrow"/>
                <w:sz w:val="16"/>
              </w:rPr>
              <w:fldChar w:fldCharType="begin">
                <w:ffData>
                  <w:name w:val="Casilla19"/>
                  <w:enabled/>
                  <w:calcOnExit w:val="0"/>
                  <w:checkBox>
                    <w:sizeAuto/>
                    <w:default w:val="0"/>
                  </w:checkBox>
                </w:ffData>
              </w:fldChar>
            </w:r>
            <w:r w:rsidRPr="007359FC">
              <w:rPr>
                <w:rFonts w:ascii="Arial Narrow" w:hAnsi="Arial Narrow"/>
                <w:sz w:val="16"/>
              </w:rPr>
              <w:instrText xml:space="preserve"> FORMCHECKBOX </w:instrText>
            </w:r>
            <w:r w:rsidRPr="007359FC">
              <w:rPr>
                <w:rFonts w:ascii="Arial Narrow" w:hAnsi="Arial Narrow"/>
                <w:sz w:val="16"/>
              </w:rPr>
            </w:r>
            <w:r w:rsidRPr="007359FC">
              <w:rPr>
                <w:rFonts w:ascii="Arial Narrow" w:hAnsi="Arial Narrow"/>
                <w:sz w:val="16"/>
              </w:rPr>
              <w:fldChar w:fldCharType="separate"/>
            </w:r>
            <w:r w:rsidRPr="007359FC">
              <w:rPr>
                <w:rFonts w:ascii="Arial Narrow" w:hAnsi="Arial Narrow"/>
                <w:sz w:val="16"/>
              </w:rPr>
              <w:fldChar w:fldCharType="end"/>
            </w:r>
            <w:r w:rsidRPr="007359FC">
              <w:rPr>
                <w:rFonts w:ascii="Arial Narrow" w:hAnsi="Arial Narrow"/>
                <w:sz w:val="16"/>
              </w:rPr>
              <w:t xml:space="preserve"> </w:t>
            </w:r>
            <w:r w:rsidRPr="007359FC">
              <w:rPr>
                <w:rFonts w:ascii="Arial Narrow" w:hAnsi="Arial Narrow"/>
                <w:i/>
                <w:iCs/>
                <w:sz w:val="16"/>
              </w:rPr>
              <w:t>(Pto.10.10.2)</w:t>
            </w:r>
            <w:r w:rsidRPr="007359FC">
              <w:rPr>
                <w:rFonts w:ascii="Arial Narrow" w:hAnsi="Arial Narrow"/>
                <w:sz w:val="16"/>
              </w:rPr>
              <w:t xml:space="preserve"> </w:t>
            </w:r>
            <w:r w:rsidR="00D534BD" w:rsidRPr="007359FC">
              <w:rPr>
                <w:rFonts w:ascii="Arial Narrow" w:hAnsi="Arial Narrow"/>
                <w:sz w:val="16"/>
              </w:rPr>
              <w:t>Se</w:t>
            </w:r>
            <w:r w:rsidR="00D534BD" w:rsidRPr="007359FC">
              <w:rPr>
                <w:rFonts w:ascii="Arial Narrow" w:hAnsi="Arial Narrow"/>
                <w:sz w:val="16"/>
                <w:szCs w:val="16"/>
              </w:rPr>
              <w:t xml:space="preserve"> trata de un pago diferido con registro de ingreso aduanero </w:t>
            </w:r>
            <w:r w:rsidR="00D534BD" w:rsidRPr="00D23568">
              <w:rPr>
                <w:rFonts w:ascii="Arial Narrow" w:hAnsi="Arial Narrow"/>
                <w:b/>
                <w:bCs/>
                <w:sz w:val="16"/>
                <w:szCs w:val="16"/>
                <w:u w:val="single"/>
              </w:rPr>
              <w:t>a partir del</w:t>
            </w:r>
            <w:r w:rsidR="00D534BD" w:rsidRPr="007359FC">
              <w:rPr>
                <w:rFonts w:ascii="Arial Narrow" w:hAnsi="Arial Narrow"/>
                <w:b/>
                <w:bCs/>
                <w:sz w:val="16"/>
                <w:szCs w:val="16"/>
              </w:rPr>
              <w:t xml:space="preserve"> 13/12/23 </w:t>
            </w:r>
            <w:r w:rsidR="00D534BD" w:rsidRPr="008705EC">
              <w:rPr>
                <w:rFonts w:ascii="Arial Narrow" w:hAnsi="Arial Narrow"/>
                <w:b/>
                <w:bCs/>
                <w:sz w:val="16"/>
                <w:szCs w:val="16"/>
              </w:rPr>
              <w:t>y anterior de los plazos previstos en el punto 10.10.1</w:t>
            </w:r>
            <w:r w:rsidR="00D534BD" w:rsidRPr="00274B07">
              <w:rPr>
                <w:rFonts w:ascii="Arial Narrow" w:hAnsi="Arial Narrow"/>
                <w:b/>
                <w:bCs/>
                <w:sz w:val="16"/>
                <w:szCs w:val="16"/>
              </w:rPr>
              <w:t>.</w:t>
            </w:r>
            <w:r w:rsidR="00D534BD" w:rsidRPr="00274B07">
              <w:rPr>
                <w:rFonts w:ascii="Arial Narrow" w:hAnsi="Arial Narrow"/>
                <w:sz w:val="16"/>
                <w:szCs w:val="16"/>
              </w:rPr>
              <w:t xml:space="preserve"> </w:t>
            </w:r>
            <w:r w:rsidR="00D534BD" w:rsidRPr="00274B07">
              <w:rPr>
                <w:rFonts w:ascii="Arial Narrow" w:hAnsi="Arial Narrow"/>
                <w:b/>
                <w:bCs/>
                <w:sz w:val="16"/>
                <w:szCs w:val="16"/>
              </w:rPr>
              <w:t>y/o pago con registro de ingreso aduanero pendiente</w:t>
            </w:r>
            <w:r w:rsidR="00D534BD" w:rsidRPr="00274B07">
              <w:rPr>
                <w:rFonts w:ascii="Arial Narrow" w:hAnsi="Arial Narrow"/>
                <w:sz w:val="16"/>
                <w:szCs w:val="16"/>
              </w:rPr>
              <w:t xml:space="preserve"> que no requiere conformidad previa del BCRA porque se verifica que:</w:t>
            </w:r>
          </w:p>
        </w:tc>
      </w:tr>
      <w:tr w:rsidR="00D534BD" w:rsidRPr="002B1C34" w14:paraId="1F067170" w14:textId="77777777" w:rsidTr="00785900">
        <w:tblPrEx>
          <w:tblBorders>
            <w:bottom w:val="dotted" w:sz="4" w:space="0" w:color="808080"/>
          </w:tblBorders>
        </w:tblPrEx>
        <w:trPr>
          <w:gridAfter w:val="1"/>
          <w:wAfter w:w="120" w:type="dxa"/>
          <w:trHeight w:val="264"/>
        </w:trPr>
        <w:tc>
          <w:tcPr>
            <w:tcW w:w="271" w:type="dxa"/>
            <w:gridSpan w:val="2"/>
            <w:tcBorders>
              <w:top w:val="single" w:sz="4" w:space="0" w:color="FFFFFF"/>
              <w:bottom w:val="single" w:sz="4" w:space="0" w:color="FFFFFF"/>
            </w:tcBorders>
          </w:tcPr>
          <w:p w14:paraId="75E63E82" w14:textId="77777777" w:rsidR="00D534BD" w:rsidRPr="002B1C34" w:rsidRDefault="00D534BD" w:rsidP="00F23470">
            <w:pPr>
              <w:spacing w:after="0" w:line="240" w:lineRule="auto"/>
              <w:jc w:val="both"/>
              <w:rPr>
                <w:rFonts w:ascii="Arial Narrow" w:hAnsi="Arial Narrow"/>
                <w:sz w:val="16"/>
                <w:szCs w:val="16"/>
              </w:rPr>
            </w:pPr>
          </w:p>
        </w:tc>
        <w:tc>
          <w:tcPr>
            <w:tcW w:w="276" w:type="dxa"/>
            <w:gridSpan w:val="2"/>
            <w:tcBorders>
              <w:top w:val="single" w:sz="4" w:space="0" w:color="FFFFFF"/>
              <w:bottom w:val="single" w:sz="4" w:space="0" w:color="FFFFFF"/>
            </w:tcBorders>
          </w:tcPr>
          <w:p w14:paraId="1CF8ED6D" w14:textId="77777777" w:rsidR="00D534BD" w:rsidRPr="002B1C34" w:rsidRDefault="00D534BD" w:rsidP="00F23470">
            <w:pPr>
              <w:spacing w:after="0" w:line="240" w:lineRule="auto"/>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237" w:type="dxa"/>
            <w:gridSpan w:val="6"/>
            <w:tcBorders>
              <w:top w:val="single" w:sz="4" w:space="0" w:color="FFFFFF"/>
              <w:bottom w:val="single" w:sz="4" w:space="0" w:color="FFFFFF"/>
            </w:tcBorders>
          </w:tcPr>
          <w:p w14:paraId="6B069506" w14:textId="77777777" w:rsidR="00D534BD" w:rsidRDefault="00D534BD" w:rsidP="000D6E5B">
            <w:pPr>
              <w:spacing w:after="0" w:line="240" w:lineRule="auto"/>
              <w:jc w:val="both"/>
              <w:rPr>
                <w:rFonts w:ascii="Arial Narrow" w:hAnsi="Arial Narrow"/>
                <w:sz w:val="16"/>
                <w:szCs w:val="16"/>
              </w:rPr>
            </w:pPr>
            <w:r w:rsidRPr="002B1C34">
              <w:rPr>
                <w:rFonts w:ascii="Arial Narrow" w:hAnsi="Arial Narrow"/>
                <w:i/>
                <w:iCs/>
                <w:sz w:val="16"/>
                <w:szCs w:val="16"/>
              </w:rPr>
              <w:t>(Pto.10.10.2.1)</w:t>
            </w:r>
            <w:r w:rsidRPr="002B1C34">
              <w:rPr>
                <w:rFonts w:ascii="Arial Narrow" w:hAnsi="Arial Narrow"/>
                <w:sz w:val="16"/>
                <w:szCs w:val="16"/>
              </w:rPr>
              <w:t xml:space="preserve"> Accedo/emos al mercado de cambios con fondos originados en una financiación de importaciones de bienes otorgada por una entidad financiera local a partir de una línea de crédito del exterior y al momento del otorgamiento, las fechas de vencimiento y los montos de capital a pagar de la financiación otorgada son compatibles con los previstos en el punto 10.10.1. dado que:</w:t>
            </w:r>
          </w:p>
          <w:p w14:paraId="14B92D2A" w14:textId="2EBD0095" w:rsidR="000D6E5B" w:rsidRPr="000D6E5B" w:rsidRDefault="000D6E5B" w:rsidP="000D6E5B">
            <w:pPr>
              <w:spacing w:after="0" w:line="240" w:lineRule="auto"/>
              <w:jc w:val="both"/>
              <w:rPr>
                <w:rFonts w:ascii="Arial Narrow" w:hAnsi="Arial Narrow"/>
                <w:sz w:val="6"/>
                <w:szCs w:val="6"/>
              </w:rPr>
            </w:pPr>
          </w:p>
        </w:tc>
      </w:tr>
      <w:tr w:rsidR="00D534BD" w:rsidRPr="002B1C34" w14:paraId="1D74E31D" w14:textId="77777777" w:rsidTr="00785900">
        <w:tblPrEx>
          <w:tblBorders>
            <w:bottom w:val="dotted" w:sz="4" w:space="0" w:color="808080"/>
          </w:tblBorders>
        </w:tblPrEx>
        <w:trPr>
          <w:gridBefore w:val="1"/>
          <w:gridAfter w:val="3"/>
          <w:wBefore w:w="28" w:type="dxa"/>
          <w:wAfter w:w="282" w:type="dxa"/>
          <w:trHeight w:val="119"/>
        </w:trPr>
        <w:tc>
          <w:tcPr>
            <w:tcW w:w="265" w:type="dxa"/>
            <w:gridSpan w:val="2"/>
            <w:tcBorders>
              <w:top w:val="single" w:sz="4" w:space="0" w:color="FFFFFF"/>
              <w:bottom w:val="single" w:sz="4" w:space="0" w:color="FFFFFF"/>
            </w:tcBorders>
          </w:tcPr>
          <w:p w14:paraId="553A8C9C" w14:textId="77777777" w:rsidR="00D534BD" w:rsidRPr="002B1C34" w:rsidRDefault="00D534BD" w:rsidP="00F23470">
            <w:pPr>
              <w:spacing w:after="0" w:line="240" w:lineRule="auto"/>
              <w:jc w:val="both"/>
              <w:rPr>
                <w:rFonts w:ascii="Arial Narrow" w:hAnsi="Arial Narrow"/>
                <w:sz w:val="16"/>
                <w:szCs w:val="16"/>
              </w:rPr>
            </w:pPr>
          </w:p>
        </w:tc>
        <w:tc>
          <w:tcPr>
            <w:tcW w:w="268" w:type="dxa"/>
            <w:gridSpan w:val="2"/>
            <w:tcBorders>
              <w:top w:val="single" w:sz="4" w:space="0" w:color="FFFFFF"/>
              <w:bottom w:val="single" w:sz="4" w:space="0" w:color="FFFFFF"/>
            </w:tcBorders>
          </w:tcPr>
          <w:p w14:paraId="42311BFB" w14:textId="77777777" w:rsidR="00D534BD" w:rsidRPr="002B1C34" w:rsidRDefault="00D534BD" w:rsidP="00F23470">
            <w:pPr>
              <w:spacing w:after="0" w:line="240" w:lineRule="auto"/>
              <w:jc w:val="both"/>
              <w:rPr>
                <w:rFonts w:ascii="Arial Narrow" w:hAnsi="Arial Narrow"/>
                <w:sz w:val="16"/>
                <w:szCs w:val="16"/>
              </w:rPr>
            </w:pPr>
          </w:p>
        </w:tc>
        <w:tc>
          <w:tcPr>
            <w:tcW w:w="268" w:type="dxa"/>
            <w:gridSpan w:val="2"/>
            <w:tcBorders>
              <w:top w:val="single" w:sz="4" w:space="0" w:color="FFFFFF"/>
              <w:bottom w:val="single" w:sz="4" w:space="0" w:color="FFFFFF"/>
            </w:tcBorders>
          </w:tcPr>
          <w:p w14:paraId="710B47D1" w14:textId="77777777" w:rsidR="00D534BD" w:rsidRPr="002B1C34" w:rsidRDefault="00D534BD" w:rsidP="00F23470">
            <w:pPr>
              <w:spacing w:after="0" w:line="240" w:lineRule="auto"/>
              <w:jc w:val="both"/>
              <w:rPr>
                <w:rFonts w:ascii="Arial Narrow" w:hAnsi="Arial Narrow"/>
                <w:i/>
                <w:iCs/>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9793" w:type="dxa"/>
            <w:tcBorders>
              <w:top w:val="single" w:sz="4" w:space="0" w:color="FFFFFF"/>
              <w:bottom w:val="single" w:sz="4" w:space="0" w:color="FFFFFF"/>
            </w:tcBorders>
          </w:tcPr>
          <w:p w14:paraId="58CF22BF" w14:textId="77777777" w:rsidR="00D534BD" w:rsidRPr="002B1C34" w:rsidRDefault="00D534BD" w:rsidP="00F23470">
            <w:pPr>
              <w:spacing w:after="0" w:line="240" w:lineRule="auto"/>
              <w:jc w:val="both"/>
              <w:rPr>
                <w:rFonts w:ascii="Arial Narrow" w:hAnsi="Arial Narrow"/>
                <w:sz w:val="16"/>
                <w:szCs w:val="16"/>
              </w:rPr>
            </w:pPr>
            <w:r w:rsidRPr="002B1C34">
              <w:rPr>
                <w:rFonts w:ascii="Arial Narrow" w:hAnsi="Arial Narrow"/>
                <w:sz w:val="16"/>
                <w:szCs w:val="16"/>
              </w:rPr>
              <w:t xml:space="preserve">a) el otorgamiento de la financiación es anterior de la fecha de arribo al país de los bienes y la financiación se solicita contando los plazos previstos en el punto 10.10.1. a partir de la fecha estimada de arribo al país de los bienes más 15 (quince) días corridos. Declaro/amos bajo juramento que me/nos comprometo/emos, salvo situación de fuerza mayor ajena a mi/nuestra voluntad, a concretar el registro de ingreso aduanero de los bienes dentro de los 15 (quince) días corridos de su arribo al país o de la fecha de otorgamiento de la financiación, según corresponda. Fecha estimada de arribo </w:t>
            </w:r>
            <w:r w:rsidRPr="002B1C34">
              <w:rPr>
                <w:rFonts w:ascii="Arial Narrow" w:hAnsi="Arial Narrow"/>
                <w:i/>
                <w:iCs/>
                <w:sz w:val="16"/>
                <w:szCs w:val="16"/>
              </w:rPr>
              <w:fldChar w:fldCharType="begin">
                <w:ffData>
                  <w:name w:val=""/>
                  <w:enabled/>
                  <w:calcOnExit w:val="0"/>
                  <w:textInput>
                    <w:default w:val="......................................."/>
                  </w:textInput>
                </w:ffData>
              </w:fldChar>
            </w:r>
            <w:r w:rsidRPr="002B1C34">
              <w:rPr>
                <w:rFonts w:ascii="Arial Narrow" w:hAnsi="Arial Narrow"/>
                <w:i/>
                <w:iCs/>
                <w:sz w:val="16"/>
                <w:szCs w:val="16"/>
              </w:rPr>
              <w:instrText xml:space="preserve"> FORMTEXT </w:instrText>
            </w:r>
            <w:r w:rsidRPr="002B1C34">
              <w:rPr>
                <w:rFonts w:ascii="Arial Narrow" w:hAnsi="Arial Narrow"/>
                <w:i/>
                <w:iCs/>
                <w:sz w:val="16"/>
                <w:szCs w:val="16"/>
              </w:rPr>
            </w:r>
            <w:r w:rsidRPr="002B1C34">
              <w:rPr>
                <w:rFonts w:ascii="Arial Narrow" w:hAnsi="Arial Narrow"/>
                <w:i/>
                <w:iCs/>
                <w:sz w:val="16"/>
                <w:szCs w:val="16"/>
              </w:rPr>
              <w:fldChar w:fldCharType="separate"/>
            </w:r>
            <w:r w:rsidRPr="002B1C34">
              <w:rPr>
                <w:rFonts w:ascii="Arial Narrow" w:hAnsi="Arial Narrow"/>
                <w:i/>
                <w:iCs/>
                <w:noProof/>
                <w:sz w:val="16"/>
                <w:szCs w:val="16"/>
              </w:rPr>
              <w:t>.......................................</w:t>
            </w:r>
            <w:r w:rsidRPr="002B1C34">
              <w:rPr>
                <w:rFonts w:ascii="Arial Narrow" w:hAnsi="Arial Narrow"/>
                <w:i/>
                <w:iCs/>
                <w:sz w:val="16"/>
                <w:szCs w:val="16"/>
              </w:rPr>
              <w:fldChar w:fldCharType="end"/>
            </w:r>
          </w:p>
        </w:tc>
      </w:tr>
      <w:tr w:rsidR="00605CF9" w:rsidRPr="002B1C34" w14:paraId="2C9CA0ED" w14:textId="77777777" w:rsidTr="00785900">
        <w:tblPrEx>
          <w:tblBorders>
            <w:bottom w:val="dotted" w:sz="4" w:space="0" w:color="808080"/>
          </w:tblBorders>
        </w:tblPrEx>
        <w:trPr>
          <w:trHeight w:val="119"/>
        </w:trPr>
        <w:tc>
          <w:tcPr>
            <w:tcW w:w="271" w:type="dxa"/>
            <w:gridSpan w:val="2"/>
            <w:tcBorders>
              <w:top w:val="single" w:sz="4" w:space="0" w:color="FFFFFF"/>
              <w:bottom w:val="single" w:sz="4" w:space="0" w:color="FFFFFF"/>
            </w:tcBorders>
          </w:tcPr>
          <w:p w14:paraId="295BA222" w14:textId="77777777" w:rsidR="00605CF9" w:rsidRPr="002B1C34" w:rsidRDefault="00605CF9" w:rsidP="001A01C3">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3B67C081" w14:textId="77777777" w:rsidR="00605CF9" w:rsidRPr="002B1C34" w:rsidRDefault="00605CF9" w:rsidP="001A01C3">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1650D9A6" w14:textId="77777777" w:rsidR="00605CF9" w:rsidRPr="002B1C34" w:rsidRDefault="00605CF9"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081" w:type="dxa"/>
            <w:gridSpan w:val="5"/>
            <w:tcBorders>
              <w:top w:val="single" w:sz="4" w:space="0" w:color="FFFFFF"/>
              <w:bottom w:val="single" w:sz="4" w:space="0" w:color="FFFFFF"/>
            </w:tcBorders>
          </w:tcPr>
          <w:p w14:paraId="36BA8567" w14:textId="77777777" w:rsidR="00605CF9" w:rsidRPr="002B1C34" w:rsidRDefault="00605CF9" w:rsidP="001A01C3">
            <w:pPr>
              <w:spacing w:after="0"/>
              <w:jc w:val="both"/>
              <w:rPr>
                <w:rFonts w:ascii="Arial Narrow" w:hAnsi="Arial Narrow"/>
                <w:sz w:val="16"/>
                <w:szCs w:val="16"/>
              </w:rPr>
            </w:pPr>
            <w:r w:rsidRPr="002B1C34">
              <w:rPr>
                <w:rFonts w:ascii="Arial Narrow" w:hAnsi="Arial Narrow"/>
                <w:sz w:val="16"/>
                <w:szCs w:val="16"/>
              </w:rPr>
              <w:t>b) el otorgamiento de la financiación es posterior al arribo al país de los bienes, pero anterior a su registro de ingreso aduanero y la financiación se solicita computando los plazos previstos en el punto 10.10.1. a partir de la fecha del otorgamiento más 15 (quince) días corridos.  Declaro/amos bajo juramento que me/nos comprometo/emos, salvo situación de fuerza mayor ajena a mi/nuestra voluntad, a concretar el registro de ingreso aduanero de los bienes dentro de los 15 (quince) días corridos de su arribo al país o de la fecha de otorgamiento de la financiación, según corresponda.</w:t>
            </w:r>
          </w:p>
        </w:tc>
      </w:tr>
      <w:tr w:rsidR="00605CF9" w:rsidRPr="002B1C34" w14:paraId="72087EC7" w14:textId="77777777" w:rsidTr="00785900">
        <w:tblPrEx>
          <w:tblBorders>
            <w:bottom w:val="dotted" w:sz="4" w:space="0" w:color="808080"/>
          </w:tblBorders>
        </w:tblPrEx>
        <w:trPr>
          <w:trHeight w:val="119"/>
        </w:trPr>
        <w:tc>
          <w:tcPr>
            <w:tcW w:w="271" w:type="dxa"/>
            <w:gridSpan w:val="2"/>
            <w:tcBorders>
              <w:top w:val="single" w:sz="4" w:space="0" w:color="FFFFFF"/>
              <w:bottom w:val="single" w:sz="4" w:space="0" w:color="FFFFFF"/>
            </w:tcBorders>
          </w:tcPr>
          <w:p w14:paraId="0FD67C24" w14:textId="77777777" w:rsidR="00605CF9" w:rsidRPr="002B1C34" w:rsidRDefault="00605CF9" w:rsidP="001A01C3">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326534F7" w14:textId="77777777" w:rsidR="00605CF9" w:rsidRPr="002B1C34" w:rsidRDefault="00605CF9" w:rsidP="001A01C3">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6FADB0EF" w14:textId="77777777" w:rsidR="00605CF9" w:rsidRPr="002B1C34" w:rsidRDefault="00605CF9"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081" w:type="dxa"/>
            <w:gridSpan w:val="5"/>
            <w:tcBorders>
              <w:top w:val="single" w:sz="4" w:space="0" w:color="FFFFFF"/>
              <w:bottom w:val="single" w:sz="4" w:space="0" w:color="FFFFFF"/>
            </w:tcBorders>
          </w:tcPr>
          <w:p w14:paraId="7569AC6B" w14:textId="77777777" w:rsidR="00605CF9" w:rsidRPr="002B1C34" w:rsidRDefault="00605CF9" w:rsidP="001A01C3">
            <w:pPr>
              <w:spacing w:after="0"/>
              <w:jc w:val="both"/>
              <w:rPr>
                <w:rFonts w:ascii="Arial Narrow" w:hAnsi="Arial Narrow"/>
                <w:sz w:val="16"/>
                <w:szCs w:val="16"/>
              </w:rPr>
            </w:pPr>
            <w:r w:rsidRPr="002B1C34">
              <w:rPr>
                <w:rFonts w:ascii="Arial Narrow" w:hAnsi="Arial Narrow"/>
                <w:sz w:val="16"/>
                <w:szCs w:val="16"/>
              </w:rPr>
              <w:t>c) El otorgamiento de la financiación es posterior a la fecha de registro de ingreso aduanero de los bienes y la financiación se solicita computando los plazos previstos en el punto 10.10.1. desde dicha fecha de registro.</w:t>
            </w:r>
          </w:p>
        </w:tc>
      </w:tr>
      <w:tr w:rsidR="00605CF9" w:rsidRPr="002B1C34" w14:paraId="4BAED17B" w14:textId="77777777" w:rsidTr="00785900">
        <w:tblPrEx>
          <w:tblBorders>
            <w:bottom w:val="dotted" w:sz="4" w:space="0" w:color="808080"/>
          </w:tblBorders>
        </w:tblPrEx>
        <w:trPr>
          <w:trHeight w:val="264"/>
        </w:trPr>
        <w:tc>
          <w:tcPr>
            <w:tcW w:w="271" w:type="dxa"/>
            <w:gridSpan w:val="2"/>
            <w:tcBorders>
              <w:top w:val="single" w:sz="4" w:space="0" w:color="FFFFFF"/>
              <w:bottom w:val="single" w:sz="4" w:space="0" w:color="FFFFFF"/>
            </w:tcBorders>
          </w:tcPr>
          <w:p w14:paraId="6DDE8466" w14:textId="77777777" w:rsidR="00605CF9" w:rsidRPr="002B1C34" w:rsidRDefault="00605CF9" w:rsidP="001A01C3">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0C8A3A7D" w14:textId="77777777" w:rsidR="00605CF9" w:rsidRPr="002B1C34" w:rsidRDefault="00605CF9"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357" w:type="dxa"/>
            <w:gridSpan w:val="7"/>
            <w:tcBorders>
              <w:top w:val="single" w:sz="4" w:space="0" w:color="FFFFFF"/>
              <w:bottom w:val="single" w:sz="4" w:space="0" w:color="FFFFFF"/>
            </w:tcBorders>
          </w:tcPr>
          <w:p w14:paraId="2DF28396" w14:textId="77777777" w:rsidR="00605CF9" w:rsidRPr="002B1C34" w:rsidRDefault="00605CF9" w:rsidP="001A01C3">
            <w:pPr>
              <w:spacing w:after="0"/>
              <w:jc w:val="both"/>
              <w:rPr>
                <w:rFonts w:ascii="Arial Narrow" w:hAnsi="Arial Narrow"/>
                <w:sz w:val="16"/>
                <w:szCs w:val="16"/>
              </w:rPr>
            </w:pPr>
            <w:r w:rsidRPr="002B1C34">
              <w:rPr>
                <w:rFonts w:ascii="Arial Narrow" w:hAnsi="Arial Narrow"/>
                <w:i/>
                <w:iCs/>
                <w:sz w:val="16"/>
                <w:szCs w:val="16"/>
              </w:rPr>
              <w:t>(Pto.10.10.2.2)</w:t>
            </w:r>
            <w:r w:rsidRPr="002B1C34">
              <w:rPr>
                <w:rFonts w:ascii="Arial Narrow" w:hAnsi="Arial Narrow"/>
                <w:sz w:val="16"/>
                <w:szCs w:val="16"/>
              </w:rPr>
              <w:t xml:space="preserve"> Accedo/emos al mercado de cambios en forma simultánea con la liquidación de fondos en concepto de anticipos o prefinanciaciones de exportaciones del exterior o prefinanciaciones de exportaciones otorgadas por entidades financieras locales con fondeo en líneas de crédito del exterior, declarando que se cumplen las condiciones estipuladas en los puntos 10.10.2.</w:t>
            </w:r>
            <w:proofErr w:type="gramStart"/>
            <w:r w:rsidRPr="002B1C34">
              <w:rPr>
                <w:rFonts w:ascii="Arial Narrow" w:hAnsi="Arial Narrow"/>
                <w:sz w:val="16"/>
                <w:szCs w:val="16"/>
              </w:rPr>
              <w:t>1.i</w:t>
            </w:r>
            <w:proofErr w:type="gramEnd"/>
            <w:r w:rsidRPr="002B1C34">
              <w:rPr>
                <w:rFonts w:ascii="Arial Narrow" w:hAnsi="Arial Narrow"/>
                <w:sz w:val="16"/>
                <w:szCs w:val="16"/>
              </w:rPr>
              <w:t xml:space="preserve"> y 10.10.2.1.ii del Texto Ordenado de Exterior y cambios y sus complementarias. Adicionalmente declaro/amos bajo juramento conocer que se requerirá la conformidad previa del BCRA para la aplicación de divisas de cobros de exportaciones con anterioridad a la fecha de vencimiento que surge de las condiciones de plazo estipuladas para situaciones asociadas a un financiamiento.</w:t>
            </w:r>
          </w:p>
        </w:tc>
      </w:tr>
      <w:tr w:rsidR="00785900" w:rsidRPr="007359FC" w14:paraId="4DD6FB3A" w14:textId="77777777" w:rsidTr="00785900">
        <w:tblPrEx>
          <w:tblBorders>
            <w:bottom w:val="dotted" w:sz="4" w:space="0" w:color="808080"/>
          </w:tblBorders>
        </w:tblPrEx>
        <w:trPr>
          <w:trHeight w:val="264"/>
        </w:trPr>
        <w:tc>
          <w:tcPr>
            <w:tcW w:w="271" w:type="dxa"/>
            <w:gridSpan w:val="2"/>
            <w:tcBorders>
              <w:top w:val="single" w:sz="4" w:space="0" w:color="FFFFFF"/>
              <w:bottom w:val="single" w:sz="4" w:space="0" w:color="FFFFFF"/>
            </w:tcBorders>
          </w:tcPr>
          <w:p w14:paraId="51CE8B91" w14:textId="77777777" w:rsidR="00785900" w:rsidRPr="002B1C34" w:rsidRDefault="00785900" w:rsidP="00A55D83">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7BCD13D0" w14:textId="77777777" w:rsidR="00785900" w:rsidRPr="002B1C34" w:rsidRDefault="00785900" w:rsidP="00A55D8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357" w:type="dxa"/>
            <w:gridSpan w:val="7"/>
            <w:tcBorders>
              <w:top w:val="single" w:sz="4" w:space="0" w:color="FFFFFF"/>
              <w:bottom w:val="single" w:sz="4" w:space="0" w:color="FFFFFF"/>
            </w:tcBorders>
          </w:tcPr>
          <w:p w14:paraId="057E001D" w14:textId="77777777" w:rsidR="00785900" w:rsidRPr="007359FC" w:rsidRDefault="00785900" w:rsidP="00A55D83">
            <w:pPr>
              <w:spacing w:after="0"/>
              <w:jc w:val="both"/>
              <w:rPr>
                <w:rFonts w:ascii="Arial Narrow" w:hAnsi="Arial Narrow"/>
                <w:i/>
                <w:iCs/>
                <w:sz w:val="16"/>
                <w:szCs w:val="16"/>
              </w:rPr>
            </w:pPr>
            <w:r w:rsidRPr="007359FC">
              <w:rPr>
                <w:rFonts w:ascii="Arial Narrow" w:hAnsi="Arial Narrow"/>
                <w:i/>
                <w:iCs/>
                <w:sz w:val="16"/>
                <w:szCs w:val="16"/>
              </w:rPr>
              <w:t>(Pto.10.10.2.3)</w:t>
            </w:r>
            <w:r w:rsidRPr="00785900">
              <w:rPr>
                <w:rFonts w:ascii="Arial Narrow" w:hAnsi="Arial Narrow"/>
                <w:i/>
                <w:iCs/>
                <w:sz w:val="16"/>
                <w:szCs w:val="16"/>
              </w:rPr>
              <w:t xml:space="preserve"> Accedo/emos al mercado de cambios en forma simultánea con la liquidación de fondos originados en un endeudamiento comprendido en el punto 3.5, declarando que se cumplen las condiciones estipuladas en los puntos 10.10.2.</w:t>
            </w:r>
            <w:proofErr w:type="gramStart"/>
            <w:r w:rsidRPr="00785900">
              <w:rPr>
                <w:rFonts w:ascii="Arial Narrow" w:hAnsi="Arial Narrow"/>
                <w:i/>
                <w:iCs/>
                <w:sz w:val="16"/>
                <w:szCs w:val="16"/>
              </w:rPr>
              <w:t>1.i</w:t>
            </w:r>
            <w:proofErr w:type="gramEnd"/>
            <w:r w:rsidRPr="00785900">
              <w:rPr>
                <w:rFonts w:ascii="Arial Narrow" w:hAnsi="Arial Narrow"/>
                <w:i/>
                <w:iCs/>
                <w:sz w:val="16"/>
                <w:szCs w:val="16"/>
              </w:rPr>
              <w:t xml:space="preserve"> y 10.10.2.1.ii del Texto Ordenado de Exterior y cambios y sus complementarias. Adicionalmente declaro/amos bajo juramento conocer que la porción de los endeudamientos financieros con el exterior que sea utilizada en virtud de lo dispuesto en el presente punto no podrá ser computada a los efectos de otros mecanismos específicos que habiliten el acceso al mercado de cambios a partir del ingreso y/o liquidación de este tipo de operaciones.</w:t>
            </w:r>
          </w:p>
        </w:tc>
      </w:tr>
      <w:tr w:rsidR="00785900" w:rsidRPr="007359FC" w14:paraId="2FDDDF7E" w14:textId="77777777" w:rsidTr="00785900">
        <w:tblPrEx>
          <w:tblBorders>
            <w:bottom w:val="dotted" w:sz="4" w:space="0" w:color="808080"/>
          </w:tblBorders>
        </w:tblPrEx>
        <w:trPr>
          <w:trHeight w:val="264"/>
        </w:trPr>
        <w:tc>
          <w:tcPr>
            <w:tcW w:w="271" w:type="dxa"/>
            <w:gridSpan w:val="2"/>
            <w:tcBorders>
              <w:top w:val="single" w:sz="4" w:space="0" w:color="FFFFFF"/>
              <w:bottom w:val="single" w:sz="4" w:space="0" w:color="FFFFFF"/>
            </w:tcBorders>
          </w:tcPr>
          <w:p w14:paraId="4B70BDBB" w14:textId="77777777" w:rsidR="00785900" w:rsidRPr="002B1C34" w:rsidRDefault="00785900" w:rsidP="00A55D83">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3F2B8AB9" w14:textId="77777777" w:rsidR="00785900" w:rsidRPr="002B1C34" w:rsidRDefault="00785900" w:rsidP="00A55D8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357" w:type="dxa"/>
            <w:gridSpan w:val="7"/>
            <w:tcBorders>
              <w:top w:val="single" w:sz="4" w:space="0" w:color="FFFFFF"/>
              <w:bottom w:val="single" w:sz="4" w:space="0" w:color="FFFFFF"/>
            </w:tcBorders>
          </w:tcPr>
          <w:p w14:paraId="0475A23E" w14:textId="77777777" w:rsidR="00785900" w:rsidRPr="007359FC" w:rsidRDefault="00785900" w:rsidP="00A55D83">
            <w:pPr>
              <w:spacing w:after="0"/>
              <w:jc w:val="both"/>
              <w:rPr>
                <w:rFonts w:ascii="Arial Narrow" w:hAnsi="Arial Narrow"/>
                <w:i/>
                <w:iCs/>
                <w:sz w:val="16"/>
                <w:szCs w:val="16"/>
              </w:rPr>
            </w:pPr>
            <w:r w:rsidRPr="007359FC">
              <w:rPr>
                <w:rFonts w:ascii="Arial Narrow" w:hAnsi="Arial Narrow"/>
                <w:i/>
                <w:iCs/>
                <w:sz w:val="16"/>
                <w:szCs w:val="16"/>
              </w:rPr>
              <w:t>(Pto.10.10.2.4)</w:t>
            </w:r>
            <w:r w:rsidRPr="00785900">
              <w:rPr>
                <w:rFonts w:ascii="Arial Narrow" w:hAnsi="Arial Narrow"/>
                <w:i/>
                <w:iCs/>
                <w:sz w:val="16"/>
                <w:szCs w:val="16"/>
              </w:rPr>
              <w:t xml:space="preserve"> se trata de un pago de importación de bienes enmarcado en el mecanismo previsto en el punto 7.11. de las normas de “Exterior y cambios”.</w:t>
            </w:r>
          </w:p>
        </w:tc>
      </w:tr>
      <w:tr w:rsidR="00785900" w:rsidRPr="007359FC" w14:paraId="10B3BD9E" w14:textId="77777777" w:rsidTr="00785900">
        <w:tblPrEx>
          <w:tblBorders>
            <w:bottom w:val="dotted" w:sz="4" w:space="0" w:color="808080"/>
          </w:tblBorders>
        </w:tblPrEx>
        <w:trPr>
          <w:trHeight w:val="264"/>
        </w:trPr>
        <w:tc>
          <w:tcPr>
            <w:tcW w:w="271" w:type="dxa"/>
            <w:gridSpan w:val="2"/>
            <w:tcBorders>
              <w:top w:val="single" w:sz="4" w:space="0" w:color="FFFFFF"/>
              <w:bottom w:val="single" w:sz="4" w:space="0" w:color="FFFFFF"/>
            </w:tcBorders>
          </w:tcPr>
          <w:p w14:paraId="7EBEE91A" w14:textId="77777777" w:rsidR="00785900" w:rsidRPr="002B1C34" w:rsidRDefault="00785900" w:rsidP="00A55D83">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7D017883" w14:textId="77777777" w:rsidR="00785900" w:rsidRPr="002B1C34" w:rsidRDefault="00785900" w:rsidP="00A55D8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357" w:type="dxa"/>
            <w:gridSpan w:val="7"/>
            <w:tcBorders>
              <w:top w:val="single" w:sz="4" w:space="0" w:color="FFFFFF"/>
              <w:bottom w:val="single" w:sz="4" w:space="0" w:color="FFFFFF"/>
            </w:tcBorders>
          </w:tcPr>
          <w:p w14:paraId="3C793359" w14:textId="77777777" w:rsidR="00785900" w:rsidRPr="007359FC" w:rsidRDefault="00785900" w:rsidP="00A55D83">
            <w:pPr>
              <w:spacing w:after="0"/>
              <w:jc w:val="both"/>
              <w:rPr>
                <w:rFonts w:ascii="Arial Narrow" w:hAnsi="Arial Narrow"/>
                <w:i/>
                <w:iCs/>
                <w:sz w:val="16"/>
                <w:szCs w:val="16"/>
              </w:rPr>
            </w:pPr>
            <w:r w:rsidRPr="007359FC">
              <w:rPr>
                <w:rFonts w:ascii="Arial Narrow" w:hAnsi="Arial Narrow"/>
                <w:i/>
                <w:iCs/>
                <w:sz w:val="16"/>
                <w:szCs w:val="16"/>
              </w:rPr>
              <w:t xml:space="preserve">(Pto.10.10.2.5) </w:t>
            </w:r>
            <w:r w:rsidRPr="00785900">
              <w:rPr>
                <w:rFonts w:ascii="Arial Narrow" w:hAnsi="Arial Narrow"/>
                <w:i/>
                <w:iCs/>
                <w:sz w:val="16"/>
                <w:szCs w:val="16"/>
              </w:rPr>
              <w:t>se trata de pagos de importación de bienes de capital que se concreta en forma simultánea con la liquidación de fondos originados en un endeudamiento financiero comprendido en el punto 3.5 o un aporte de inversión extranjera directa que encuadra en el punto 7.10.2.2. de las normas de “Exterior y cambios”.</w:t>
            </w:r>
          </w:p>
        </w:tc>
      </w:tr>
      <w:tr w:rsidR="002A10A6" w:rsidRPr="002B1C34" w14:paraId="62C6CB5E" w14:textId="77777777" w:rsidTr="002A10A6">
        <w:tblPrEx>
          <w:tblBorders>
            <w:bottom w:val="dotted" w:sz="4" w:space="0" w:color="808080"/>
          </w:tblBorders>
        </w:tblPrEx>
        <w:trPr>
          <w:trHeight w:val="264"/>
        </w:trPr>
        <w:tc>
          <w:tcPr>
            <w:tcW w:w="271" w:type="dxa"/>
            <w:gridSpan w:val="2"/>
            <w:tcBorders>
              <w:top w:val="single" w:sz="4" w:space="0" w:color="FFFFFF"/>
              <w:bottom w:val="single" w:sz="4" w:space="0" w:color="FFFFFF"/>
            </w:tcBorders>
          </w:tcPr>
          <w:p w14:paraId="1D6383F4" w14:textId="77777777" w:rsidR="002A10A6" w:rsidRPr="002B1C34" w:rsidRDefault="002A10A6" w:rsidP="006B24A4">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0DC9E203" w14:textId="77777777" w:rsidR="002A10A6" w:rsidRPr="002B1C34" w:rsidRDefault="002A10A6" w:rsidP="006B24A4">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357" w:type="dxa"/>
            <w:gridSpan w:val="7"/>
            <w:tcBorders>
              <w:top w:val="single" w:sz="4" w:space="0" w:color="FFFFFF"/>
              <w:bottom w:val="single" w:sz="4" w:space="0" w:color="FFFFFF"/>
            </w:tcBorders>
          </w:tcPr>
          <w:p w14:paraId="14F053AD" w14:textId="77777777" w:rsidR="002A10A6" w:rsidRPr="002B1C34" w:rsidRDefault="002A10A6" w:rsidP="006B24A4">
            <w:pPr>
              <w:spacing w:after="0"/>
              <w:jc w:val="both"/>
              <w:rPr>
                <w:rFonts w:ascii="Arial Narrow" w:hAnsi="Arial Narrow"/>
                <w:i/>
                <w:iCs/>
                <w:sz w:val="16"/>
                <w:szCs w:val="16"/>
              </w:rPr>
            </w:pPr>
            <w:r w:rsidRPr="002B1C34">
              <w:rPr>
                <w:rFonts w:ascii="Arial Narrow" w:hAnsi="Arial Narrow"/>
                <w:i/>
                <w:iCs/>
                <w:sz w:val="16"/>
                <w:szCs w:val="16"/>
              </w:rPr>
              <w:t xml:space="preserve">(Pto.10.10.2.6) </w:t>
            </w:r>
            <w:r w:rsidRPr="002A10A6">
              <w:rPr>
                <w:rFonts w:ascii="Arial Narrow" w:hAnsi="Arial Narrow"/>
                <w:i/>
                <w:iCs/>
                <w:sz w:val="16"/>
                <w:szCs w:val="16"/>
              </w:rPr>
              <w:t>Accedo/emos al mercado de cambios para realizar un pago de capital de deudas comerciales por la importación de bienes según lo dispuesto en el punto 10.2.4. y cuento/amos por el equivalente al valor que abono/amos con “Certificación por los regímenes de acceso a divisas para la producción incremental de petróleo y/o gas natural (Decreto N° 277/22)” emitida en el marco de lo dispuesto en el punto 3.17 del Texto Ordenado de Exterior y Cambios.</w:t>
            </w:r>
          </w:p>
        </w:tc>
      </w:tr>
      <w:tr w:rsidR="002A10A6" w:rsidRPr="000D6E5B" w14:paraId="0B05F7D6" w14:textId="77777777" w:rsidTr="002A10A6">
        <w:tblPrEx>
          <w:tblBorders>
            <w:bottom w:val="dotted" w:sz="4" w:space="0" w:color="808080"/>
          </w:tblBorders>
        </w:tblPrEx>
        <w:trPr>
          <w:trHeight w:val="264"/>
        </w:trPr>
        <w:tc>
          <w:tcPr>
            <w:tcW w:w="271" w:type="dxa"/>
            <w:gridSpan w:val="2"/>
            <w:tcBorders>
              <w:top w:val="single" w:sz="4" w:space="0" w:color="FFFFFF"/>
              <w:bottom w:val="single" w:sz="4" w:space="0" w:color="FFFFFF"/>
            </w:tcBorders>
          </w:tcPr>
          <w:p w14:paraId="7F74C5D6" w14:textId="77777777" w:rsidR="002A10A6" w:rsidRPr="002B1C34" w:rsidRDefault="002A10A6" w:rsidP="006B24A4">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3DD6AA23" w14:textId="77777777" w:rsidR="002A10A6" w:rsidRPr="00EF7D22" w:rsidRDefault="002A10A6" w:rsidP="006B24A4">
            <w:pPr>
              <w:spacing w:after="0"/>
              <w:jc w:val="both"/>
              <w:rPr>
                <w:rFonts w:ascii="Arial Narrow" w:hAnsi="Arial Narrow"/>
                <w:sz w:val="16"/>
                <w:szCs w:val="16"/>
              </w:rPr>
            </w:pPr>
            <w:r w:rsidRPr="00EF7D22">
              <w:rPr>
                <w:rFonts w:ascii="Arial Narrow" w:hAnsi="Arial Narrow"/>
                <w:sz w:val="16"/>
                <w:szCs w:val="16"/>
              </w:rPr>
              <w:fldChar w:fldCharType="begin">
                <w:ffData>
                  <w:name w:val="Casilla19"/>
                  <w:enabled/>
                  <w:calcOnExit w:val="0"/>
                  <w:checkBox>
                    <w:sizeAuto/>
                    <w:default w:val="0"/>
                  </w:checkBox>
                </w:ffData>
              </w:fldChar>
            </w:r>
            <w:r w:rsidRPr="00EF7D22">
              <w:rPr>
                <w:rFonts w:ascii="Arial Narrow" w:hAnsi="Arial Narrow"/>
                <w:sz w:val="16"/>
                <w:szCs w:val="16"/>
              </w:rPr>
              <w:instrText xml:space="preserve"> FORMCHECKBOX </w:instrText>
            </w:r>
            <w:r w:rsidRPr="00EF7D22">
              <w:rPr>
                <w:rFonts w:ascii="Arial Narrow" w:hAnsi="Arial Narrow"/>
                <w:sz w:val="16"/>
                <w:szCs w:val="16"/>
              </w:rPr>
            </w:r>
            <w:r w:rsidRPr="00EF7D22">
              <w:rPr>
                <w:rFonts w:ascii="Arial Narrow" w:hAnsi="Arial Narrow"/>
                <w:sz w:val="16"/>
                <w:szCs w:val="16"/>
              </w:rPr>
              <w:fldChar w:fldCharType="separate"/>
            </w:r>
            <w:r w:rsidRPr="00EF7D22">
              <w:rPr>
                <w:rFonts w:ascii="Arial Narrow" w:hAnsi="Arial Narrow"/>
                <w:sz w:val="16"/>
                <w:szCs w:val="16"/>
              </w:rPr>
              <w:fldChar w:fldCharType="end"/>
            </w:r>
          </w:p>
        </w:tc>
        <w:tc>
          <w:tcPr>
            <w:tcW w:w="10357" w:type="dxa"/>
            <w:gridSpan w:val="7"/>
            <w:tcBorders>
              <w:top w:val="single" w:sz="4" w:space="0" w:color="FFFFFF"/>
              <w:bottom w:val="single" w:sz="4" w:space="0" w:color="FFFFFF"/>
            </w:tcBorders>
          </w:tcPr>
          <w:p w14:paraId="009FBC43" w14:textId="2D6CB9EB" w:rsidR="002A10A6" w:rsidRPr="002A10A6" w:rsidRDefault="002A10A6" w:rsidP="002A10A6">
            <w:pPr>
              <w:spacing w:after="0"/>
              <w:jc w:val="both"/>
              <w:rPr>
                <w:rFonts w:ascii="Arial Narrow" w:hAnsi="Arial Narrow"/>
                <w:i/>
                <w:iCs/>
                <w:sz w:val="16"/>
                <w:szCs w:val="16"/>
              </w:rPr>
            </w:pPr>
            <w:r w:rsidRPr="00EF7D22">
              <w:rPr>
                <w:rFonts w:ascii="Arial Narrow" w:hAnsi="Arial Narrow"/>
                <w:i/>
                <w:iCs/>
                <w:sz w:val="16"/>
                <w:szCs w:val="16"/>
              </w:rPr>
              <w:t xml:space="preserve">(Pto.10.10.2.7) </w:t>
            </w:r>
            <w:r w:rsidRPr="002A10A6">
              <w:rPr>
                <w:rFonts w:ascii="Arial Narrow" w:hAnsi="Arial Narrow"/>
                <w:i/>
                <w:iCs/>
                <w:sz w:val="16"/>
                <w:szCs w:val="16"/>
              </w:rPr>
              <w:t>El pago corresponde a la cancelación de deudas por operaciones financiadas o garantizadas hasta el 12.12.23 por entidades financieras locales o del exterior.</w:t>
            </w:r>
          </w:p>
        </w:tc>
      </w:tr>
      <w:tr w:rsidR="002A10A6" w:rsidRPr="00EF7D22" w14:paraId="31484EDE" w14:textId="77777777" w:rsidTr="002A10A6">
        <w:tblPrEx>
          <w:tblBorders>
            <w:bottom w:val="dotted" w:sz="4" w:space="0" w:color="808080"/>
          </w:tblBorders>
        </w:tblPrEx>
        <w:trPr>
          <w:trHeight w:val="264"/>
        </w:trPr>
        <w:tc>
          <w:tcPr>
            <w:tcW w:w="271" w:type="dxa"/>
            <w:gridSpan w:val="2"/>
            <w:tcBorders>
              <w:top w:val="single" w:sz="4" w:space="0" w:color="FFFFFF"/>
              <w:bottom w:val="single" w:sz="4" w:space="0" w:color="FFFFFF"/>
            </w:tcBorders>
          </w:tcPr>
          <w:p w14:paraId="7F0187A2" w14:textId="77777777" w:rsidR="002A10A6" w:rsidRPr="00043424" w:rsidRDefault="002A10A6" w:rsidP="006B24A4">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78BD54B6" w14:textId="77777777" w:rsidR="002A10A6" w:rsidRPr="00EF7D22" w:rsidRDefault="002A10A6" w:rsidP="006B24A4">
            <w:pPr>
              <w:spacing w:after="0"/>
              <w:jc w:val="both"/>
              <w:rPr>
                <w:rFonts w:ascii="Arial Narrow" w:hAnsi="Arial Narrow"/>
                <w:sz w:val="16"/>
                <w:szCs w:val="16"/>
              </w:rPr>
            </w:pPr>
            <w:r w:rsidRPr="00EF7D22">
              <w:rPr>
                <w:rFonts w:ascii="Arial Narrow" w:hAnsi="Arial Narrow"/>
                <w:sz w:val="16"/>
                <w:szCs w:val="16"/>
              </w:rPr>
              <w:fldChar w:fldCharType="begin">
                <w:ffData>
                  <w:name w:val="Casilla19"/>
                  <w:enabled/>
                  <w:calcOnExit w:val="0"/>
                  <w:checkBox>
                    <w:sizeAuto/>
                    <w:default w:val="0"/>
                  </w:checkBox>
                </w:ffData>
              </w:fldChar>
            </w:r>
            <w:r w:rsidRPr="00EF7D22">
              <w:rPr>
                <w:rFonts w:ascii="Arial Narrow" w:hAnsi="Arial Narrow"/>
                <w:sz w:val="16"/>
                <w:szCs w:val="16"/>
              </w:rPr>
              <w:instrText xml:space="preserve"> FORMCHECKBOX </w:instrText>
            </w:r>
            <w:r w:rsidRPr="00EF7D22">
              <w:rPr>
                <w:rFonts w:ascii="Arial Narrow" w:hAnsi="Arial Narrow"/>
                <w:sz w:val="16"/>
                <w:szCs w:val="16"/>
              </w:rPr>
            </w:r>
            <w:r w:rsidRPr="00EF7D22">
              <w:rPr>
                <w:rFonts w:ascii="Arial Narrow" w:hAnsi="Arial Narrow"/>
                <w:sz w:val="16"/>
                <w:szCs w:val="16"/>
              </w:rPr>
              <w:fldChar w:fldCharType="separate"/>
            </w:r>
            <w:r w:rsidRPr="00EF7D22">
              <w:rPr>
                <w:rFonts w:ascii="Arial Narrow" w:hAnsi="Arial Narrow"/>
                <w:sz w:val="16"/>
                <w:szCs w:val="16"/>
              </w:rPr>
              <w:fldChar w:fldCharType="end"/>
            </w:r>
          </w:p>
        </w:tc>
        <w:tc>
          <w:tcPr>
            <w:tcW w:w="10357" w:type="dxa"/>
            <w:gridSpan w:val="7"/>
            <w:tcBorders>
              <w:top w:val="single" w:sz="4" w:space="0" w:color="FFFFFF"/>
              <w:bottom w:val="single" w:sz="4" w:space="0" w:color="FFFFFF"/>
            </w:tcBorders>
          </w:tcPr>
          <w:p w14:paraId="1267C048" w14:textId="77777777" w:rsidR="002A10A6" w:rsidRPr="00EF7D22" w:rsidRDefault="002A10A6" w:rsidP="006B24A4">
            <w:pPr>
              <w:spacing w:after="0"/>
              <w:jc w:val="both"/>
              <w:rPr>
                <w:rFonts w:ascii="Arial Narrow" w:hAnsi="Arial Narrow"/>
                <w:i/>
                <w:iCs/>
                <w:sz w:val="16"/>
                <w:szCs w:val="16"/>
              </w:rPr>
            </w:pPr>
            <w:r w:rsidRPr="00EF7D22">
              <w:rPr>
                <w:rFonts w:ascii="Arial Narrow" w:hAnsi="Arial Narrow"/>
                <w:i/>
                <w:iCs/>
                <w:sz w:val="16"/>
                <w:szCs w:val="16"/>
              </w:rPr>
              <w:t xml:space="preserve">(Pto.10.10.2.8) </w:t>
            </w:r>
            <w:r w:rsidRPr="002A10A6">
              <w:rPr>
                <w:rFonts w:ascii="Arial Narrow" w:hAnsi="Arial Narrow"/>
                <w:i/>
                <w:iCs/>
                <w:sz w:val="16"/>
                <w:szCs w:val="16"/>
              </w:rPr>
              <w:t>El pago corresponde a la cancelación de deudas por operaciones financiadas o garantizadas hasta el 12.12.23 por organismos internacionales y/o agencias oficiales de crédito.</w:t>
            </w:r>
          </w:p>
        </w:tc>
      </w:tr>
      <w:tr w:rsidR="002A10A6" w:rsidRPr="00EF7D22" w14:paraId="16DC4CD4" w14:textId="77777777" w:rsidTr="002A10A6">
        <w:tblPrEx>
          <w:tblBorders>
            <w:bottom w:val="dotted" w:sz="4" w:space="0" w:color="808080"/>
          </w:tblBorders>
        </w:tblPrEx>
        <w:trPr>
          <w:trHeight w:val="264"/>
        </w:trPr>
        <w:tc>
          <w:tcPr>
            <w:tcW w:w="271" w:type="dxa"/>
            <w:gridSpan w:val="2"/>
            <w:tcBorders>
              <w:top w:val="single" w:sz="4" w:space="0" w:color="FFFFFF"/>
              <w:bottom w:val="single" w:sz="4" w:space="0" w:color="FFFFFF"/>
            </w:tcBorders>
          </w:tcPr>
          <w:p w14:paraId="3E0663C7" w14:textId="77777777" w:rsidR="002A10A6" w:rsidRPr="00043424" w:rsidRDefault="002A10A6" w:rsidP="006B24A4">
            <w:pPr>
              <w:spacing w:after="0"/>
              <w:jc w:val="both"/>
              <w:rPr>
                <w:rFonts w:ascii="Arial Narrow" w:hAnsi="Arial Narrow"/>
                <w:sz w:val="16"/>
                <w:szCs w:val="16"/>
              </w:rPr>
            </w:pPr>
          </w:p>
        </w:tc>
        <w:tc>
          <w:tcPr>
            <w:tcW w:w="276" w:type="dxa"/>
            <w:gridSpan w:val="2"/>
            <w:tcBorders>
              <w:top w:val="single" w:sz="4" w:space="0" w:color="FFFFFF"/>
              <w:bottom w:val="single" w:sz="4" w:space="0" w:color="FFFFFF"/>
            </w:tcBorders>
          </w:tcPr>
          <w:p w14:paraId="162EADED" w14:textId="77777777" w:rsidR="002A10A6" w:rsidRPr="00EF7D22" w:rsidRDefault="002A10A6" w:rsidP="006B24A4">
            <w:pPr>
              <w:spacing w:after="0"/>
              <w:jc w:val="both"/>
              <w:rPr>
                <w:rFonts w:ascii="Arial Narrow" w:hAnsi="Arial Narrow"/>
                <w:sz w:val="16"/>
                <w:szCs w:val="16"/>
              </w:rPr>
            </w:pPr>
            <w:r w:rsidRPr="00EF7D22">
              <w:rPr>
                <w:rFonts w:ascii="Arial Narrow" w:hAnsi="Arial Narrow"/>
                <w:sz w:val="16"/>
                <w:szCs w:val="16"/>
              </w:rPr>
              <w:fldChar w:fldCharType="begin">
                <w:ffData>
                  <w:name w:val="Casilla19"/>
                  <w:enabled/>
                  <w:calcOnExit w:val="0"/>
                  <w:checkBox>
                    <w:sizeAuto/>
                    <w:default w:val="0"/>
                  </w:checkBox>
                </w:ffData>
              </w:fldChar>
            </w:r>
            <w:r w:rsidRPr="00EF7D22">
              <w:rPr>
                <w:rFonts w:ascii="Arial Narrow" w:hAnsi="Arial Narrow"/>
                <w:sz w:val="16"/>
                <w:szCs w:val="16"/>
              </w:rPr>
              <w:instrText xml:space="preserve"> FORMCHECKBOX </w:instrText>
            </w:r>
            <w:r w:rsidRPr="00EF7D22">
              <w:rPr>
                <w:rFonts w:ascii="Arial Narrow" w:hAnsi="Arial Narrow"/>
                <w:sz w:val="16"/>
                <w:szCs w:val="16"/>
              </w:rPr>
            </w:r>
            <w:r w:rsidRPr="00EF7D22">
              <w:rPr>
                <w:rFonts w:ascii="Arial Narrow" w:hAnsi="Arial Narrow"/>
                <w:sz w:val="16"/>
                <w:szCs w:val="16"/>
              </w:rPr>
              <w:fldChar w:fldCharType="separate"/>
            </w:r>
            <w:r w:rsidRPr="00EF7D22">
              <w:rPr>
                <w:rFonts w:ascii="Arial Narrow" w:hAnsi="Arial Narrow"/>
                <w:sz w:val="16"/>
                <w:szCs w:val="16"/>
              </w:rPr>
              <w:fldChar w:fldCharType="end"/>
            </w:r>
          </w:p>
        </w:tc>
        <w:tc>
          <w:tcPr>
            <w:tcW w:w="10357" w:type="dxa"/>
            <w:gridSpan w:val="7"/>
            <w:tcBorders>
              <w:top w:val="single" w:sz="4" w:space="0" w:color="FFFFFF"/>
              <w:bottom w:val="single" w:sz="4" w:space="0" w:color="FFFFFF"/>
            </w:tcBorders>
          </w:tcPr>
          <w:p w14:paraId="17D30E67" w14:textId="77777777" w:rsidR="002A10A6" w:rsidRPr="00EF7D22" w:rsidRDefault="002A10A6" w:rsidP="006B24A4">
            <w:pPr>
              <w:spacing w:after="0"/>
              <w:jc w:val="both"/>
              <w:rPr>
                <w:rFonts w:ascii="Arial Narrow" w:hAnsi="Arial Narrow"/>
                <w:i/>
                <w:iCs/>
                <w:sz w:val="16"/>
                <w:szCs w:val="16"/>
              </w:rPr>
            </w:pPr>
            <w:r w:rsidRPr="00EF7D22">
              <w:rPr>
                <w:rFonts w:ascii="Arial Narrow" w:hAnsi="Arial Narrow"/>
                <w:i/>
                <w:iCs/>
                <w:sz w:val="16"/>
                <w:szCs w:val="16"/>
              </w:rPr>
              <w:t>(Pto.10.10.2.9</w:t>
            </w:r>
            <w:r w:rsidRPr="00D12CBC">
              <w:rPr>
                <w:rFonts w:ascii="Arial Narrow" w:hAnsi="Arial Narrow"/>
                <w:i/>
                <w:iCs/>
                <w:sz w:val="16"/>
                <w:szCs w:val="16"/>
              </w:rPr>
              <w:t>)</w:t>
            </w:r>
            <w:r w:rsidRPr="002A10A6">
              <w:rPr>
                <w:rFonts w:ascii="Arial Narrow" w:hAnsi="Arial Narrow"/>
                <w:i/>
                <w:iCs/>
                <w:sz w:val="16"/>
                <w:szCs w:val="16"/>
              </w:rPr>
              <w:t xml:space="preserve"> Se trata de pagos de importaciones de bienes cursados por una persona humana o jurídica para la provisión de un medicamento crítico cuyo registro de ingreso aduanero se concreta mediante Solicitud Particular.</w:t>
            </w:r>
          </w:p>
        </w:tc>
      </w:tr>
    </w:tbl>
    <w:p w14:paraId="7B863425" w14:textId="77777777" w:rsidR="00F23470" w:rsidRDefault="00F23470" w:rsidP="00F23470">
      <w:pPr>
        <w:pStyle w:val="Textoindependiente"/>
        <w:tabs>
          <w:tab w:val="center" w:pos="1418"/>
        </w:tabs>
        <w:rPr>
          <w:sz w:val="12"/>
          <w:szCs w:val="12"/>
        </w:rPr>
      </w:pPr>
    </w:p>
    <w:p w14:paraId="5FC35097" w14:textId="77777777" w:rsidR="002A10A6" w:rsidRDefault="002A10A6" w:rsidP="00F23470">
      <w:pPr>
        <w:pStyle w:val="Textoindependiente"/>
        <w:tabs>
          <w:tab w:val="center" w:pos="1418"/>
        </w:tabs>
        <w:rPr>
          <w:sz w:val="12"/>
          <w:szCs w:val="12"/>
        </w:rPr>
      </w:pPr>
    </w:p>
    <w:p w14:paraId="71AF8AAA" w14:textId="77777777" w:rsidR="002A10A6" w:rsidRDefault="002A10A6" w:rsidP="00F23470">
      <w:pPr>
        <w:pStyle w:val="Textoindependiente"/>
        <w:tabs>
          <w:tab w:val="center" w:pos="1418"/>
        </w:tabs>
        <w:rPr>
          <w:sz w:val="12"/>
          <w:szCs w:val="12"/>
        </w:rPr>
      </w:pPr>
    </w:p>
    <w:p w14:paraId="7D4A7B65" w14:textId="77777777" w:rsidR="002A10A6" w:rsidRPr="00AE44A4" w:rsidRDefault="002A10A6" w:rsidP="00F23470">
      <w:pPr>
        <w:pStyle w:val="Textoindependiente"/>
        <w:tabs>
          <w:tab w:val="center" w:pos="1418"/>
        </w:tabs>
        <w:rPr>
          <w:sz w:val="12"/>
          <w:szCs w:val="12"/>
        </w:rPr>
      </w:pPr>
    </w:p>
    <w:p w14:paraId="668B6F31" w14:textId="77777777" w:rsidR="00F23470" w:rsidRDefault="00F23470" w:rsidP="00F23470">
      <w:pPr>
        <w:pStyle w:val="Textoindependiente"/>
        <w:tabs>
          <w:tab w:val="center" w:pos="1418"/>
        </w:tabs>
      </w:pPr>
      <w:r>
        <w:t>.................................................................</w:t>
      </w:r>
    </w:p>
    <w:p w14:paraId="0E359F78" w14:textId="77777777" w:rsidR="00F23470" w:rsidRDefault="00F23470" w:rsidP="00F23470">
      <w:pPr>
        <w:spacing w:after="0"/>
      </w:pPr>
      <w:r>
        <w:rPr>
          <w:rFonts w:ascii="Arial Narrow" w:hAnsi="Arial Narrow"/>
          <w:sz w:val="16"/>
        </w:rPr>
        <w:t xml:space="preserve">     Firma/s del/de los </w:t>
      </w:r>
      <w:proofErr w:type="gramStart"/>
      <w:r>
        <w:rPr>
          <w:rFonts w:ascii="Arial Narrow" w:hAnsi="Arial Narrow"/>
          <w:sz w:val="16"/>
        </w:rPr>
        <w:t>Responsable</w:t>
      </w:r>
      <w:proofErr w:type="gramEnd"/>
      <w:r>
        <w:rPr>
          <w:rFonts w:ascii="Arial Narrow" w:hAnsi="Arial Narrow"/>
          <w:sz w:val="16"/>
        </w:rPr>
        <w:t>/s</w:t>
      </w:r>
    </w:p>
    <w:p w14:paraId="3A336AF4" w14:textId="77777777" w:rsidR="00F23470" w:rsidRDefault="00F23470" w:rsidP="00F23470">
      <w:pPr>
        <w:spacing w:after="0" w:line="240" w:lineRule="auto"/>
        <w:rPr>
          <w:rFonts w:ascii="Arial Narrow" w:hAnsi="Arial Narrow"/>
          <w:sz w:val="6"/>
          <w:szCs w:val="6"/>
        </w:rPr>
      </w:pPr>
      <w:r>
        <w:rPr>
          <w:rFonts w:ascii="Arial Narrow" w:hAnsi="Arial Narrow"/>
          <w:sz w:val="6"/>
          <w:szCs w:val="6"/>
        </w:rPr>
        <w:br w:type="page"/>
      </w:r>
    </w:p>
    <w:tbl>
      <w:tblPr>
        <w:tblW w:w="10909" w:type="dxa"/>
        <w:tblInd w:w="-561" w:type="dxa"/>
        <w:tblLayout w:type="fixed"/>
        <w:tblCellMar>
          <w:left w:w="70" w:type="dxa"/>
          <w:right w:w="70" w:type="dxa"/>
        </w:tblCellMar>
        <w:tblLook w:val="0000" w:firstRow="0" w:lastRow="0" w:firstColumn="0" w:lastColumn="0" w:noHBand="0" w:noVBand="0"/>
      </w:tblPr>
      <w:tblGrid>
        <w:gridCol w:w="16"/>
        <w:gridCol w:w="18"/>
        <w:gridCol w:w="227"/>
        <w:gridCol w:w="7"/>
        <w:gridCol w:w="31"/>
        <w:gridCol w:w="228"/>
        <w:gridCol w:w="12"/>
        <w:gridCol w:w="28"/>
        <w:gridCol w:w="268"/>
        <w:gridCol w:w="929"/>
        <w:gridCol w:w="1748"/>
        <w:gridCol w:w="159"/>
        <w:gridCol w:w="1748"/>
        <w:gridCol w:w="1747"/>
        <w:gridCol w:w="160"/>
        <w:gridCol w:w="1748"/>
        <w:gridCol w:w="1568"/>
        <w:gridCol w:w="107"/>
        <w:gridCol w:w="39"/>
        <w:gridCol w:w="48"/>
        <w:gridCol w:w="73"/>
      </w:tblGrid>
      <w:tr w:rsidR="000D6E5B" w:rsidRPr="00703792" w14:paraId="0D5E3F67" w14:textId="77777777" w:rsidTr="002A10A6">
        <w:trPr>
          <w:trHeight w:hRule="exact" w:val="284"/>
        </w:trPr>
        <w:tc>
          <w:tcPr>
            <w:tcW w:w="10909" w:type="dxa"/>
            <w:gridSpan w:val="21"/>
            <w:shd w:val="clear" w:color="auto" w:fill="5C8727"/>
            <w:vAlign w:val="center"/>
          </w:tcPr>
          <w:p w14:paraId="0731678D" w14:textId="4D0E1310" w:rsidR="000D6E5B" w:rsidRPr="00703792" w:rsidRDefault="000D6E5B" w:rsidP="001A01C3">
            <w:pPr>
              <w:keepNext/>
              <w:spacing w:after="0" w:line="240" w:lineRule="auto"/>
              <w:ind w:left="-68" w:right="522"/>
              <w:jc w:val="center"/>
              <w:outlineLvl w:val="4"/>
              <w:rPr>
                <w:rFonts w:ascii="Univers Condensed" w:hAnsi="Univers Condensed"/>
                <w:b/>
                <w:bCs/>
                <w:color w:val="FFFFFF"/>
                <w:spacing w:val="20"/>
                <w:sz w:val="20"/>
                <w:szCs w:val="20"/>
                <w:lang w:val="es-ES" w:eastAsia="es-ES"/>
              </w:rPr>
            </w:pPr>
            <w:r w:rsidRPr="00703792">
              <w:rPr>
                <w:rFonts w:ascii="Univers Condensed" w:hAnsi="Univers Condensed"/>
                <w:b/>
                <w:bCs/>
                <w:color w:val="FFFFFF"/>
                <w:spacing w:val="20"/>
                <w:sz w:val="20"/>
                <w:szCs w:val="20"/>
                <w:lang w:val="es-ES" w:eastAsia="es-ES"/>
              </w:rPr>
              <w:lastRenderedPageBreak/>
              <w:t>PAGO DE IMPORTACI</w:t>
            </w:r>
            <w:r>
              <w:rPr>
                <w:rFonts w:ascii="Univers Condensed" w:hAnsi="Univers Condensed"/>
                <w:b/>
                <w:bCs/>
                <w:color w:val="FFFFFF"/>
                <w:spacing w:val="20"/>
                <w:sz w:val="20"/>
                <w:szCs w:val="20"/>
                <w:lang w:val="es-ES" w:eastAsia="es-ES"/>
              </w:rPr>
              <w:t>Ó</w:t>
            </w:r>
            <w:r w:rsidRPr="00703792">
              <w:rPr>
                <w:rFonts w:ascii="Univers Condensed" w:hAnsi="Univers Condensed"/>
                <w:b/>
                <w:bCs/>
                <w:color w:val="FFFFFF"/>
                <w:spacing w:val="20"/>
                <w:sz w:val="20"/>
                <w:szCs w:val="20"/>
                <w:lang w:val="es-ES" w:eastAsia="es-ES"/>
              </w:rPr>
              <w:t>N DE BIENES</w:t>
            </w:r>
            <w:r>
              <w:rPr>
                <w:rFonts w:ascii="Univers Condensed" w:hAnsi="Univers Condensed"/>
                <w:b/>
                <w:bCs/>
                <w:color w:val="FFFFFF"/>
                <w:spacing w:val="20"/>
                <w:sz w:val="20"/>
                <w:szCs w:val="20"/>
                <w:lang w:val="es-ES" w:eastAsia="es-ES"/>
              </w:rPr>
              <w:t xml:space="preserve"> </w:t>
            </w:r>
            <w:r w:rsidRPr="000D6E5B">
              <w:rPr>
                <w:rFonts w:ascii="Univers Condensed" w:hAnsi="Univers Condensed"/>
                <w:b/>
                <w:bCs/>
                <w:i/>
                <w:iCs/>
                <w:color w:val="FFFFFF"/>
                <w:spacing w:val="20"/>
                <w:sz w:val="20"/>
                <w:szCs w:val="20"/>
                <w:lang w:val="es-ES" w:eastAsia="es-ES"/>
              </w:rPr>
              <w:t>(Continuación)</w:t>
            </w:r>
            <w:r w:rsidRPr="00BE1C39">
              <w:rPr>
                <w:noProof/>
                <w:sz w:val="18"/>
              </w:rPr>
              <w:t xml:space="preserve"> </w:t>
            </w:r>
          </w:p>
        </w:tc>
      </w:tr>
      <w:tr w:rsidR="00120C17" w:rsidRPr="007359FC" w14:paraId="3587874C" w14:textId="77777777" w:rsidTr="002A10A6">
        <w:tblPrEx>
          <w:tblBorders>
            <w:bottom w:val="dotted" w:sz="4" w:space="0" w:color="808080"/>
          </w:tblBorders>
          <w:tblCellMar>
            <w:right w:w="0" w:type="dxa"/>
          </w:tblCellMar>
        </w:tblPrEx>
        <w:trPr>
          <w:gridAfter w:val="1"/>
          <w:wAfter w:w="73" w:type="dxa"/>
          <w:trHeight w:val="264"/>
        </w:trPr>
        <w:tc>
          <w:tcPr>
            <w:tcW w:w="268" w:type="dxa"/>
            <w:gridSpan w:val="4"/>
            <w:tcBorders>
              <w:top w:val="single" w:sz="4" w:space="0" w:color="FFFFFF"/>
              <w:bottom w:val="single" w:sz="4" w:space="0" w:color="FFFFFF"/>
            </w:tcBorders>
          </w:tcPr>
          <w:p w14:paraId="1BD02902" w14:textId="0F8653A8" w:rsidR="00120C17" w:rsidRPr="00043424" w:rsidRDefault="00120C17" w:rsidP="00E059DF">
            <w:pPr>
              <w:spacing w:after="0"/>
              <w:jc w:val="both"/>
              <w:rPr>
                <w:rFonts w:ascii="Arial Narrow" w:hAnsi="Arial Narrow"/>
                <w:sz w:val="16"/>
                <w:szCs w:val="16"/>
              </w:rPr>
            </w:pPr>
          </w:p>
        </w:tc>
        <w:tc>
          <w:tcPr>
            <w:tcW w:w="271" w:type="dxa"/>
            <w:gridSpan w:val="3"/>
            <w:tcBorders>
              <w:top w:val="single" w:sz="4" w:space="0" w:color="FFFFFF"/>
              <w:bottom w:val="single" w:sz="4" w:space="0" w:color="FFFFFF"/>
            </w:tcBorders>
          </w:tcPr>
          <w:p w14:paraId="1BC1E20F" w14:textId="77777777" w:rsidR="00120C17" w:rsidRPr="00EF7D22" w:rsidRDefault="00120C17" w:rsidP="00E059DF">
            <w:pPr>
              <w:spacing w:after="0"/>
              <w:jc w:val="both"/>
              <w:rPr>
                <w:rFonts w:ascii="Arial Narrow" w:hAnsi="Arial Narrow"/>
                <w:sz w:val="16"/>
                <w:szCs w:val="16"/>
              </w:rPr>
            </w:pPr>
            <w:r w:rsidRPr="00EF7D22">
              <w:rPr>
                <w:rFonts w:ascii="Arial Narrow" w:hAnsi="Arial Narrow"/>
                <w:sz w:val="16"/>
                <w:szCs w:val="16"/>
              </w:rPr>
              <w:fldChar w:fldCharType="begin">
                <w:ffData>
                  <w:name w:val="Casilla19"/>
                  <w:enabled/>
                  <w:calcOnExit w:val="0"/>
                  <w:checkBox>
                    <w:sizeAuto/>
                    <w:default w:val="0"/>
                  </w:checkBox>
                </w:ffData>
              </w:fldChar>
            </w:r>
            <w:r w:rsidRPr="00EF7D22">
              <w:rPr>
                <w:rFonts w:ascii="Arial Narrow" w:hAnsi="Arial Narrow"/>
                <w:sz w:val="16"/>
                <w:szCs w:val="16"/>
              </w:rPr>
              <w:instrText xml:space="preserve"> FORMCHECKBOX </w:instrText>
            </w:r>
            <w:r w:rsidRPr="00EF7D22">
              <w:rPr>
                <w:rFonts w:ascii="Arial Narrow" w:hAnsi="Arial Narrow"/>
                <w:sz w:val="16"/>
                <w:szCs w:val="16"/>
              </w:rPr>
            </w:r>
            <w:r w:rsidRPr="00EF7D22">
              <w:rPr>
                <w:rFonts w:ascii="Arial Narrow" w:hAnsi="Arial Narrow"/>
                <w:sz w:val="16"/>
                <w:szCs w:val="16"/>
              </w:rPr>
              <w:fldChar w:fldCharType="separate"/>
            </w:r>
            <w:r w:rsidRPr="00EF7D22">
              <w:rPr>
                <w:rFonts w:ascii="Arial Narrow" w:hAnsi="Arial Narrow"/>
                <w:sz w:val="16"/>
                <w:szCs w:val="16"/>
              </w:rPr>
              <w:fldChar w:fldCharType="end"/>
            </w:r>
          </w:p>
        </w:tc>
        <w:tc>
          <w:tcPr>
            <w:tcW w:w="10297" w:type="dxa"/>
            <w:gridSpan w:val="13"/>
            <w:tcBorders>
              <w:top w:val="single" w:sz="4" w:space="0" w:color="FFFFFF"/>
              <w:bottom w:val="single" w:sz="4" w:space="0" w:color="FFFFFF"/>
            </w:tcBorders>
            <w:shd w:val="clear" w:color="auto" w:fill="auto"/>
          </w:tcPr>
          <w:p w14:paraId="780A12FE" w14:textId="39226D99" w:rsidR="00120C17" w:rsidRPr="007359FC" w:rsidRDefault="00120C17" w:rsidP="00120C17">
            <w:pPr>
              <w:spacing w:after="0"/>
              <w:jc w:val="both"/>
              <w:rPr>
                <w:rFonts w:ascii="Arial Narrow" w:hAnsi="Arial Narrow"/>
                <w:i/>
                <w:iCs/>
                <w:sz w:val="16"/>
                <w:szCs w:val="16"/>
              </w:rPr>
            </w:pPr>
            <w:r w:rsidRPr="00C84D09">
              <w:rPr>
                <w:rFonts w:ascii="Arial Narrow" w:hAnsi="Arial Narrow"/>
                <w:i/>
                <w:iCs/>
                <w:sz w:val="16"/>
                <w:szCs w:val="16"/>
              </w:rPr>
              <w:t>(Pto.10.10.2.10)</w:t>
            </w:r>
            <w:r w:rsidRPr="00C84D09">
              <w:rPr>
                <w:rFonts w:ascii="Arial Narrow" w:hAnsi="Arial Narrow"/>
                <w:sz w:val="16"/>
                <w:szCs w:val="16"/>
              </w:rPr>
              <w:t xml:space="preserve"> Se trata de un pago de importación de bienes de capital con registro de ingreso aduanero pendiente y se cumple que: i) la suma de los pagos anticipados cursados en el marco de este punto no supera el 30% (treinta por ciento) del valor FOB de los bienes a importar; ii) la suma de los pagos anticipados, a la vista y de deuda comercial sin registro de ingreso aduanero cursados en el marco de este punto no supera el 80% (ochenta por ciento) del valor FOB de los bienes a importar; iii) las posiciones arancelarias de los bienes a importar no correspondan a aquellas comprendidas en el punto 12.1.</w:t>
            </w:r>
            <w:r w:rsidR="005C4CED" w:rsidRPr="00C84D09">
              <w:rPr>
                <w:rFonts w:ascii="Arial Narrow" w:hAnsi="Arial Narrow"/>
                <w:sz w:val="16"/>
                <w:szCs w:val="16"/>
              </w:rPr>
              <w:t xml:space="preserve"> </w:t>
            </w:r>
            <w:r w:rsidR="005C4CED" w:rsidRPr="00C84D09">
              <w:rPr>
                <w:rFonts w:ascii="Arial Narrow" w:hAnsi="Arial Narrow"/>
                <w:i/>
                <w:iCs/>
                <w:sz w:val="16"/>
                <w:szCs w:val="16"/>
              </w:rPr>
              <w:t>(Adjunte certificado vigente)</w:t>
            </w:r>
          </w:p>
        </w:tc>
      </w:tr>
      <w:tr w:rsidR="00C53352" w:rsidRPr="00DF35A9" w14:paraId="51C674E5" w14:textId="77777777" w:rsidTr="002A10A6">
        <w:tblPrEx>
          <w:tblBorders>
            <w:bottom w:val="dotted" w:sz="4" w:space="0" w:color="808080"/>
          </w:tblBorders>
          <w:tblCellMar>
            <w:right w:w="0" w:type="dxa"/>
          </w:tblCellMar>
        </w:tblPrEx>
        <w:trPr>
          <w:gridBefore w:val="1"/>
          <w:gridAfter w:val="1"/>
          <w:wBefore w:w="16" w:type="dxa"/>
          <w:wAfter w:w="73" w:type="dxa"/>
          <w:trHeight w:hRule="exact" w:val="113"/>
        </w:trPr>
        <w:tc>
          <w:tcPr>
            <w:tcW w:w="10820" w:type="dxa"/>
            <w:gridSpan w:val="19"/>
            <w:shd w:val="clear" w:color="auto" w:fill="auto"/>
          </w:tcPr>
          <w:p w14:paraId="09EFDB8D" w14:textId="77777777" w:rsidR="00C53352" w:rsidRPr="00DF35A9" w:rsidRDefault="00C53352" w:rsidP="00B9015F">
            <w:pPr>
              <w:ind w:left="-70"/>
              <w:rPr>
                <w:rFonts w:ascii="Univers Condensed" w:hAnsi="Univers Condensed"/>
                <w:sz w:val="16"/>
              </w:rPr>
            </w:pPr>
          </w:p>
        </w:tc>
      </w:tr>
      <w:tr w:rsidR="00C53352" w:rsidRPr="00C53352" w14:paraId="512443B9" w14:textId="77777777" w:rsidTr="002A10A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right w:w="0" w:type="dxa"/>
          </w:tblCellMar>
        </w:tblPrEx>
        <w:trPr>
          <w:gridBefore w:val="1"/>
          <w:gridAfter w:val="1"/>
          <w:wBefore w:w="16" w:type="dxa"/>
          <w:wAfter w:w="73" w:type="dxa"/>
          <w:trHeight w:hRule="exact" w:val="284"/>
        </w:trPr>
        <w:tc>
          <w:tcPr>
            <w:tcW w:w="1748" w:type="dxa"/>
            <w:gridSpan w:val="9"/>
            <w:tcBorders>
              <w:top w:val="single" w:sz="4" w:space="0" w:color="999999"/>
              <w:left w:val="single" w:sz="4" w:space="0" w:color="999999"/>
              <w:bottom w:val="single" w:sz="4" w:space="0" w:color="999999"/>
              <w:right w:val="single" w:sz="4" w:space="0" w:color="999999"/>
            </w:tcBorders>
            <w:shd w:val="clear" w:color="auto" w:fill="E6E6E6"/>
            <w:vAlign w:val="center"/>
          </w:tcPr>
          <w:p w14:paraId="457F4E05" w14:textId="45FA3243" w:rsidR="00C53352" w:rsidRPr="002E2DA3" w:rsidRDefault="00C53352" w:rsidP="00897B07">
            <w:pPr>
              <w:spacing w:after="0"/>
              <w:ind w:left="-70"/>
              <w:jc w:val="center"/>
              <w:rPr>
                <w:rFonts w:ascii="Arial Narrow" w:hAnsi="Arial Narrow"/>
                <w:sz w:val="16"/>
              </w:rPr>
            </w:pPr>
            <w:r w:rsidRPr="002E2DA3">
              <w:rPr>
                <w:rFonts w:ascii="Arial Narrow" w:hAnsi="Arial Narrow"/>
                <w:sz w:val="16"/>
              </w:rPr>
              <w:t>Posición Arancelaria</w:t>
            </w:r>
          </w:p>
        </w:tc>
        <w:tc>
          <w:tcPr>
            <w:tcW w:w="1748"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3FE0E949" w14:textId="07A07C44" w:rsidR="00C53352" w:rsidRPr="002E2DA3" w:rsidRDefault="00C53352" w:rsidP="00897B07">
            <w:pPr>
              <w:spacing w:after="0"/>
              <w:jc w:val="center"/>
              <w:rPr>
                <w:rFonts w:ascii="Arial Narrow" w:hAnsi="Arial Narrow"/>
                <w:sz w:val="16"/>
              </w:rPr>
            </w:pPr>
            <w:r w:rsidRPr="002E2DA3">
              <w:rPr>
                <w:rFonts w:ascii="Arial Narrow" w:hAnsi="Arial Narrow"/>
                <w:sz w:val="16"/>
              </w:rPr>
              <w:t>Importe</w:t>
            </w:r>
          </w:p>
        </w:tc>
        <w:tc>
          <w:tcPr>
            <w:tcW w:w="159" w:type="dxa"/>
            <w:tcBorders>
              <w:top w:val="nil"/>
              <w:bottom w:val="nil"/>
            </w:tcBorders>
            <w:vAlign w:val="center"/>
          </w:tcPr>
          <w:p w14:paraId="32627CB2" w14:textId="77777777" w:rsidR="00C53352" w:rsidRPr="002E2DA3" w:rsidRDefault="00C53352" w:rsidP="00897B07">
            <w:pPr>
              <w:spacing w:after="0"/>
              <w:ind w:left="-70"/>
              <w:jc w:val="center"/>
              <w:rPr>
                <w:rFonts w:ascii="Arial Narrow" w:hAnsi="Arial Narrow"/>
                <w:sz w:val="16"/>
              </w:rPr>
            </w:pPr>
          </w:p>
        </w:tc>
        <w:tc>
          <w:tcPr>
            <w:tcW w:w="1748" w:type="dxa"/>
            <w:shd w:val="clear" w:color="auto" w:fill="E6E6E6"/>
            <w:vAlign w:val="center"/>
          </w:tcPr>
          <w:p w14:paraId="07569714" w14:textId="6D4AA034" w:rsidR="00C53352" w:rsidRPr="002E2DA3" w:rsidRDefault="00C53352" w:rsidP="00897B07">
            <w:pPr>
              <w:spacing w:after="0"/>
              <w:ind w:left="-70"/>
              <w:jc w:val="center"/>
              <w:rPr>
                <w:rFonts w:ascii="Arial Narrow" w:hAnsi="Arial Narrow"/>
                <w:sz w:val="16"/>
              </w:rPr>
            </w:pPr>
            <w:r w:rsidRPr="002E2DA3">
              <w:rPr>
                <w:rFonts w:ascii="Arial Narrow" w:hAnsi="Arial Narrow"/>
                <w:sz w:val="16"/>
              </w:rPr>
              <w:t>Posición Arancelaria</w:t>
            </w:r>
          </w:p>
        </w:tc>
        <w:tc>
          <w:tcPr>
            <w:tcW w:w="1747" w:type="dxa"/>
            <w:shd w:val="clear" w:color="auto" w:fill="E6E6E6"/>
            <w:vAlign w:val="center"/>
          </w:tcPr>
          <w:p w14:paraId="1FEE88A6" w14:textId="17D13C0F" w:rsidR="00C53352" w:rsidRPr="002E2DA3" w:rsidRDefault="00C53352" w:rsidP="00897B07">
            <w:pPr>
              <w:spacing w:after="0"/>
              <w:jc w:val="center"/>
              <w:rPr>
                <w:rFonts w:ascii="Arial Narrow" w:hAnsi="Arial Narrow"/>
                <w:sz w:val="16"/>
              </w:rPr>
            </w:pPr>
            <w:r w:rsidRPr="002E2DA3">
              <w:rPr>
                <w:rFonts w:ascii="Arial Narrow" w:hAnsi="Arial Narrow"/>
                <w:sz w:val="16"/>
              </w:rPr>
              <w:t>Importe</w:t>
            </w:r>
          </w:p>
        </w:tc>
        <w:tc>
          <w:tcPr>
            <w:tcW w:w="160" w:type="dxa"/>
            <w:tcBorders>
              <w:top w:val="nil"/>
              <w:bottom w:val="nil"/>
            </w:tcBorders>
            <w:shd w:val="clear" w:color="auto" w:fill="auto"/>
            <w:vAlign w:val="center"/>
          </w:tcPr>
          <w:p w14:paraId="1CFD0C7E" w14:textId="77777777" w:rsidR="00C53352" w:rsidRPr="002E2DA3" w:rsidRDefault="00C53352" w:rsidP="00897B07">
            <w:pPr>
              <w:spacing w:after="0"/>
              <w:ind w:left="-70"/>
              <w:jc w:val="center"/>
              <w:rPr>
                <w:rFonts w:ascii="Arial Narrow" w:hAnsi="Arial Narrow"/>
                <w:sz w:val="16"/>
              </w:rPr>
            </w:pPr>
          </w:p>
        </w:tc>
        <w:tc>
          <w:tcPr>
            <w:tcW w:w="1748" w:type="dxa"/>
            <w:shd w:val="clear" w:color="auto" w:fill="E6E6E6"/>
            <w:vAlign w:val="center"/>
          </w:tcPr>
          <w:p w14:paraId="32D4FC7D" w14:textId="4E6CF59A" w:rsidR="00C53352" w:rsidRPr="002E2DA3" w:rsidRDefault="00C53352" w:rsidP="00897B07">
            <w:pPr>
              <w:spacing w:after="0"/>
              <w:ind w:left="-70"/>
              <w:jc w:val="center"/>
              <w:rPr>
                <w:rFonts w:ascii="Arial Narrow" w:hAnsi="Arial Narrow"/>
                <w:sz w:val="16"/>
              </w:rPr>
            </w:pPr>
            <w:r w:rsidRPr="002E2DA3">
              <w:rPr>
                <w:rFonts w:ascii="Arial Narrow" w:hAnsi="Arial Narrow"/>
                <w:sz w:val="16"/>
              </w:rPr>
              <w:t>Posición Arancelaria</w:t>
            </w:r>
          </w:p>
        </w:tc>
        <w:tc>
          <w:tcPr>
            <w:tcW w:w="1762" w:type="dxa"/>
            <w:gridSpan w:val="4"/>
            <w:shd w:val="clear" w:color="auto" w:fill="E6E6E6"/>
            <w:vAlign w:val="center"/>
          </w:tcPr>
          <w:p w14:paraId="2FE72286" w14:textId="0DA68413" w:rsidR="00C53352" w:rsidRPr="002E2DA3" w:rsidRDefault="00C53352" w:rsidP="00897B07">
            <w:pPr>
              <w:spacing w:after="0"/>
              <w:jc w:val="center"/>
              <w:rPr>
                <w:rFonts w:ascii="Arial Narrow" w:hAnsi="Arial Narrow"/>
                <w:sz w:val="16"/>
              </w:rPr>
            </w:pPr>
            <w:r w:rsidRPr="002E2DA3">
              <w:rPr>
                <w:rFonts w:ascii="Arial Narrow" w:hAnsi="Arial Narrow"/>
                <w:sz w:val="16"/>
              </w:rPr>
              <w:t>Importe</w:t>
            </w:r>
          </w:p>
        </w:tc>
      </w:tr>
      <w:tr w:rsidR="00C53352" w:rsidRPr="00C53352" w14:paraId="498471C5" w14:textId="77777777" w:rsidTr="002A10A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right w:w="0" w:type="dxa"/>
          </w:tblCellMar>
        </w:tblPrEx>
        <w:trPr>
          <w:gridBefore w:val="1"/>
          <w:gridAfter w:val="1"/>
          <w:wBefore w:w="16" w:type="dxa"/>
          <w:wAfter w:w="73" w:type="dxa"/>
          <w:trHeight w:hRule="exact" w:val="284"/>
        </w:trPr>
        <w:tc>
          <w:tcPr>
            <w:tcW w:w="1748" w:type="dxa"/>
            <w:gridSpan w:val="9"/>
            <w:tcBorders>
              <w:top w:val="single" w:sz="4" w:space="0" w:color="999999"/>
              <w:left w:val="single" w:sz="4" w:space="0" w:color="999999"/>
              <w:bottom w:val="single" w:sz="4" w:space="0" w:color="999999"/>
              <w:right w:val="single" w:sz="4" w:space="0" w:color="999999"/>
            </w:tcBorders>
            <w:vAlign w:val="center"/>
          </w:tcPr>
          <w:p w14:paraId="7746F043" w14:textId="422FBE59" w:rsidR="00C53352" w:rsidRPr="00C53352" w:rsidRDefault="00897B07" w:rsidP="00897B07">
            <w:pPr>
              <w:spacing w:after="0"/>
              <w:ind w:left="-7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48" w:type="dxa"/>
            <w:tcBorders>
              <w:top w:val="single" w:sz="4" w:space="0" w:color="999999"/>
              <w:left w:val="single" w:sz="4" w:space="0" w:color="999999"/>
              <w:bottom w:val="single" w:sz="4" w:space="0" w:color="999999"/>
              <w:right w:val="single" w:sz="4" w:space="0" w:color="999999"/>
            </w:tcBorders>
            <w:vAlign w:val="center"/>
          </w:tcPr>
          <w:p w14:paraId="777C354B" w14:textId="4F90069F" w:rsidR="00C53352" w:rsidRPr="00C53352" w:rsidRDefault="00897B07" w:rsidP="00897B07">
            <w:pPr>
              <w:spacing w:after="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9" w:type="dxa"/>
            <w:tcBorders>
              <w:top w:val="nil"/>
              <w:bottom w:val="nil"/>
            </w:tcBorders>
            <w:vAlign w:val="center"/>
          </w:tcPr>
          <w:p w14:paraId="7315814B" w14:textId="77777777" w:rsidR="00C53352" w:rsidRPr="00C53352" w:rsidRDefault="00C53352" w:rsidP="00897B07">
            <w:pPr>
              <w:spacing w:after="0"/>
              <w:ind w:left="-70"/>
              <w:jc w:val="center"/>
              <w:rPr>
                <w:rFonts w:ascii="Arial Narrow" w:hAnsi="Arial Narrow"/>
                <w:sz w:val="16"/>
                <w:highlight w:val="yellow"/>
              </w:rPr>
            </w:pPr>
          </w:p>
        </w:tc>
        <w:tc>
          <w:tcPr>
            <w:tcW w:w="1748" w:type="dxa"/>
            <w:vAlign w:val="center"/>
          </w:tcPr>
          <w:p w14:paraId="1B0E0E9D" w14:textId="30652C15" w:rsidR="00C53352" w:rsidRPr="00C53352" w:rsidRDefault="00897B07" w:rsidP="00897B07">
            <w:pPr>
              <w:spacing w:after="0"/>
              <w:ind w:left="-7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47" w:type="dxa"/>
            <w:vAlign w:val="center"/>
          </w:tcPr>
          <w:p w14:paraId="055353F6" w14:textId="541E82FD" w:rsidR="00C53352" w:rsidRPr="00C53352" w:rsidRDefault="00897B07" w:rsidP="00897B07">
            <w:pPr>
              <w:spacing w:after="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60" w:type="dxa"/>
            <w:tcBorders>
              <w:top w:val="nil"/>
              <w:bottom w:val="nil"/>
            </w:tcBorders>
            <w:vAlign w:val="center"/>
          </w:tcPr>
          <w:p w14:paraId="68C8BD4F" w14:textId="77777777" w:rsidR="00C53352" w:rsidRPr="00C53352" w:rsidRDefault="00C53352" w:rsidP="00897B07">
            <w:pPr>
              <w:spacing w:after="0"/>
              <w:ind w:left="-70"/>
              <w:jc w:val="center"/>
              <w:rPr>
                <w:rFonts w:ascii="Arial Narrow" w:hAnsi="Arial Narrow"/>
                <w:sz w:val="16"/>
                <w:highlight w:val="yellow"/>
              </w:rPr>
            </w:pPr>
          </w:p>
        </w:tc>
        <w:tc>
          <w:tcPr>
            <w:tcW w:w="1748" w:type="dxa"/>
            <w:vAlign w:val="center"/>
          </w:tcPr>
          <w:p w14:paraId="781381B2" w14:textId="18C79A67" w:rsidR="00C53352" w:rsidRPr="00C53352" w:rsidRDefault="00897B07" w:rsidP="00897B07">
            <w:pPr>
              <w:spacing w:after="0"/>
              <w:ind w:left="-7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62" w:type="dxa"/>
            <w:gridSpan w:val="4"/>
            <w:vAlign w:val="center"/>
          </w:tcPr>
          <w:p w14:paraId="1F638F7D" w14:textId="5B334BF6" w:rsidR="00C53352" w:rsidRPr="00C53352" w:rsidRDefault="00897B07" w:rsidP="00897B07">
            <w:pPr>
              <w:spacing w:after="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r>
      <w:tr w:rsidR="00C53352" w:rsidRPr="00C53352" w14:paraId="04FBFD76" w14:textId="77777777" w:rsidTr="002A10A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right w:w="0" w:type="dxa"/>
          </w:tblCellMar>
        </w:tblPrEx>
        <w:trPr>
          <w:gridBefore w:val="1"/>
          <w:gridAfter w:val="1"/>
          <w:wBefore w:w="16" w:type="dxa"/>
          <w:wAfter w:w="73" w:type="dxa"/>
          <w:trHeight w:hRule="exact" w:val="284"/>
        </w:trPr>
        <w:tc>
          <w:tcPr>
            <w:tcW w:w="1748" w:type="dxa"/>
            <w:gridSpan w:val="9"/>
            <w:tcBorders>
              <w:top w:val="single" w:sz="4" w:space="0" w:color="999999"/>
              <w:left w:val="single" w:sz="4" w:space="0" w:color="999999"/>
              <w:bottom w:val="single" w:sz="4" w:space="0" w:color="999999"/>
              <w:right w:val="single" w:sz="4" w:space="0" w:color="999999"/>
            </w:tcBorders>
            <w:vAlign w:val="center"/>
          </w:tcPr>
          <w:p w14:paraId="790D77B7" w14:textId="4FA7B63F" w:rsidR="00C53352" w:rsidRPr="00C53352" w:rsidRDefault="00897B07" w:rsidP="00897B07">
            <w:pPr>
              <w:spacing w:after="0"/>
              <w:ind w:left="-7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48" w:type="dxa"/>
            <w:tcBorders>
              <w:top w:val="single" w:sz="4" w:space="0" w:color="999999"/>
              <w:left w:val="single" w:sz="4" w:space="0" w:color="999999"/>
              <w:bottom w:val="single" w:sz="4" w:space="0" w:color="999999"/>
              <w:right w:val="single" w:sz="4" w:space="0" w:color="999999"/>
            </w:tcBorders>
            <w:vAlign w:val="center"/>
          </w:tcPr>
          <w:p w14:paraId="14B6AFEE" w14:textId="6A62D58C" w:rsidR="00C53352" w:rsidRPr="00C53352" w:rsidRDefault="00897B07" w:rsidP="00897B07">
            <w:pPr>
              <w:spacing w:after="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9" w:type="dxa"/>
            <w:tcBorders>
              <w:top w:val="nil"/>
              <w:bottom w:val="nil"/>
            </w:tcBorders>
            <w:vAlign w:val="center"/>
          </w:tcPr>
          <w:p w14:paraId="3F87E818" w14:textId="77777777" w:rsidR="00C53352" w:rsidRPr="00C53352" w:rsidRDefault="00C53352" w:rsidP="00897B07">
            <w:pPr>
              <w:spacing w:after="0"/>
              <w:ind w:left="-70"/>
              <w:jc w:val="center"/>
              <w:rPr>
                <w:rFonts w:ascii="Arial Narrow" w:hAnsi="Arial Narrow"/>
                <w:sz w:val="16"/>
                <w:highlight w:val="yellow"/>
              </w:rPr>
            </w:pPr>
          </w:p>
        </w:tc>
        <w:tc>
          <w:tcPr>
            <w:tcW w:w="1748" w:type="dxa"/>
            <w:vAlign w:val="center"/>
          </w:tcPr>
          <w:p w14:paraId="5BDFC81E" w14:textId="67BDCEF0" w:rsidR="00C53352" w:rsidRPr="00C53352" w:rsidRDefault="00897B07" w:rsidP="00897B07">
            <w:pPr>
              <w:spacing w:after="0"/>
              <w:ind w:left="-7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47" w:type="dxa"/>
            <w:vAlign w:val="center"/>
          </w:tcPr>
          <w:p w14:paraId="330D1A37" w14:textId="026B0387" w:rsidR="00C53352" w:rsidRPr="00C53352" w:rsidRDefault="00897B07" w:rsidP="00897B07">
            <w:pPr>
              <w:spacing w:after="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60" w:type="dxa"/>
            <w:tcBorders>
              <w:top w:val="nil"/>
              <w:bottom w:val="nil"/>
            </w:tcBorders>
            <w:vAlign w:val="center"/>
          </w:tcPr>
          <w:p w14:paraId="18B3785D" w14:textId="77777777" w:rsidR="00C53352" w:rsidRPr="00C53352" w:rsidRDefault="00C53352" w:rsidP="00897B07">
            <w:pPr>
              <w:spacing w:after="0"/>
              <w:ind w:left="-70"/>
              <w:jc w:val="center"/>
              <w:rPr>
                <w:rFonts w:ascii="Arial Narrow" w:hAnsi="Arial Narrow"/>
                <w:sz w:val="16"/>
                <w:highlight w:val="yellow"/>
              </w:rPr>
            </w:pPr>
          </w:p>
        </w:tc>
        <w:tc>
          <w:tcPr>
            <w:tcW w:w="1748" w:type="dxa"/>
            <w:vAlign w:val="center"/>
          </w:tcPr>
          <w:p w14:paraId="381D4D18" w14:textId="7F2E7F66" w:rsidR="00C53352" w:rsidRPr="00C53352" w:rsidRDefault="00897B07" w:rsidP="00897B07">
            <w:pPr>
              <w:spacing w:after="0"/>
              <w:ind w:left="-7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62" w:type="dxa"/>
            <w:gridSpan w:val="4"/>
            <w:vAlign w:val="center"/>
          </w:tcPr>
          <w:p w14:paraId="57236C3B" w14:textId="17585313" w:rsidR="00C53352" w:rsidRPr="00C53352" w:rsidRDefault="00897B07" w:rsidP="00897B07">
            <w:pPr>
              <w:spacing w:after="0"/>
              <w:jc w:val="center"/>
              <w:rPr>
                <w:rFonts w:ascii="Arial Narrow" w:hAnsi="Arial Narrow"/>
                <w:sz w:val="16"/>
                <w:highlight w:val="yellow"/>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r>
      <w:tr w:rsidR="00C53352" w:rsidRPr="00DF35A9" w14:paraId="6E6A42FA" w14:textId="77777777" w:rsidTr="002A10A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right w:w="0" w:type="dxa"/>
          </w:tblCellMar>
        </w:tblPrEx>
        <w:trPr>
          <w:gridBefore w:val="1"/>
          <w:gridAfter w:val="1"/>
          <w:wBefore w:w="16" w:type="dxa"/>
          <w:wAfter w:w="73" w:type="dxa"/>
          <w:trHeight w:hRule="exact" w:val="284"/>
        </w:trPr>
        <w:tc>
          <w:tcPr>
            <w:tcW w:w="1748" w:type="dxa"/>
            <w:gridSpan w:val="9"/>
            <w:tcBorders>
              <w:top w:val="single" w:sz="4" w:space="0" w:color="999999"/>
              <w:left w:val="single" w:sz="4" w:space="0" w:color="999999"/>
              <w:bottom w:val="single" w:sz="4" w:space="0" w:color="999999"/>
              <w:right w:val="single" w:sz="4" w:space="0" w:color="999999"/>
            </w:tcBorders>
            <w:vAlign w:val="center"/>
          </w:tcPr>
          <w:p w14:paraId="52374C2B" w14:textId="362376A9" w:rsidR="00C53352" w:rsidRPr="00DF35A9" w:rsidRDefault="00897B07" w:rsidP="00897B07">
            <w:pPr>
              <w:spacing w:after="0"/>
              <w:ind w:left="-7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48" w:type="dxa"/>
            <w:tcBorders>
              <w:top w:val="single" w:sz="4" w:space="0" w:color="999999"/>
              <w:left w:val="single" w:sz="4" w:space="0" w:color="999999"/>
              <w:bottom w:val="single" w:sz="4" w:space="0" w:color="999999"/>
              <w:right w:val="single" w:sz="4" w:space="0" w:color="999999"/>
            </w:tcBorders>
            <w:vAlign w:val="center"/>
          </w:tcPr>
          <w:p w14:paraId="2E71DF38" w14:textId="5A89C622" w:rsidR="00C53352" w:rsidRPr="00DF35A9" w:rsidRDefault="00897B07" w:rsidP="00897B07">
            <w:pPr>
              <w:spacing w:after="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9" w:type="dxa"/>
            <w:tcBorders>
              <w:top w:val="nil"/>
              <w:bottom w:val="nil"/>
            </w:tcBorders>
            <w:vAlign w:val="center"/>
          </w:tcPr>
          <w:p w14:paraId="618D39C3" w14:textId="77777777" w:rsidR="00C53352" w:rsidRPr="00DF35A9" w:rsidRDefault="00C53352" w:rsidP="00897B07">
            <w:pPr>
              <w:spacing w:after="0"/>
              <w:ind w:left="-70"/>
              <w:jc w:val="center"/>
              <w:rPr>
                <w:rFonts w:ascii="Arial Narrow" w:hAnsi="Arial Narrow"/>
                <w:sz w:val="16"/>
              </w:rPr>
            </w:pPr>
          </w:p>
        </w:tc>
        <w:tc>
          <w:tcPr>
            <w:tcW w:w="1748" w:type="dxa"/>
            <w:tcBorders>
              <w:bottom w:val="single" w:sz="4" w:space="0" w:color="999999"/>
            </w:tcBorders>
            <w:vAlign w:val="center"/>
          </w:tcPr>
          <w:p w14:paraId="01EDE68E" w14:textId="2596FEAB" w:rsidR="00C53352" w:rsidRPr="00DF35A9" w:rsidRDefault="00897B07" w:rsidP="00897B07">
            <w:pPr>
              <w:spacing w:after="0"/>
              <w:ind w:left="-7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47" w:type="dxa"/>
            <w:tcBorders>
              <w:bottom w:val="single" w:sz="4" w:space="0" w:color="999999"/>
            </w:tcBorders>
            <w:vAlign w:val="center"/>
          </w:tcPr>
          <w:p w14:paraId="1EB27A9A" w14:textId="29F3778C" w:rsidR="00C53352" w:rsidRPr="00DF35A9" w:rsidRDefault="00897B07" w:rsidP="00897B07">
            <w:pPr>
              <w:spacing w:after="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60" w:type="dxa"/>
            <w:tcBorders>
              <w:top w:val="nil"/>
              <w:bottom w:val="nil"/>
            </w:tcBorders>
            <w:vAlign w:val="center"/>
          </w:tcPr>
          <w:p w14:paraId="40163572" w14:textId="77777777" w:rsidR="00C53352" w:rsidRPr="00DF35A9" w:rsidRDefault="00C53352" w:rsidP="00897B07">
            <w:pPr>
              <w:spacing w:after="0"/>
              <w:ind w:left="-70"/>
              <w:jc w:val="center"/>
              <w:rPr>
                <w:rFonts w:ascii="Arial Narrow" w:hAnsi="Arial Narrow"/>
                <w:sz w:val="16"/>
              </w:rPr>
            </w:pPr>
          </w:p>
        </w:tc>
        <w:tc>
          <w:tcPr>
            <w:tcW w:w="1748" w:type="dxa"/>
            <w:tcBorders>
              <w:bottom w:val="single" w:sz="4" w:space="0" w:color="999999"/>
            </w:tcBorders>
            <w:vAlign w:val="center"/>
          </w:tcPr>
          <w:p w14:paraId="2F0D3C8B" w14:textId="6EFC509A" w:rsidR="00C53352" w:rsidRPr="00DF35A9" w:rsidRDefault="00897B07" w:rsidP="00897B07">
            <w:pPr>
              <w:spacing w:after="0"/>
              <w:ind w:left="-7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62" w:type="dxa"/>
            <w:gridSpan w:val="4"/>
            <w:tcBorders>
              <w:bottom w:val="single" w:sz="4" w:space="0" w:color="999999"/>
            </w:tcBorders>
            <w:vAlign w:val="center"/>
          </w:tcPr>
          <w:p w14:paraId="29D86A14" w14:textId="690C48B1" w:rsidR="00C53352" w:rsidRPr="00DF35A9" w:rsidRDefault="00897B07" w:rsidP="00897B07">
            <w:pPr>
              <w:spacing w:after="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r>
      <w:tr w:rsidR="00C53352" w:rsidRPr="00DF35A9" w14:paraId="602B67EE" w14:textId="77777777" w:rsidTr="002A10A6">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right w:w="0" w:type="dxa"/>
          </w:tblCellMar>
        </w:tblPrEx>
        <w:trPr>
          <w:gridBefore w:val="1"/>
          <w:gridAfter w:val="1"/>
          <w:wBefore w:w="16" w:type="dxa"/>
          <w:wAfter w:w="73" w:type="dxa"/>
          <w:trHeight w:hRule="exact" w:val="284"/>
        </w:trPr>
        <w:tc>
          <w:tcPr>
            <w:tcW w:w="1748" w:type="dxa"/>
            <w:gridSpan w:val="9"/>
            <w:tcBorders>
              <w:top w:val="single" w:sz="4" w:space="0" w:color="999999"/>
              <w:left w:val="single" w:sz="4" w:space="0" w:color="999999"/>
              <w:bottom w:val="single" w:sz="4" w:space="0" w:color="999999"/>
              <w:right w:val="single" w:sz="4" w:space="0" w:color="999999"/>
            </w:tcBorders>
            <w:vAlign w:val="center"/>
          </w:tcPr>
          <w:p w14:paraId="7D98561F" w14:textId="1A1DFD2F" w:rsidR="00C53352" w:rsidRPr="00DF35A9" w:rsidRDefault="00897B07" w:rsidP="00897B07">
            <w:pPr>
              <w:spacing w:after="0"/>
              <w:ind w:left="-7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48" w:type="dxa"/>
            <w:tcBorders>
              <w:top w:val="single" w:sz="4" w:space="0" w:color="999999"/>
              <w:left w:val="single" w:sz="4" w:space="0" w:color="999999"/>
              <w:bottom w:val="single" w:sz="4" w:space="0" w:color="999999"/>
              <w:right w:val="single" w:sz="4" w:space="0" w:color="999999"/>
            </w:tcBorders>
            <w:vAlign w:val="center"/>
          </w:tcPr>
          <w:p w14:paraId="582CD347" w14:textId="4ADBDB1B" w:rsidR="00C53352" w:rsidRPr="00DF35A9" w:rsidRDefault="00897B07" w:rsidP="00897B07">
            <w:pPr>
              <w:spacing w:after="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59" w:type="dxa"/>
            <w:tcBorders>
              <w:top w:val="nil"/>
              <w:left w:val="single" w:sz="4" w:space="0" w:color="999999"/>
              <w:bottom w:val="nil"/>
              <w:right w:val="single" w:sz="4" w:space="0" w:color="999999"/>
            </w:tcBorders>
            <w:vAlign w:val="center"/>
          </w:tcPr>
          <w:p w14:paraId="4AB239E9" w14:textId="77777777" w:rsidR="00C53352" w:rsidRPr="00DF35A9" w:rsidRDefault="00C53352" w:rsidP="00897B07">
            <w:pPr>
              <w:spacing w:after="0"/>
              <w:ind w:left="-70"/>
              <w:jc w:val="center"/>
              <w:rPr>
                <w:rFonts w:ascii="Arial Narrow" w:hAnsi="Arial Narrow"/>
                <w:sz w:val="16"/>
              </w:rPr>
            </w:pPr>
          </w:p>
        </w:tc>
        <w:tc>
          <w:tcPr>
            <w:tcW w:w="1748" w:type="dxa"/>
            <w:tcBorders>
              <w:left w:val="single" w:sz="4" w:space="0" w:color="999999"/>
              <w:bottom w:val="single" w:sz="4" w:space="0" w:color="999999"/>
              <w:right w:val="single" w:sz="4" w:space="0" w:color="999999"/>
            </w:tcBorders>
            <w:vAlign w:val="center"/>
          </w:tcPr>
          <w:p w14:paraId="326487CC" w14:textId="6F1BEFE5" w:rsidR="00C53352" w:rsidRPr="00DF35A9" w:rsidRDefault="00897B07" w:rsidP="00897B07">
            <w:pPr>
              <w:spacing w:after="0"/>
              <w:ind w:left="-7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47" w:type="dxa"/>
            <w:tcBorders>
              <w:left w:val="single" w:sz="4" w:space="0" w:color="999999"/>
              <w:bottom w:val="single" w:sz="4" w:space="0" w:color="999999"/>
              <w:right w:val="single" w:sz="4" w:space="0" w:color="999999"/>
            </w:tcBorders>
            <w:vAlign w:val="center"/>
          </w:tcPr>
          <w:p w14:paraId="55BA6304" w14:textId="2E5DCC52" w:rsidR="00C53352" w:rsidRPr="00DF35A9" w:rsidRDefault="00897B07" w:rsidP="00897B07">
            <w:pPr>
              <w:spacing w:after="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60" w:type="dxa"/>
            <w:tcBorders>
              <w:top w:val="nil"/>
              <w:left w:val="single" w:sz="4" w:space="0" w:color="999999"/>
              <w:bottom w:val="nil"/>
              <w:right w:val="single" w:sz="4" w:space="0" w:color="999999"/>
            </w:tcBorders>
            <w:vAlign w:val="center"/>
          </w:tcPr>
          <w:p w14:paraId="6A757C59" w14:textId="77777777" w:rsidR="00C53352" w:rsidRPr="00DF35A9" w:rsidRDefault="00C53352" w:rsidP="00897B07">
            <w:pPr>
              <w:spacing w:after="0"/>
              <w:ind w:left="-70"/>
              <w:jc w:val="center"/>
              <w:rPr>
                <w:rFonts w:ascii="Arial Narrow" w:hAnsi="Arial Narrow"/>
                <w:sz w:val="16"/>
              </w:rPr>
            </w:pPr>
          </w:p>
        </w:tc>
        <w:tc>
          <w:tcPr>
            <w:tcW w:w="1748" w:type="dxa"/>
            <w:tcBorders>
              <w:left w:val="single" w:sz="4" w:space="0" w:color="999999"/>
              <w:bottom w:val="single" w:sz="4" w:space="0" w:color="999999"/>
              <w:right w:val="single" w:sz="4" w:space="0" w:color="999999"/>
            </w:tcBorders>
            <w:vAlign w:val="center"/>
          </w:tcPr>
          <w:p w14:paraId="383051C0" w14:textId="063BDD62" w:rsidR="00C53352" w:rsidRPr="00DF35A9" w:rsidRDefault="00897B07" w:rsidP="00897B07">
            <w:pPr>
              <w:spacing w:after="0"/>
              <w:ind w:left="-7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c>
          <w:tcPr>
            <w:tcW w:w="1762" w:type="dxa"/>
            <w:gridSpan w:val="4"/>
            <w:tcBorders>
              <w:left w:val="single" w:sz="4" w:space="0" w:color="999999"/>
              <w:bottom w:val="single" w:sz="4" w:space="0" w:color="999999"/>
              <w:right w:val="single" w:sz="4" w:space="0" w:color="999999"/>
            </w:tcBorders>
            <w:vAlign w:val="center"/>
          </w:tcPr>
          <w:p w14:paraId="30BD1069" w14:textId="0125D2B0" w:rsidR="00C53352" w:rsidRPr="00DF35A9" w:rsidRDefault="00897B07" w:rsidP="00897B07">
            <w:pPr>
              <w:spacing w:after="0"/>
              <w:jc w:val="center"/>
              <w:rPr>
                <w:rFonts w:ascii="Arial Narrow" w:hAnsi="Arial Narrow"/>
                <w:sz w:val="16"/>
              </w:rPr>
            </w:pPr>
            <w:r w:rsidRPr="00E57A86">
              <w:rPr>
                <w:rFonts w:ascii="Arial Narrow" w:hAnsi="Arial Narrow"/>
                <w:sz w:val="16"/>
              </w:rPr>
              <w:fldChar w:fldCharType="begin">
                <w:ffData>
                  <w:name w:val="Texto47"/>
                  <w:enabled/>
                  <w:calcOnExit w:val="0"/>
                  <w:textInput/>
                </w:ffData>
              </w:fldChar>
            </w:r>
            <w:r w:rsidRPr="00E57A86">
              <w:rPr>
                <w:rFonts w:ascii="Arial Narrow" w:hAnsi="Arial Narrow"/>
                <w:sz w:val="16"/>
              </w:rPr>
              <w:instrText xml:space="preserve"> FORMTEXT </w:instrText>
            </w:r>
            <w:r w:rsidRPr="00E57A86">
              <w:rPr>
                <w:rFonts w:ascii="Arial Narrow" w:hAnsi="Arial Narrow"/>
                <w:sz w:val="16"/>
              </w:rPr>
            </w:r>
            <w:r w:rsidRPr="00E57A86">
              <w:rPr>
                <w:rFonts w:ascii="Arial Narrow" w:hAnsi="Arial Narrow"/>
                <w:sz w:val="16"/>
              </w:rPr>
              <w:fldChar w:fldCharType="separate"/>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eastAsia="Arial Unicode MS" w:hAnsi="Arial Narrow" w:cs="Arial Unicode MS"/>
                <w:sz w:val="16"/>
              </w:rPr>
              <w:t> </w:t>
            </w:r>
            <w:r w:rsidRPr="00E57A86">
              <w:rPr>
                <w:rFonts w:ascii="Arial Narrow" w:hAnsi="Arial Narrow"/>
                <w:sz w:val="16"/>
              </w:rPr>
              <w:fldChar w:fldCharType="end"/>
            </w:r>
          </w:p>
        </w:tc>
      </w:tr>
      <w:tr w:rsidR="00C53352" w:rsidRPr="00DF35A9" w14:paraId="185D6CE5" w14:textId="77777777" w:rsidTr="002A10A6">
        <w:tblPrEx>
          <w:tblBorders>
            <w:bottom w:val="dotted" w:sz="4" w:space="0" w:color="808080"/>
          </w:tblBorders>
          <w:tblCellMar>
            <w:right w:w="0" w:type="dxa"/>
          </w:tblCellMar>
        </w:tblPrEx>
        <w:trPr>
          <w:gridBefore w:val="1"/>
          <w:gridAfter w:val="1"/>
          <w:wBefore w:w="16" w:type="dxa"/>
          <w:wAfter w:w="73" w:type="dxa"/>
          <w:trHeight w:hRule="exact" w:val="113"/>
        </w:trPr>
        <w:tc>
          <w:tcPr>
            <w:tcW w:w="10820" w:type="dxa"/>
            <w:gridSpan w:val="19"/>
          </w:tcPr>
          <w:p w14:paraId="7C3F02DA" w14:textId="77777777" w:rsidR="00C53352" w:rsidRPr="00DF35A9" w:rsidRDefault="00C53352" w:rsidP="00B9015F">
            <w:pPr>
              <w:ind w:left="-70"/>
              <w:rPr>
                <w:rFonts w:ascii="Univers Condensed" w:hAnsi="Univers Condensed"/>
                <w:sz w:val="16"/>
              </w:rPr>
            </w:pPr>
          </w:p>
        </w:tc>
      </w:tr>
      <w:tr w:rsidR="00EF7D22" w:rsidRPr="0028221A" w14:paraId="1098DCDC" w14:textId="77777777" w:rsidTr="002A10A6">
        <w:tblPrEx>
          <w:tblBorders>
            <w:bottom w:val="dotted" w:sz="4" w:space="0" w:color="808080"/>
          </w:tblBorders>
          <w:tblCellMar>
            <w:right w:w="0" w:type="dxa"/>
          </w:tblCellMar>
        </w:tblPrEx>
        <w:trPr>
          <w:gridAfter w:val="2"/>
          <w:wAfter w:w="121" w:type="dxa"/>
          <w:trHeight w:val="264"/>
        </w:trPr>
        <w:tc>
          <w:tcPr>
            <w:tcW w:w="268" w:type="dxa"/>
            <w:gridSpan w:val="4"/>
            <w:tcBorders>
              <w:top w:val="single" w:sz="4" w:space="0" w:color="FFFFFF"/>
              <w:bottom w:val="single" w:sz="4" w:space="0" w:color="FFFFFF"/>
            </w:tcBorders>
          </w:tcPr>
          <w:p w14:paraId="3F34D019" w14:textId="77777777" w:rsidR="00EF7D22" w:rsidRPr="00043424" w:rsidRDefault="00EF7D22" w:rsidP="003D06F4">
            <w:pPr>
              <w:spacing w:after="0"/>
              <w:jc w:val="both"/>
              <w:rPr>
                <w:rFonts w:ascii="Arial Narrow" w:hAnsi="Arial Narrow"/>
                <w:sz w:val="16"/>
                <w:szCs w:val="16"/>
              </w:rPr>
            </w:pPr>
          </w:p>
        </w:tc>
        <w:tc>
          <w:tcPr>
            <w:tcW w:w="271" w:type="dxa"/>
            <w:gridSpan w:val="3"/>
            <w:tcBorders>
              <w:top w:val="single" w:sz="4" w:space="0" w:color="FFFFFF"/>
              <w:bottom w:val="single" w:sz="4" w:space="0" w:color="FFFFFF"/>
            </w:tcBorders>
          </w:tcPr>
          <w:p w14:paraId="682024B9" w14:textId="77777777" w:rsidR="00EF7D22" w:rsidRPr="00EF7D22" w:rsidRDefault="00EF7D22" w:rsidP="003D06F4">
            <w:pPr>
              <w:spacing w:after="0"/>
              <w:jc w:val="both"/>
              <w:rPr>
                <w:rFonts w:ascii="Arial Narrow" w:hAnsi="Arial Narrow"/>
                <w:sz w:val="16"/>
                <w:szCs w:val="16"/>
              </w:rPr>
            </w:pPr>
            <w:r w:rsidRPr="00EF7D22">
              <w:rPr>
                <w:rFonts w:ascii="Arial Narrow" w:hAnsi="Arial Narrow"/>
                <w:sz w:val="16"/>
                <w:szCs w:val="16"/>
              </w:rPr>
              <w:fldChar w:fldCharType="begin">
                <w:ffData>
                  <w:name w:val="Casilla19"/>
                  <w:enabled/>
                  <w:calcOnExit w:val="0"/>
                  <w:checkBox>
                    <w:sizeAuto/>
                    <w:default w:val="0"/>
                  </w:checkBox>
                </w:ffData>
              </w:fldChar>
            </w:r>
            <w:r w:rsidRPr="00EF7D22">
              <w:rPr>
                <w:rFonts w:ascii="Arial Narrow" w:hAnsi="Arial Narrow"/>
                <w:sz w:val="16"/>
                <w:szCs w:val="16"/>
              </w:rPr>
              <w:instrText xml:space="preserve"> FORMCHECKBOX </w:instrText>
            </w:r>
            <w:r w:rsidRPr="00EF7D22">
              <w:rPr>
                <w:rFonts w:ascii="Arial Narrow" w:hAnsi="Arial Narrow"/>
                <w:sz w:val="16"/>
                <w:szCs w:val="16"/>
              </w:rPr>
            </w:r>
            <w:r w:rsidRPr="00EF7D22">
              <w:rPr>
                <w:rFonts w:ascii="Arial Narrow" w:hAnsi="Arial Narrow"/>
                <w:sz w:val="16"/>
                <w:szCs w:val="16"/>
              </w:rPr>
              <w:fldChar w:fldCharType="separate"/>
            </w:r>
            <w:r w:rsidRPr="00EF7D22">
              <w:rPr>
                <w:rFonts w:ascii="Arial Narrow" w:hAnsi="Arial Narrow"/>
                <w:sz w:val="16"/>
                <w:szCs w:val="16"/>
              </w:rPr>
              <w:fldChar w:fldCharType="end"/>
            </w:r>
          </w:p>
        </w:tc>
        <w:tc>
          <w:tcPr>
            <w:tcW w:w="10249" w:type="dxa"/>
            <w:gridSpan w:val="12"/>
            <w:tcBorders>
              <w:top w:val="single" w:sz="4" w:space="0" w:color="FFFFFF"/>
              <w:bottom w:val="single" w:sz="4" w:space="0" w:color="FFFFFF"/>
            </w:tcBorders>
          </w:tcPr>
          <w:p w14:paraId="59F7C04B" w14:textId="4B2A8818" w:rsidR="00EF7D22" w:rsidRPr="007359FC" w:rsidRDefault="00EF7D22" w:rsidP="003D06F4">
            <w:pPr>
              <w:spacing w:after="0"/>
              <w:jc w:val="both"/>
              <w:rPr>
                <w:rFonts w:ascii="Arial Narrow" w:hAnsi="Arial Narrow"/>
                <w:sz w:val="16"/>
                <w:szCs w:val="16"/>
              </w:rPr>
            </w:pPr>
            <w:r w:rsidRPr="007359FC">
              <w:rPr>
                <w:rFonts w:ascii="Arial Narrow" w:hAnsi="Arial Narrow"/>
                <w:i/>
                <w:iCs/>
                <w:sz w:val="16"/>
                <w:szCs w:val="16"/>
              </w:rPr>
              <w:t>(Pto.10.10.2.11</w:t>
            </w:r>
            <w:r w:rsidRPr="007359FC">
              <w:rPr>
                <w:rFonts w:ascii="Arial Narrow" w:hAnsi="Arial Narrow"/>
                <w:sz w:val="16"/>
                <w:szCs w:val="16"/>
              </w:rPr>
              <w:t>) Se trata de pagos de importaciones de bienes oficializados a partir del 13/06/24 como parte de la implementación y ejecución de un plan de acción establecido por la Secretaría de Transporte del Ministerio de Economía en el marco de la emergencia pública en materia ferroviaria para los servicios de transporte de pasajeros y cargas de jurisdicción nacional establecida en el Decreto 525/24. (</w:t>
            </w:r>
            <w:r w:rsidRPr="007359FC">
              <w:rPr>
                <w:rFonts w:ascii="Arial Narrow" w:hAnsi="Arial Narrow"/>
                <w:i/>
                <w:iCs/>
                <w:sz w:val="16"/>
                <w:szCs w:val="16"/>
              </w:rPr>
              <w:t>Adjunte documentación emitida por la Secretaría de Transporte que certifique que los bienes a abonar se encuentran comprendidos en el Plan de Acción establecido por esa secretaría</w:t>
            </w:r>
            <w:r w:rsidRPr="007359FC">
              <w:rPr>
                <w:rFonts w:ascii="Arial Narrow" w:hAnsi="Arial Narrow"/>
                <w:sz w:val="16"/>
                <w:szCs w:val="16"/>
              </w:rPr>
              <w:t>)</w:t>
            </w:r>
            <w:r w:rsidR="007359FC">
              <w:rPr>
                <w:rFonts w:ascii="Arial Narrow" w:hAnsi="Arial Narrow"/>
                <w:sz w:val="16"/>
                <w:szCs w:val="16"/>
              </w:rPr>
              <w:t>.</w:t>
            </w:r>
          </w:p>
        </w:tc>
      </w:tr>
      <w:tr w:rsidR="00EF7D22" w:rsidRPr="00E255A0" w14:paraId="27C68913" w14:textId="77777777" w:rsidTr="002A10A6">
        <w:tblPrEx>
          <w:tblBorders>
            <w:bottom w:val="dotted" w:sz="4" w:space="0" w:color="808080"/>
          </w:tblBorders>
          <w:tblCellMar>
            <w:right w:w="0" w:type="dxa"/>
          </w:tblCellMar>
        </w:tblPrEx>
        <w:trPr>
          <w:gridAfter w:val="2"/>
          <w:wAfter w:w="121" w:type="dxa"/>
          <w:trHeight w:val="264"/>
        </w:trPr>
        <w:tc>
          <w:tcPr>
            <w:tcW w:w="268" w:type="dxa"/>
            <w:gridSpan w:val="4"/>
            <w:tcBorders>
              <w:top w:val="single" w:sz="4" w:space="0" w:color="FFFFFF"/>
              <w:bottom w:val="single" w:sz="4" w:space="0" w:color="FFFFFF"/>
            </w:tcBorders>
          </w:tcPr>
          <w:p w14:paraId="535D8EB5" w14:textId="77777777" w:rsidR="00EF7D22" w:rsidRPr="00E255A0" w:rsidRDefault="00EF7D22" w:rsidP="003D06F4">
            <w:pPr>
              <w:spacing w:after="0"/>
              <w:jc w:val="both"/>
              <w:rPr>
                <w:rFonts w:ascii="Arial Narrow" w:hAnsi="Arial Narrow"/>
                <w:sz w:val="16"/>
                <w:szCs w:val="16"/>
              </w:rPr>
            </w:pPr>
          </w:p>
        </w:tc>
        <w:tc>
          <w:tcPr>
            <w:tcW w:w="271" w:type="dxa"/>
            <w:gridSpan w:val="3"/>
            <w:tcBorders>
              <w:top w:val="single" w:sz="4" w:space="0" w:color="FFFFFF"/>
              <w:bottom w:val="single" w:sz="4" w:space="0" w:color="FFFFFF"/>
            </w:tcBorders>
          </w:tcPr>
          <w:p w14:paraId="473884BA" w14:textId="77777777" w:rsidR="00EF7D22" w:rsidRPr="00EF7D22" w:rsidRDefault="00EF7D22" w:rsidP="003D06F4">
            <w:pPr>
              <w:spacing w:after="0"/>
              <w:jc w:val="both"/>
              <w:rPr>
                <w:rFonts w:ascii="Arial Narrow" w:hAnsi="Arial Narrow"/>
                <w:sz w:val="16"/>
                <w:szCs w:val="16"/>
              </w:rPr>
            </w:pPr>
            <w:r w:rsidRPr="00EF7D22">
              <w:rPr>
                <w:rFonts w:ascii="Arial Narrow" w:hAnsi="Arial Narrow"/>
                <w:sz w:val="16"/>
                <w:szCs w:val="16"/>
              </w:rPr>
              <w:fldChar w:fldCharType="begin">
                <w:ffData>
                  <w:name w:val="Casilla19"/>
                  <w:enabled/>
                  <w:calcOnExit w:val="0"/>
                  <w:checkBox>
                    <w:sizeAuto/>
                    <w:default w:val="0"/>
                  </w:checkBox>
                </w:ffData>
              </w:fldChar>
            </w:r>
            <w:r w:rsidRPr="00EF7D22">
              <w:rPr>
                <w:rFonts w:ascii="Arial Narrow" w:hAnsi="Arial Narrow"/>
                <w:sz w:val="16"/>
                <w:szCs w:val="16"/>
              </w:rPr>
              <w:instrText xml:space="preserve"> FORMCHECKBOX </w:instrText>
            </w:r>
            <w:r w:rsidRPr="00EF7D22">
              <w:rPr>
                <w:rFonts w:ascii="Arial Narrow" w:hAnsi="Arial Narrow"/>
                <w:sz w:val="16"/>
                <w:szCs w:val="16"/>
              </w:rPr>
            </w:r>
            <w:r w:rsidRPr="00EF7D22">
              <w:rPr>
                <w:rFonts w:ascii="Arial Narrow" w:hAnsi="Arial Narrow"/>
                <w:sz w:val="16"/>
                <w:szCs w:val="16"/>
              </w:rPr>
              <w:fldChar w:fldCharType="separate"/>
            </w:r>
            <w:r w:rsidRPr="00EF7D22">
              <w:rPr>
                <w:rFonts w:ascii="Arial Narrow" w:hAnsi="Arial Narrow"/>
                <w:sz w:val="16"/>
                <w:szCs w:val="16"/>
              </w:rPr>
              <w:fldChar w:fldCharType="end"/>
            </w:r>
          </w:p>
        </w:tc>
        <w:tc>
          <w:tcPr>
            <w:tcW w:w="10249" w:type="dxa"/>
            <w:gridSpan w:val="12"/>
            <w:tcBorders>
              <w:top w:val="single" w:sz="4" w:space="0" w:color="FFFFFF"/>
              <w:bottom w:val="single" w:sz="4" w:space="0" w:color="FFFFFF"/>
            </w:tcBorders>
          </w:tcPr>
          <w:p w14:paraId="5E48BEA4" w14:textId="77777777" w:rsidR="00EF7D22" w:rsidRPr="00EF7D22" w:rsidRDefault="00EF7D22" w:rsidP="003D06F4">
            <w:pPr>
              <w:spacing w:after="0"/>
              <w:jc w:val="both"/>
              <w:rPr>
                <w:rFonts w:ascii="Arial Narrow" w:hAnsi="Arial Narrow"/>
                <w:i/>
                <w:iCs/>
                <w:sz w:val="16"/>
                <w:szCs w:val="16"/>
              </w:rPr>
            </w:pPr>
            <w:r w:rsidRPr="00EF7D22">
              <w:rPr>
                <w:rFonts w:ascii="Arial Narrow" w:hAnsi="Arial Narrow"/>
                <w:i/>
                <w:iCs/>
                <w:sz w:val="16"/>
                <w:szCs w:val="16"/>
              </w:rPr>
              <w:t xml:space="preserve">(Pto.10.10.2.12) </w:t>
            </w:r>
            <w:r w:rsidRPr="00D12CBC">
              <w:rPr>
                <w:rFonts w:ascii="Arial Narrow" w:hAnsi="Arial Narrow"/>
                <w:sz w:val="16"/>
                <w:szCs w:val="16"/>
              </w:rPr>
              <w:t>Se trata de un pago a la vista y/o pago diferido de importaciones de bienes que se concreta:</w:t>
            </w:r>
          </w:p>
        </w:tc>
      </w:tr>
      <w:tr w:rsidR="00EF7D22" w:rsidRPr="00E255A0" w14:paraId="4602EB06" w14:textId="77777777" w:rsidTr="002A10A6">
        <w:tblPrEx>
          <w:tblBorders>
            <w:bottom w:val="dotted" w:sz="4" w:space="0" w:color="808080"/>
          </w:tblBorders>
          <w:tblCellMar>
            <w:right w:w="0" w:type="dxa"/>
          </w:tblCellMar>
        </w:tblPrEx>
        <w:trPr>
          <w:gridBefore w:val="2"/>
          <w:gridAfter w:val="3"/>
          <w:wBefore w:w="34" w:type="dxa"/>
          <w:wAfter w:w="160" w:type="dxa"/>
          <w:trHeight w:val="284"/>
        </w:trPr>
        <w:tc>
          <w:tcPr>
            <w:tcW w:w="265" w:type="dxa"/>
            <w:gridSpan w:val="3"/>
            <w:tcBorders>
              <w:top w:val="single" w:sz="4" w:space="0" w:color="FFFFFF"/>
              <w:bottom w:val="single" w:sz="4" w:space="0" w:color="FFFFFF"/>
            </w:tcBorders>
          </w:tcPr>
          <w:p w14:paraId="06855C2C" w14:textId="77777777" w:rsidR="00EF7D22" w:rsidRPr="00E255A0" w:rsidRDefault="00EF7D22" w:rsidP="003D06F4">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452DB54A" w14:textId="77777777" w:rsidR="00EF7D22" w:rsidRPr="00E255A0" w:rsidRDefault="00EF7D22" w:rsidP="003D06F4">
            <w:pPr>
              <w:spacing w:after="0"/>
              <w:jc w:val="both"/>
              <w:rPr>
                <w:rFonts w:ascii="Arial Narrow" w:hAnsi="Arial Narrow"/>
                <w:sz w:val="16"/>
                <w:szCs w:val="16"/>
              </w:rPr>
            </w:pPr>
          </w:p>
        </w:tc>
        <w:tc>
          <w:tcPr>
            <w:tcW w:w="268" w:type="dxa"/>
            <w:tcBorders>
              <w:top w:val="single" w:sz="4" w:space="0" w:color="FFFFFF"/>
              <w:bottom w:val="single" w:sz="4" w:space="0" w:color="FFFFFF"/>
            </w:tcBorders>
          </w:tcPr>
          <w:p w14:paraId="05909F4B" w14:textId="77777777" w:rsidR="00EF7D22" w:rsidRPr="00E255A0" w:rsidRDefault="00EF7D22" w:rsidP="003D06F4">
            <w:pPr>
              <w:spacing w:after="0"/>
              <w:jc w:val="both"/>
              <w:rPr>
                <w:rFonts w:ascii="Arial Narrow" w:hAnsi="Arial Narrow"/>
                <w:i/>
                <w:iCs/>
                <w:sz w:val="16"/>
                <w:szCs w:val="16"/>
              </w:rPr>
            </w:pPr>
            <w:r w:rsidRPr="00E255A0">
              <w:rPr>
                <w:rFonts w:ascii="Arial Narrow" w:hAnsi="Arial Narrow"/>
                <w:sz w:val="16"/>
                <w:szCs w:val="16"/>
              </w:rPr>
              <w:fldChar w:fldCharType="begin">
                <w:ffData>
                  <w:name w:val="Casilla19"/>
                  <w:enabled/>
                  <w:calcOnExit w:val="0"/>
                  <w:checkBox>
                    <w:sizeAuto/>
                    <w:default w:val="0"/>
                  </w:checkBox>
                </w:ffData>
              </w:fldChar>
            </w:r>
            <w:r w:rsidRPr="00E255A0">
              <w:rPr>
                <w:rFonts w:ascii="Arial Narrow" w:hAnsi="Arial Narrow"/>
                <w:sz w:val="16"/>
                <w:szCs w:val="16"/>
              </w:rPr>
              <w:instrText xml:space="preserve"> FORMCHECKBOX </w:instrText>
            </w:r>
            <w:r w:rsidRPr="00E255A0">
              <w:rPr>
                <w:rFonts w:ascii="Arial Narrow" w:hAnsi="Arial Narrow"/>
                <w:sz w:val="16"/>
                <w:szCs w:val="16"/>
              </w:rPr>
            </w:r>
            <w:r w:rsidRPr="00E255A0">
              <w:rPr>
                <w:rFonts w:ascii="Arial Narrow" w:hAnsi="Arial Narrow"/>
                <w:sz w:val="16"/>
                <w:szCs w:val="16"/>
              </w:rPr>
              <w:fldChar w:fldCharType="separate"/>
            </w:r>
            <w:r w:rsidRPr="00E255A0">
              <w:rPr>
                <w:rFonts w:ascii="Arial Narrow" w:hAnsi="Arial Narrow"/>
                <w:sz w:val="16"/>
                <w:szCs w:val="16"/>
              </w:rPr>
              <w:fldChar w:fldCharType="end"/>
            </w:r>
          </w:p>
        </w:tc>
        <w:tc>
          <w:tcPr>
            <w:tcW w:w="9914" w:type="dxa"/>
            <w:gridSpan w:val="9"/>
            <w:tcBorders>
              <w:top w:val="single" w:sz="4" w:space="0" w:color="FFFFFF"/>
              <w:bottom w:val="single" w:sz="4" w:space="0" w:color="FFFFFF"/>
            </w:tcBorders>
          </w:tcPr>
          <w:p w14:paraId="183BB7B2" w14:textId="77777777" w:rsidR="00EF7D22" w:rsidRPr="00E255A0" w:rsidRDefault="00EF7D22" w:rsidP="003D06F4">
            <w:pPr>
              <w:spacing w:after="0"/>
              <w:jc w:val="both"/>
              <w:rPr>
                <w:rFonts w:ascii="Arial Narrow" w:hAnsi="Arial Narrow"/>
                <w:sz w:val="16"/>
                <w:szCs w:val="16"/>
              </w:rPr>
            </w:pPr>
            <w:r w:rsidRPr="00E255A0">
              <w:rPr>
                <w:rFonts w:ascii="Arial Narrow" w:hAnsi="Arial Narrow"/>
                <w:i/>
                <w:iCs/>
                <w:sz w:val="16"/>
                <w:szCs w:val="16"/>
              </w:rPr>
              <w:t>i)</w:t>
            </w:r>
            <w:r w:rsidRPr="00E255A0">
              <w:rPr>
                <w:rFonts w:ascii="Arial Narrow" w:hAnsi="Arial Narrow"/>
                <w:sz w:val="16"/>
                <w:szCs w:val="16"/>
              </w:rPr>
              <w:t xml:space="preserve"> mediante la realización de un canje y/o arbitraje con los fondos depositados en una cuenta en moneda extranjera en una entidad financiera local; y/o</w:t>
            </w:r>
          </w:p>
        </w:tc>
      </w:tr>
      <w:tr w:rsidR="00EF7D22" w:rsidRPr="00E255A0" w14:paraId="3CA06979" w14:textId="77777777" w:rsidTr="002A10A6">
        <w:tblPrEx>
          <w:tblBorders>
            <w:bottom w:val="dotted" w:sz="4" w:space="0" w:color="808080"/>
          </w:tblBorders>
          <w:tblCellMar>
            <w:right w:w="0" w:type="dxa"/>
          </w:tblCellMar>
        </w:tblPrEx>
        <w:trPr>
          <w:gridBefore w:val="2"/>
          <w:gridAfter w:val="3"/>
          <w:wBefore w:w="34" w:type="dxa"/>
          <w:wAfter w:w="160" w:type="dxa"/>
          <w:trHeight w:val="284"/>
        </w:trPr>
        <w:tc>
          <w:tcPr>
            <w:tcW w:w="265" w:type="dxa"/>
            <w:gridSpan w:val="3"/>
            <w:tcBorders>
              <w:top w:val="single" w:sz="4" w:space="0" w:color="FFFFFF"/>
              <w:bottom w:val="single" w:sz="4" w:space="0" w:color="FFFFFF"/>
            </w:tcBorders>
          </w:tcPr>
          <w:p w14:paraId="78FF2A54" w14:textId="77777777" w:rsidR="00EF7D22" w:rsidRPr="00E255A0" w:rsidRDefault="00EF7D22" w:rsidP="003D06F4">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7007E0F5" w14:textId="77777777" w:rsidR="00EF7D22" w:rsidRPr="00E255A0" w:rsidRDefault="00EF7D22" w:rsidP="003D06F4">
            <w:pPr>
              <w:spacing w:after="0"/>
              <w:jc w:val="both"/>
              <w:rPr>
                <w:rFonts w:ascii="Arial Narrow" w:hAnsi="Arial Narrow"/>
                <w:sz w:val="16"/>
                <w:szCs w:val="16"/>
              </w:rPr>
            </w:pPr>
          </w:p>
        </w:tc>
        <w:tc>
          <w:tcPr>
            <w:tcW w:w="268" w:type="dxa"/>
            <w:tcBorders>
              <w:top w:val="single" w:sz="4" w:space="0" w:color="FFFFFF"/>
              <w:bottom w:val="single" w:sz="4" w:space="0" w:color="FFFFFF"/>
            </w:tcBorders>
          </w:tcPr>
          <w:p w14:paraId="794E0E5D" w14:textId="77777777" w:rsidR="00EF7D22" w:rsidRPr="00E255A0" w:rsidRDefault="00EF7D22" w:rsidP="003D06F4">
            <w:pPr>
              <w:spacing w:after="0"/>
              <w:jc w:val="both"/>
              <w:rPr>
                <w:rFonts w:ascii="Arial Narrow" w:hAnsi="Arial Narrow"/>
                <w:sz w:val="16"/>
                <w:szCs w:val="16"/>
              </w:rPr>
            </w:pPr>
            <w:r w:rsidRPr="00E255A0">
              <w:rPr>
                <w:rFonts w:ascii="Arial Narrow" w:hAnsi="Arial Narrow"/>
                <w:sz w:val="16"/>
                <w:szCs w:val="16"/>
              </w:rPr>
              <w:fldChar w:fldCharType="begin">
                <w:ffData>
                  <w:name w:val="Casilla19"/>
                  <w:enabled/>
                  <w:calcOnExit w:val="0"/>
                  <w:checkBox>
                    <w:sizeAuto/>
                    <w:default w:val="0"/>
                  </w:checkBox>
                </w:ffData>
              </w:fldChar>
            </w:r>
            <w:r w:rsidRPr="00E255A0">
              <w:rPr>
                <w:rFonts w:ascii="Arial Narrow" w:hAnsi="Arial Narrow"/>
                <w:sz w:val="16"/>
                <w:szCs w:val="16"/>
              </w:rPr>
              <w:instrText xml:space="preserve"> FORMCHECKBOX </w:instrText>
            </w:r>
            <w:r w:rsidRPr="00E255A0">
              <w:rPr>
                <w:rFonts w:ascii="Arial Narrow" w:hAnsi="Arial Narrow"/>
                <w:sz w:val="16"/>
                <w:szCs w:val="16"/>
              </w:rPr>
            </w:r>
            <w:r w:rsidRPr="00E255A0">
              <w:rPr>
                <w:rFonts w:ascii="Arial Narrow" w:hAnsi="Arial Narrow"/>
                <w:sz w:val="16"/>
                <w:szCs w:val="16"/>
              </w:rPr>
              <w:fldChar w:fldCharType="separate"/>
            </w:r>
            <w:r w:rsidRPr="00E255A0">
              <w:rPr>
                <w:rFonts w:ascii="Arial Narrow" w:hAnsi="Arial Narrow"/>
                <w:sz w:val="16"/>
                <w:szCs w:val="16"/>
              </w:rPr>
              <w:fldChar w:fldCharType="end"/>
            </w:r>
          </w:p>
        </w:tc>
        <w:tc>
          <w:tcPr>
            <w:tcW w:w="9914" w:type="dxa"/>
            <w:gridSpan w:val="9"/>
            <w:tcBorders>
              <w:top w:val="single" w:sz="4" w:space="0" w:color="FFFFFF"/>
              <w:bottom w:val="single" w:sz="4" w:space="0" w:color="FFFFFF"/>
            </w:tcBorders>
          </w:tcPr>
          <w:p w14:paraId="47BA62D5" w14:textId="77777777" w:rsidR="00EF7D22" w:rsidRDefault="00EF7D22" w:rsidP="007359FC">
            <w:pPr>
              <w:spacing w:after="0"/>
              <w:jc w:val="both"/>
              <w:rPr>
                <w:rFonts w:ascii="Arial Narrow" w:hAnsi="Arial Narrow"/>
                <w:sz w:val="16"/>
                <w:szCs w:val="16"/>
              </w:rPr>
            </w:pPr>
            <w:r w:rsidRPr="00E255A0">
              <w:rPr>
                <w:rFonts w:ascii="Arial Narrow" w:hAnsi="Arial Narrow"/>
                <w:sz w:val="16"/>
                <w:szCs w:val="16"/>
              </w:rPr>
              <w:t>i</w:t>
            </w:r>
            <w:r w:rsidRPr="00E255A0">
              <w:rPr>
                <w:rFonts w:ascii="Arial Narrow" w:hAnsi="Arial Narrow"/>
                <w:i/>
                <w:iCs/>
                <w:sz w:val="16"/>
                <w:szCs w:val="16"/>
              </w:rPr>
              <w:t>i)</w:t>
            </w:r>
            <w:r w:rsidRPr="00E255A0">
              <w:rPr>
                <w:rFonts w:ascii="Arial Narrow" w:hAnsi="Arial Narrow"/>
                <w:sz w:val="16"/>
                <w:szCs w:val="16"/>
              </w:rPr>
              <w:t xml:space="preserve"> en forma simultánea con la liquidación de financiaciones en moneda extranjera recibida de una entidad financiera local que cumple con las condiciones estipuladas en los puntos 10.10.2.</w:t>
            </w:r>
            <w:proofErr w:type="gramStart"/>
            <w:r w:rsidRPr="00E255A0">
              <w:rPr>
                <w:rFonts w:ascii="Arial Narrow" w:hAnsi="Arial Narrow"/>
                <w:sz w:val="16"/>
                <w:szCs w:val="16"/>
              </w:rPr>
              <w:t>1.i</w:t>
            </w:r>
            <w:proofErr w:type="gramEnd"/>
            <w:r w:rsidRPr="00E255A0">
              <w:rPr>
                <w:rFonts w:ascii="Arial Narrow" w:hAnsi="Arial Narrow"/>
                <w:sz w:val="16"/>
                <w:szCs w:val="16"/>
              </w:rPr>
              <w:t>) y 10.10.2.1.ii) del T.O. de Ext. y Cambios.</w:t>
            </w:r>
          </w:p>
          <w:p w14:paraId="405FF756" w14:textId="39B3E92B" w:rsidR="007359FC" w:rsidRPr="007359FC" w:rsidRDefault="007359FC" w:rsidP="007359FC">
            <w:pPr>
              <w:spacing w:after="0"/>
              <w:jc w:val="both"/>
              <w:rPr>
                <w:rFonts w:ascii="Arial Narrow" w:hAnsi="Arial Narrow"/>
                <w:sz w:val="6"/>
                <w:szCs w:val="6"/>
              </w:rPr>
            </w:pPr>
          </w:p>
        </w:tc>
      </w:tr>
      <w:tr w:rsidR="00EF7D22" w:rsidRPr="00E255A0" w14:paraId="28487DA2" w14:textId="77777777" w:rsidTr="002A10A6">
        <w:tblPrEx>
          <w:tblBorders>
            <w:bottom w:val="dotted" w:sz="4" w:space="0" w:color="808080"/>
          </w:tblBorders>
          <w:tblCellMar>
            <w:right w:w="0" w:type="dxa"/>
          </w:tblCellMar>
        </w:tblPrEx>
        <w:trPr>
          <w:gridAfter w:val="2"/>
          <w:wAfter w:w="121" w:type="dxa"/>
          <w:trHeight w:val="264"/>
        </w:trPr>
        <w:tc>
          <w:tcPr>
            <w:tcW w:w="268" w:type="dxa"/>
            <w:gridSpan w:val="4"/>
            <w:tcBorders>
              <w:top w:val="single" w:sz="4" w:space="0" w:color="FFFFFF"/>
              <w:bottom w:val="single" w:sz="4" w:space="0" w:color="FFFFFF"/>
            </w:tcBorders>
          </w:tcPr>
          <w:p w14:paraId="70FB0884" w14:textId="77777777" w:rsidR="00EF7D22" w:rsidRPr="00E255A0" w:rsidRDefault="00EF7D22" w:rsidP="003D06F4">
            <w:pPr>
              <w:spacing w:after="0"/>
              <w:jc w:val="both"/>
              <w:rPr>
                <w:rFonts w:ascii="Arial Narrow" w:hAnsi="Arial Narrow"/>
                <w:sz w:val="16"/>
                <w:szCs w:val="16"/>
              </w:rPr>
            </w:pPr>
          </w:p>
        </w:tc>
        <w:tc>
          <w:tcPr>
            <w:tcW w:w="271" w:type="dxa"/>
            <w:gridSpan w:val="3"/>
            <w:tcBorders>
              <w:top w:val="single" w:sz="4" w:space="0" w:color="FFFFFF"/>
              <w:bottom w:val="single" w:sz="4" w:space="0" w:color="FFFFFF"/>
            </w:tcBorders>
          </w:tcPr>
          <w:p w14:paraId="6982ADAE" w14:textId="77777777" w:rsidR="00EF7D22" w:rsidRPr="00E255A0" w:rsidRDefault="00EF7D22" w:rsidP="003D06F4">
            <w:pPr>
              <w:spacing w:after="0"/>
              <w:jc w:val="both"/>
              <w:rPr>
                <w:rFonts w:ascii="Arial Narrow" w:hAnsi="Arial Narrow"/>
                <w:sz w:val="16"/>
              </w:rPr>
            </w:pPr>
            <w:r w:rsidRPr="00E255A0">
              <w:rPr>
                <w:rFonts w:ascii="Arial Narrow" w:hAnsi="Arial Narrow"/>
                <w:sz w:val="16"/>
              </w:rPr>
              <w:fldChar w:fldCharType="begin">
                <w:ffData>
                  <w:name w:val="Casilla19"/>
                  <w:enabled/>
                  <w:calcOnExit w:val="0"/>
                  <w:checkBox>
                    <w:sizeAuto/>
                    <w:default w:val="0"/>
                  </w:checkBox>
                </w:ffData>
              </w:fldChar>
            </w:r>
            <w:r w:rsidRPr="00E255A0">
              <w:rPr>
                <w:rFonts w:ascii="Arial Narrow" w:hAnsi="Arial Narrow"/>
                <w:sz w:val="16"/>
              </w:rPr>
              <w:instrText xml:space="preserve"> FORMCHECKBOX </w:instrText>
            </w:r>
            <w:r w:rsidRPr="00E255A0">
              <w:rPr>
                <w:rFonts w:ascii="Arial Narrow" w:hAnsi="Arial Narrow"/>
                <w:sz w:val="16"/>
              </w:rPr>
            </w:r>
            <w:r w:rsidRPr="00E255A0">
              <w:rPr>
                <w:rFonts w:ascii="Arial Narrow" w:hAnsi="Arial Narrow"/>
                <w:sz w:val="16"/>
              </w:rPr>
              <w:fldChar w:fldCharType="separate"/>
            </w:r>
            <w:r w:rsidRPr="00E255A0">
              <w:rPr>
                <w:rFonts w:ascii="Arial Narrow" w:hAnsi="Arial Narrow"/>
                <w:sz w:val="16"/>
              </w:rPr>
              <w:fldChar w:fldCharType="end"/>
            </w:r>
          </w:p>
        </w:tc>
        <w:tc>
          <w:tcPr>
            <w:tcW w:w="10249" w:type="dxa"/>
            <w:gridSpan w:val="12"/>
            <w:tcBorders>
              <w:top w:val="single" w:sz="4" w:space="0" w:color="FFFFFF"/>
              <w:bottom w:val="single" w:sz="4" w:space="0" w:color="FFFFFF"/>
            </w:tcBorders>
          </w:tcPr>
          <w:p w14:paraId="554DE49F" w14:textId="66E5258F" w:rsidR="00EF7D22" w:rsidRPr="00E255A0" w:rsidRDefault="00EF7D22" w:rsidP="003D06F4">
            <w:pPr>
              <w:spacing w:after="0"/>
              <w:jc w:val="both"/>
              <w:rPr>
                <w:rFonts w:ascii="Arial Narrow" w:hAnsi="Arial Narrow"/>
                <w:sz w:val="16"/>
              </w:rPr>
            </w:pPr>
            <w:r w:rsidRPr="00E255A0">
              <w:rPr>
                <w:rFonts w:ascii="Arial Narrow" w:hAnsi="Arial Narrow"/>
                <w:i/>
                <w:iCs/>
                <w:sz w:val="16"/>
              </w:rPr>
              <w:t>(Pto.10.10.2.13)</w:t>
            </w:r>
            <w:r w:rsidRPr="00E255A0">
              <w:rPr>
                <w:rFonts w:ascii="Arial Narrow" w:hAnsi="Arial Narrow"/>
                <w:sz w:val="16"/>
              </w:rPr>
              <w:t xml:space="preserve"> Se trata de un pago anticipado de bienes de </w:t>
            </w:r>
            <w:r w:rsidRPr="007359FC">
              <w:rPr>
                <w:rFonts w:ascii="Arial Narrow" w:hAnsi="Arial Narrow"/>
                <w:sz w:val="16"/>
              </w:rPr>
              <w:t>capital</w:t>
            </w:r>
            <w:r w:rsidR="00F33D16" w:rsidRPr="007359FC">
              <w:rPr>
                <w:rFonts w:ascii="Arial Narrow" w:hAnsi="Arial Narrow"/>
                <w:sz w:val="16"/>
              </w:rPr>
              <w:t>, y en carácter de declaración jurada declaro</w:t>
            </w:r>
            <w:r w:rsidR="0095290F" w:rsidRPr="007359FC">
              <w:rPr>
                <w:rFonts w:ascii="Arial Narrow" w:hAnsi="Arial Narrow"/>
                <w:sz w:val="16"/>
              </w:rPr>
              <w:t>/amos</w:t>
            </w:r>
            <w:r w:rsidR="00F33D16" w:rsidRPr="007359FC">
              <w:rPr>
                <w:rFonts w:ascii="Arial Narrow" w:hAnsi="Arial Narrow"/>
                <w:sz w:val="16"/>
              </w:rPr>
              <w:t xml:space="preserve"> que mismos representan como mínimo el 90% (noventa por ciento) del valor FOB total pagado y los restantes bienes son repuestos, accesorios o materiales necesarios para el funcionamiento, construcción o instalación de los bienes de capital que se están adquiriendo.  Este pago </w:t>
            </w:r>
            <w:r w:rsidRPr="007359FC">
              <w:rPr>
                <w:rFonts w:ascii="Arial Narrow" w:hAnsi="Arial Narrow"/>
                <w:sz w:val="16"/>
              </w:rPr>
              <w:t>se</w:t>
            </w:r>
            <w:r w:rsidRPr="00E255A0">
              <w:rPr>
                <w:rFonts w:ascii="Arial Narrow" w:hAnsi="Arial Narrow"/>
                <w:sz w:val="16"/>
              </w:rPr>
              <w:t xml:space="preserve"> concreta:</w:t>
            </w:r>
          </w:p>
        </w:tc>
      </w:tr>
      <w:tr w:rsidR="00EF7D22" w:rsidRPr="00E255A0" w14:paraId="1D345700" w14:textId="77777777" w:rsidTr="002A10A6">
        <w:tblPrEx>
          <w:tblBorders>
            <w:bottom w:val="dotted" w:sz="4" w:space="0" w:color="808080"/>
          </w:tblBorders>
          <w:tblCellMar>
            <w:right w:w="0" w:type="dxa"/>
          </w:tblCellMar>
        </w:tblPrEx>
        <w:trPr>
          <w:gridBefore w:val="2"/>
          <w:gridAfter w:val="3"/>
          <w:wBefore w:w="34" w:type="dxa"/>
          <w:wAfter w:w="160" w:type="dxa"/>
          <w:trHeight w:val="284"/>
        </w:trPr>
        <w:tc>
          <w:tcPr>
            <w:tcW w:w="265" w:type="dxa"/>
            <w:gridSpan w:val="3"/>
            <w:tcBorders>
              <w:top w:val="single" w:sz="4" w:space="0" w:color="FFFFFF"/>
              <w:bottom w:val="single" w:sz="4" w:space="0" w:color="FFFFFF"/>
            </w:tcBorders>
          </w:tcPr>
          <w:p w14:paraId="0008697A" w14:textId="77777777" w:rsidR="00EF7D22" w:rsidRPr="00E255A0" w:rsidRDefault="00EF7D22" w:rsidP="003D06F4">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5DC31495" w14:textId="77777777" w:rsidR="00EF7D22" w:rsidRPr="00E255A0" w:rsidRDefault="00EF7D22" w:rsidP="003D06F4">
            <w:pPr>
              <w:spacing w:after="0"/>
              <w:jc w:val="both"/>
              <w:rPr>
                <w:rFonts w:ascii="Arial Narrow" w:hAnsi="Arial Narrow"/>
                <w:sz w:val="16"/>
                <w:szCs w:val="16"/>
              </w:rPr>
            </w:pPr>
          </w:p>
        </w:tc>
        <w:tc>
          <w:tcPr>
            <w:tcW w:w="268" w:type="dxa"/>
            <w:tcBorders>
              <w:top w:val="single" w:sz="4" w:space="0" w:color="FFFFFF"/>
              <w:bottom w:val="single" w:sz="4" w:space="0" w:color="FFFFFF"/>
            </w:tcBorders>
          </w:tcPr>
          <w:p w14:paraId="1FF978DD" w14:textId="77777777" w:rsidR="00EF7D22" w:rsidRPr="00E255A0" w:rsidRDefault="00EF7D22" w:rsidP="003D06F4">
            <w:pPr>
              <w:spacing w:after="0"/>
              <w:jc w:val="both"/>
              <w:rPr>
                <w:rFonts w:ascii="Arial Narrow" w:hAnsi="Arial Narrow"/>
                <w:i/>
                <w:iCs/>
                <w:sz w:val="16"/>
                <w:szCs w:val="16"/>
              </w:rPr>
            </w:pPr>
            <w:r w:rsidRPr="00E255A0">
              <w:rPr>
                <w:rFonts w:ascii="Arial Narrow" w:hAnsi="Arial Narrow"/>
                <w:sz w:val="16"/>
                <w:szCs w:val="16"/>
              </w:rPr>
              <w:fldChar w:fldCharType="begin">
                <w:ffData>
                  <w:name w:val="Casilla19"/>
                  <w:enabled/>
                  <w:calcOnExit w:val="0"/>
                  <w:checkBox>
                    <w:sizeAuto/>
                    <w:default w:val="0"/>
                  </w:checkBox>
                </w:ffData>
              </w:fldChar>
            </w:r>
            <w:r w:rsidRPr="00E255A0">
              <w:rPr>
                <w:rFonts w:ascii="Arial Narrow" w:hAnsi="Arial Narrow"/>
                <w:sz w:val="16"/>
                <w:szCs w:val="16"/>
              </w:rPr>
              <w:instrText xml:space="preserve"> FORMCHECKBOX </w:instrText>
            </w:r>
            <w:r w:rsidRPr="00E255A0">
              <w:rPr>
                <w:rFonts w:ascii="Arial Narrow" w:hAnsi="Arial Narrow"/>
                <w:sz w:val="16"/>
                <w:szCs w:val="16"/>
              </w:rPr>
            </w:r>
            <w:r w:rsidRPr="00E255A0">
              <w:rPr>
                <w:rFonts w:ascii="Arial Narrow" w:hAnsi="Arial Narrow"/>
                <w:sz w:val="16"/>
                <w:szCs w:val="16"/>
              </w:rPr>
              <w:fldChar w:fldCharType="separate"/>
            </w:r>
            <w:r w:rsidRPr="00E255A0">
              <w:rPr>
                <w:rFonts w:ascii="Arial Narrow" w:hAnsi="Arial Narrow"/>
                <w:sz w:val="16"/>
                <w:szCs w:val="16"/>
              </w:rPr>
              <w:fldChar w:fldCharType="end"/>
            </w:r>
          </w:p>
        </w:tc>
        <w:tc>
          <w:tcPr>
            <w:tcW w:w="9914" w:type="dxa"/>
            <w:gridSpan w:val="9"/>
            <w:tcBorders>
              <w:top w:val="single" w:sz="4" w:space="0" w:color="FFFFFF"/>
              <w:bottom w:val="single" w:sz="4" w:space="0" w:color="FFFFFF"/>
            </w:tcBorders>
          </w:tcPr>
          <w:p w14:paraId="409E8A81" w14:textId="77777777" w:rsidR="00EF7D22" w:rsidRPr="00E255A0" w:rsidRDefault="00EF7D22" w:rsidP="003D06F4">
            <w:pPr>
              <w:spacing w:after="0"/>
              <w:jc w:val="both"/>
              <w:rPr>
                <w:rFonts w:ascii="Arial Narrow" w:hAnsi="Arial Narrow"/>
                <w:sz w:val="16"/>
                <w:szCs w:val="16"/>
              </w:rPr>
            </w:pPr>
            <w:r w:rsidRPr="00E255A0">
              <w:rPr>
                <w:rFonts w:ascii="Arial Narrow" w:hAnsi="Arial Narrow"/>
                <w:i/>
                <w:iCs/>
                <w:sz w:val="16"/>
                <w:szCs w:val="16"/>
              </w:rPr>
              <w:t>i)</w:t>
            </w:r>
            <w:r w:rsidRPr="00E255A0">
              <w:rPr>
                <w:rFonts w:ascii="Arial Narrow" w:hAnsi="Arial Narrow"/>
                <w:sz w:val="16"/>
                <w:szCs w:val="16"/>
              </w:rPr>
              <w:t xml:space="preserve"> mediante la realización de un canje y/o arbitraje con los fondos depositados en una cuenta en moneda extranjera en una entidad financiera local; y/o</w:t>
            </w:r>
          </w:p>
        </w:tc>
      </w:tr>
      <w:tr w:rsidR="00EF7D22" w:rsidRPr="00E255A0" w14:paraId="103B39AE" w14:textId="77777777" w:rsidTr="002A10A6">
        <w:tblPrEx>
          <w:tblBorders>
            <w:bottom w:val="dotted" w:sz="4" w:space="0" w:color="808080"/>
          </w:tblBorders>
          <w:tblCellMar>
            <w:right w:w="0" w:type="dxa"/>
          </w:tblCellMar>
        </w:tblPrEx>
        <w:trPr>
          <w:gridBefore w:val="2"/>
          <w:gridAfter w:val="3"/>
          <w:wBefore w:w="34" w:type="dxa"/>
          <w:wAfter w:w="160" w:type="dxa"/>
          <w:trHeight w:val="284"/>
        </w:trPr>
        <w:tc>
          <w:tcPr>
            <w:tcW w:w="265" w:type="dxa"/>
            <w:gridSpan w:val="3"/>
            <w:tcBorders>
              <w:top w:val="single" w:sz="4" w:space="0" w:color="FFFFFF"/>
              <w:bottom w:val="single" w:sz="4" w:space="0" w:color="FFFFFF"/>
            </w:tcBorders>
          </w:tcPr>
          <w:p w14:paraId="7BFA5032" w14:textId="77777777" w:rsidR="00EF7D22" w:rsidRPr="00E255A0" w:rsidRDefault="00EF7D22" w:rsidP="003D06F4">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4CE38D04" w14:textId="77777777" w:rsidR="00EF7D22" w:rsidRPr="00E255A0" w:rsidRDefault="00EF7D22" w:rsidP="003D06F4">
            <w:pPr>
              <w:spacing w:after="0"/>
              <w:jc w:val="both"/>
              <w:rPr>
                <w:rFonts w:ascii="Arial Narrow" w:hAnsi="Arial Narrow"/>
                <w:sz w:val="16"/>
                <w:szCs w:val="16"/>
              </w:rPr>
            </w:pPr>
          </w:p>
        </w:tc>
        <w:tc>
          <w:tcPr>
            <w:tcW w:w="268" w:type="dxa"/>
            <w:tcBorders>
              <w:top w:val="single" w:sz="4" w:space="0" w:color="FFFFFF"/>
              <w:bottom w:val="single" w:sz="4" w:space="0" w:color="FFFFFF"/>
            </w:tcBorders>
          </w:tcPr>
          <w:p w14:paraId="50A5C039" w14:textId="77777777" w:rsidR="00EF7D22" w:rsidRPr="00E255A0" w:rsidRDefault="00EF7D22" w:rsidP="003D06F4">
            <w:pPr>
              <w:spacing w:after="0"/>
              <w:jc w:val="both"/>
              <w:rPr>
                <w:rFonts w:ascii="Arial Narrow" w:hAnsi="Arial Narrow"/>
                <w:sz w:val="16"/>
                <w:szCs w:val="16"/>
              </w:rPr>
            </w:pPr>
            <w:r w:rsidRPr="00E255A0">
              <w:rPr>
                <w:rFonts w:ascii="Arial Narrow" w:hAnsi="Arial Narrow"/>
                <w:sz w:val="16"/>
                <w:szCs w:val="16"/>
              </w:rPr>
              <w:fldChar w:fldCharType="begin">
                <w:ffData>
                  <w:name w:val="Casilla19"/>
                  <w:enabled/>
                  <w:calcOnExit w:val="0"/>
                  <w:checkBox>
                    <w:sizeAuto/>
                    <w:default w:val="0"/>
                  </w:checkBox>
                </w:ffData>
              </w:fldChar>
            </w:r>
            <w:r w:rsidRPr="00E255A0">
              <w:rPr>
                <w:rFonts w:ascii="Arial Narrow" w:hAnsi="Arial Narrow"/>
                <w:sz w:val="16"/>
                <w:szCs w:val="16"/>
              </w:rPr>
              <w:instrText xml:space="preserve"> FORMCHECKBOX </w:instrText>
            </w:r>
            <w:r w:rsidRPr="00E255A0">
              <w:rPr>
                <w:rFonts w:ascii="Arial Narrow" w:hAnsi="Arial Narrow"/>
                <w:sz w:val="16"/>
                <w:szCs w:val="16"/>
              </w:rPr>
            </w:r>
            <w:r w:rsidRPr="00E255A0">
              <w:rPr>
                <w:rFonts w:ascii="Arial Narrow" w:hAnsi="Arial Narrow"/>
                <w:sz w:val="16"/>
                <w:szCs w:val="16"/>
              </w:rPr>
              <w:fldChar w:fldCharType="separate"/>
            </w:r>
            <w:r w:rsidRPr="00E255A0">
              <w:rPr>
                <w:rFonts w:ascii="Arial Narrow" w:hAnsi="Arial Narrow"/>
                <w:sz w:val="16"/>
                <w:szCs w:val="16"/>
              </w:rPr>
              <w:fldChar w:fldCharType="end"/>
            </w:r>
          </w:p>
        </w:tc>
        <w:tc>
          <w:tcPr>
            <w:tcW w:w="9914" w:type="dxa"/>
            <w:gridSpan w:val="9"/>
            <w:tcBorders>
              <w:top w:val="single" w:sz="4" w:space="0" w:color="FFFFFF"/>
              <w:bottom w:val="single" w:sz="4" w:space="0" w:color="FFFFFF"/>
            </w:tcBorders>
          </w:tcPr>
          <w:p w14:paraId="01CC2885" w14:textId="77777777" w:rsidR="00EF7D22" w:rsidRPr="00E255A0" w:rsidRDefault="00EF7D22" w:rsidP="003D06F4">
            <w:pPr>
              <w:spacing w:after="0"/>
              <w:jc w:val="both"/>
              <w:rPr>
                <w:rFonts w:ascii="Arial Narrow" w:hAnsi="Arial Narrow"/>
                <w:sz w:val="16"/>
                <w:szCs w:val="16"/>
              </w:rPr>
            </w:pPr>
            <w:r w:rsidRPr="00E255A0">
              <w:rPr>
                <w:rFonts w:ascii="Arial Narrow" w:hAnsi="Arial Narrow"/>
                <w:sz w:val="16"/>
                <w:szCs w:val="16"/>
              </w:rPr>
              <w:t>i</w:t>
            </w:r>
            <w:r w:rsidRPr="00E255A0">
              <w:rPr>
                <w:rFonts w:ascii="Arial Narrow" w:hAnsi="Arial Narrow"/>
                <w:i/>
                <w:iCs/>
                <w:sz w:val="16"/>
                <w:szCs w:val="16"/>
              </w:rPr>
              <w:t>i)</w:t>
            </w:r>
            <w:r w:rsidRPr="00E255A0">
              <w:rPr>
                <w:rFonts w:ascii="Arial Narrow" w:hAnsi="Arial Narrow"/>
                <w:sz w:val="16"/>
                <w:szCs w:val="16"/>
              </w:rPr>
              <w:t xml:space="preserve"> en forma simultánea con la liquidación de financiaciones en moneda extranjera recibida de una entidad financiera local que cumple con las condiciones estipuladas en los puntos 10.10.2.</w:t>
            </w:r>
            <w:proofErr w:type="gramStart"/>
            <w:r w:rsidRPr="00E255A0">
              <w:rPr>
                <w:rFonts w:ascii="Arial Narrow" w:hAnsi="Arial Narrow"/>
                <w:sz w:val="16"/>
                <w:szCs w:val="16"/>
              </w:rPr>
              <w:t>1.i</w:t>
            </w:r>
            <w:proofErr w:type="gramEnd"/>
            <w:r w:rsidRPr="00E255A0">
              <w:rPr>
                <w:rFonts w:ascii="Arial Narrow" w:hAnsi="Arial Narrow"/>
                <w:sz w:val="16"/>
                <w:szCs w:val="16"/>
              </w:rPr>
              <w:t>) y 10.10.2.1.ii) del T.O. de Ext. y Cambios.</w:t>
            </w:r>
          </w:p>
        </w:tc>
      </w:tr>
      <w:tr w:rsidR="004453C7" w:rsidRPr="00E255A0" w14:paraId="7E5C92ED" w14:textId="77777777" w:rsidTr="002A10A6">
        <w:tblPrEx>
          <w:tblBorders>
            <w:bottom w:val="dotted" w:sz="4" w:space="0" w:color="808080"/>
          </w:tblBorders>
          <w:tblCellMar>
            <w:right w:w="0" w:type="dxa"/>
          </w:tblCellMar>
        </w:tblPrEx>
        <w:trPr>
          <w:trHeight w:val="264"/>
        </w:trPr>
        <w:tc>
          <w:tcPr>
            <w:tcW w:w="268" w:type="dxa"/>
            <w:gridSpan w:val="4"/>
            <w:tcBorders>
              <w:top w:val="single" w:sz="4" w:space="0" w:color="FFFFFF"/>
              <w:bottom w:val="single" w:sz="4" w:space="0" w:color="FFFFFF"/>
            </w:tcBorders>
          </w:tcPr>
          <w:p w14:paraId="4125CAF9" w14:textId="4388F13A" w:rsidR="004453C7" w:rsidRPr="00E255A0" w:rsidRDefault="004453C7" w:rsidP="00E059DF">
            <w:pPr>
              <w:spacing w:after="0"/>
              <w:jc w:val="both"/>
              <w:rPr>
                <w:rFonts w:ascii="Arial Narrow" w:hAnsi="Arial Narrow"/>
                <w:sz w:val="16"/>
                <w:szCs w:val="16"/>
              </w:rPr>
            </w:pPr>
            <w:bookmarkStart w:id="21" w:name="_Hlk195442148"/>
          </w:p>
        </w:tc>
        <w:tc>
          <w:tcPr>
            <w:tcW w:w="271" w:type="dxa"/>
            <w:gridSpan w:val="3"/>
            <w:tcBorders>
              <w:top w:val="single" w:sz="4" w:space="0" w:color="FFFFFF"/>
              <w:bottom w:val="single" w:sz="4" w:space="0" w:color="FFFFFF"/>
            </w:tcBorders>
          </w:tcPr>
          <w:p w14:paraId="61E87B96" w14:textId="77777777" w:rsidR="004453C7" w:rsidRPr="00E255A0" w:rsidRDefault="004453C7" w:rsidP="00E059DF">
            <w:pPr>
              <w:spacing w:after="0"/>
              <w:jc w:val="both"/>
              <w:rPr>
                <w:rFonts w:ascii="Arial Narrow" w:hAnsi="Arial Narrow"/>
                <w:sz w:val="16"/>
              </w:rPr>
            </w:pPr>
            <w:r w:rsidRPr="00E255A0">
              <w:rPr>
                <w:rFonts w:ascii="Arial Narrow" w:hAnsi="Arial Narrow"/>
                <w:sz w:val="16"/>
              </w:rPr>
              <w:fldChar w:fldCharType="begin">
                <w:ffData>
                  <w:name w:val="Casilla19"/>
                  <w:enabled/>
                  <w:calcOnExit w:val="0"/>
                  <w:checkBox>
                    <w:sizeAuto/>
                    <w:default w:val="0"/>
                  </w:checkBox>
                </w:ffData>
              </w:fldChar>
            </w:r>
            <w:r w:rsidRPr="00E255A0">
              <w:rPr>
                <w:rFonts w:ascii="Arial Narrow" w:hAnsi="Arial Narrow"/>
                <w:sz w:val="16"/>
              </w:rPr>
              <w:instrText xml:space="preserve"> FORMCHECKBOX </w:instrText>
            </w:r>
            <w:r w:rsidRPr="00E255A0">
              <w:rPr>
                <w:rFonts w:ascii="Arial Narrow" w:hAnsi="Arial Narrow"/>
                <w:sz w:val="16"/>
              </w:rPr>
            </w:r>
            <w:r w:rsidRPr="00E255A0">
              <w:rPr>
                <w:rFonts w:ascii="Arial Narrow" w:hAnsi="Arial Narrow"/>
                <w:sz w:val="16"/>
              </w:rPr>
              <w:fldChar w:fldCharType="separate"/>
            </w:r>
            <w:r w:rsidRPr="00E255A0">
              <w:rPr>
                <w:rFonts w:ascii="Arial Narrow" w:hAnsi="Arial Narrow"/>
                <w:sz w:val="16"/>
              </w:rPr>
              <w:fldChar w:fldCharType="end"/>
            </w:r>
          </w:p>
        </w:tc>
        <w:tc>
          <w:tcPr>
            <w:tcW w:w="10370" w:type="dxa"/>
            <w:gridSpan w:val="14"/>
            <w:tcBorders>
              <w:top w:val="single" w:sz="4" w:space="0" w:color="FFFFFF"/>
              <w:bottom w:val="single" w:sz="4" w:space="0" w:color="FFFFFF"/>
            </w:tcBorders>
          </w:tcPr>
          <w:p w14:paraId="2EDA0E1F" w14:textId="1CAC4FC8" w:rsidR="004453C7" w:rsidRPr="00E255A0" w:rsidRDefault="004453C7" w:rsidP="004453C7">
            <w:pPr>
              <w:spacing w:after="0"/>
              <w:jc w:val="both"/>
              <w:rPr>
                <w:rFonts w:ascii="Arial Narrow" w:hAnsi="Arial Narrow"/>
                <w:sz w:val="16"/>
              </w:rPr>
            </w:pPr>
            <w:r w:rsidRPr="00C84D09">
              <w:rPr>
                <w:rFonts w:ascii="Arial Narrow" w:hAnsi="Arial Narrow"/>
                <w:i/>
                <w:iCs/>
                <w:sz w:val="16"/>
              </w:rPr>
              <w:t>(Pto.10.10.2.x)</w:t>
            </w:r>
            <w:r w:rsidRPr="00C84D09">
              <w:rPr>
                <w:rFonts w:ascii="Arial Narrow" w:hAnsi="Arial Narrow"/>
                <w:sz w:val="16"/>
              </w:rPr>
              <w:t xml:space="preserve"> Se trata de un pago a la vista de importación de bienes cursado por personas humanas o personas jurídicas que clasifiquen como MiPyMe según lo dispuesto en las normas de “Determinación de la condición de micro, pequeña y mediana empresa”, y se trata de bienes que han sido embarcados en origen a partir del 14/04/2025 y las posiciones arancelarias de los bienes no corresponden a aquellas comprendidas en el punto 12.1</w:t>
            </w:r>
          </w:p>
        </w:tc>
      </w:tr>
      <w:bookmarkEnd w:id="21"/>
      <w:tr w:rsidR="002E1234" w:rsidRPr="0028221A" w14:paraId="35FB9A81" w14:textId="77777777" w:rsidTr="002A10A6">
        <w:trPr>
          <w:gridAfter w:val="2"/>
          <w:wAfter w:w="121" w:type="dxa"/>
          <w:trHeight w:val="270"/>
        </w:trPr>
        <w:tc>
          <w:tcPr>
            <w:tcW w:w="10788" w:type="dxa"/>
            <w:gridSpan w:val="19"/>
            <w:tcBorders>
              <w:top w:val="single" w:sz="4" w:space="0" w:color="999999"/>
              <w:left w:val="single" w:sz="4" w:space="0" w:color="999999"/>
              <w:bottom w:val="single" w:sz="4" w:space="0" w:color="999999"/>
              <w:right w:val="single" w:sz="4" w:space="0" w:color="999999"/>
            </w:tcBorders>
            <w:shd w:val="clear" w:color="auto" w:fill="D9D9D9"/>
            <w:vAlign w:val="center"/>
          </w:tcPr>
          <w:p w14:paraId="4F7426A6" w14:textId="0A78FE15" w:rsidR="002E1234" w:rsidRPr="0028221A" w:rsidRDefault="002A10A6" w:rsidP="001A01C3">
            <w:pPr>
              <w:keepNext/>
              <w:spacing w:after="0" w:line="240" w:lineRule="auto"/>
              <w:ind w:left="-68" w:right="522"/>
              <w:jc w:val="center"/>
              <w:outlineLvl w:val="4"/>
              <w:rPr>
                <w:rFonts w:ascii="Univers Condensed" w:hAnsi="Univers Condensed"/>
                <w:strike/>
                <w:spacing w:val="20"/>
                <w:sz w:val="16"/>
                <w:szCs w:val="16"/>
                <w:lang w:val="es-ES" w:eastAsia="es-ES"/>
              </w:rPr>
            </w:pPr>
            <w:r w:rsidRPr="00BE1C39">
              <w:rPr>
                <w:noProof/>
                <w:sz w:val="18"/>
              </w:rPr>
              <mc:AlternateContent>
                <mc:Choice Requires="wps">
                  <w:drawing>
                    <wp:anchor distT="0" distB="0" distL="114300" distR="114300" simplePos="0" relativeHeight="251893760" behindDoc="0" locked="0" layoutInCell="1" allowOverlap="1" wp14:anchorId="36AD0D51" wp14:editId="45201EA3">
                      <wp:simplePos x="0" y="0"/>
                      <wp:positionH relativeFrom="column">
                        <wp:posOffset>-1386253</wp:posOffset>
                      </wp:positionH>
                      <wp:positionV relativeFrom="paragraph">
                        <wp:posOffset>-11127740</wp:posOffset>
                      </wp:positionV>
                      <wp:extent cx="316865" cy="7172325"/>
                      <wp:effectExtent l="0" t="0" r="6985" b="9525"/>
                      <wp:wrapNone/>
                      <wp:docPr id="38755766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1D513" w14:textId="77777777" w:rsidR="000D6E5B" w:rsidRPr="003A78BB" w:rsidRDefault="000D6E5B" w:rsidP="000D6E5B">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D0D51" id="_x0000_s1033" type="#_x0000_t202" style="position:absolute;left:0;text-align:left;margin-left:-109.15pt;margin-top:-876.2pt;width:24.95pt;height:564.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" stroked="f">
                      <v:textbox style="layout-flow:vertical;mso-layout-flow-alt:bottom-to-top">
                        <w:txbxContent>
                          <w:p w14:paraId="19E1D513" w14:textId="77777777" w:rsidR="000D6E5B" w:rsidRPr="003A78BB" w:rsidRDefault="000D6E5B" w:rsidP="000D6E5B">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r w:rsidR="002E1234" w:rsidRPr="007F6A21">
              <w:rPr>
                <w:rFonts w:ascii="Univers Condensed" w:hAnsi="Univers Condensed"/>
                <w:spacing w:val="20"/>
                <w:sz w:val="16"/>
                <w:szCs w:val="16"/>
                <w:lang w:val="es-ES" w:eastAsia="es-ES"/>
              </w:rPr>
              <w:t>Punto 10.11 - Importación de Bienes anteriores al 13/12/2023 que no requieren conformidad previa del BCRA</w:t>
            </w:r>
          </w:p>
        </w:tc>
      </w:tr>
      <w:tr w:rsidR="002E1234" w:rsidRPr="002B1C34" w14:paraId="41D41A23" w14:textId="77777777" w:rsidTr="002A10A6">
        <w:tblPrEx>
          <w:tblCellMar>
            <w:right w:w="0" w:type="dxa"/>
          </w:tblCellMar>
        </w:tblPrEx>
        <w:trPr>
          <w:gridBefore w:val="2"/>
          <w:gridAfter w:val="4"/>
          <w:wBefore w:w="34" w:type="dxa"/>
          <w:wAfter w:w="267" w:type="dxa"/>
          <w:trHeight w:val="285"/>
        </w:trPr>
        <w:tc>
          <w:tcPr>
            <w:tcW w:w="10608" w:type="dxa"/>
            <w:gridSpan w:val="15"/>
            <w:vAlign w:val="center"/>
          </w:tcPr>
          <w:p w14:paraId="1063056E" w14:textId="77777777" w:rsidR="002E1234" w:rsidRPr="007F6A21" w:rsidRDefault="002E1234" w:rsidP="001A01C3">
            <w:pPr>
              <w:spacing w:after="0"/>
              <w:jc w:val="both"/>
              <w:rPr>
                <w:rFonts w:ascii="Arial Narrow" w:hAnsi="Arial Narrow"/>
                <w:i/>
                <w:iCs/>
                <w:sz w:val="16"/>
                <w:szCs w:val="16"/>
              </w:rPr>
            </w:pPr>
            <w:r w:rsidRPr="007F6A21">
              <w:rPr>
                <w:rFonts w:ascii="Arial Narrow" w:hAnsi="Arial Narrow"/>
                <w:sz w:val="16"/>
                <w:szCs w:val="16"/>
              </w:rPr>
              <w:fldChar w:fldCharType="begin">
                <w:ffData>
                  <w:name w:val="Casilla19"/>
                  <w:enabled/>
                  <w:calcOnExit w:val="0"/>
                  <w:checkBox>
                    <w:sizeAuto/>
                    <w:default w:val="0"/>
                  </w:checkBox>
                </w:ffData>
              </w:fldChar>
            </w:r>
            <w:r w:rsidRPr="007F6A21">
              <w:rPr>
                <w:rFonts w:ascii="Arial Narrow" w:hAnsi="Arial Narrow"/>
                <w:sz w:val="16"/>
                <w:szCs w:val="16"/>
              </w:rPr>
              <w:instrText xml:space="preserve"> FORMCHECKBOX </w:instrText>
            </w:r>
            <w:r w:rsidRPr="007F6A21">
              <w:rPr>
                <w:rFonts w:ascii="Arial Narrow" w:hAnsi="Arial Narrow"/>
                <w:sz w:val="16"/>
                <w:szCs w:val="16"/>
              </w:rPr>
            </w:r>
            <w:r w:rsidRPr="007F6A21">
              <w:rPr>
                <w:rFonts w:ascii="Arial Narrow" w:hAnsi="Arial Narrow"/>
                <w:sz w:val="16"/>
                <w:szCs w:val="16"/>
              </w:rPr>
              <w:fldChar w:fldCharType="separate"/>
            </w:r>
            <w:r w:rsidRPr="007F6A21">
              <w:rPr>
                <w:rFonts w:ascii="Arial Narrow" w:hAnsi="Arial Narrow"/>
                <w:sz w:val="16"/>
                <w:szCs w:val="16"/>
              </w:rPr>
              <w:fldChar w:fldCharType="end"/>
            </w:r>
            <w:r w:rsidRPr="007F6A21">
              <w:rPr>
                <w:rFonts w:ascii="Arial Narrow" w:hAnsi="Arial Narrow"/>
                <w:sz w:val="16"/>
                <w:szCs w:val="16"/>
              </w:rPr>
              <w:t xml:space="preserve"> </w:t>
            </w:r>
            <w:r w:rsidRPr="007F6A21">
              <w:rPr>
                <w:rFonts w:ascii="Arial Narrow" w:hAnsi="Arial Narrow"/>
                <w:i/>
                <w:iCs/>
                <w:sz w:val="16"/>
                <w:szCs w:val="16"/>
              </w:rPr>
              <w:t>(Pto. 10.11)</w:t>
            </w:r>
            <w:r w:rsidRPr="007F6A21">
              <w:rPr>
                <w:rFonts w:ascii="Arial Narrow" w:hAnsi="Arial Narrow"/>
                <w:sz w:val="16"/>
                <w:szCs w:val="16"/>
              </w:rPr>
              <w:t xml:space="preserve"> Se trata de una Importación con registro de ingreso aduanero </w:t>
            </w:r>
            <w:r w:rsidRPr="007F6A21">
              <w:rPr>
                <w:rFonts w:ascii="Arial Narrow" w:hAnsi="Arial Narrow"/>
                <w:b/>
                <w:bCs/>
                <w:sz w:val="16"/>
                <w:szCs w:val="16"/>
                <w:u w:val="single"/>
              </w:rPr>
              <w:t>anterior</w:t>
            </w:r>
            <w:r w:rsidRPr="007F6A21">
              <w:rPr>
                <w:rFonts w:ascii="Arial Narrow" w:hAnsi="Arial Narrow"/>
                <w:sz w:val="16"/>
                <w:szCs w:val="16"/>
              </w:rPr>
              <w:t xml:space="preserve"> al </w:t>
            </w:r>
            <w:r w:rsidRPr="007F6A21">
              <w:rPr>
                <w:rFonts w:ascii="Arial Narrow" w:hAnsi="Arial Narrow"/>
                <w:b/>
                <w:bCs/>
                <w:sz w:val="16"/>
                <w:szCs w:val="16"/>
              </w:rPr>
              <w:t>13/12/2023</w:t>
            </w:r>
            <w:r w:rsidRPr="007F6A21">
              <w:rPr>
                <w:rFonts w:ascii="Arial Narrow" w:hAnsi="Arial Narrow"/>
                <w:sz w:val="16"/>
                <w:szCs w:val="16"/>
              </w:rPr>
              <w:t xml:space="preserve"> que no requiere conformidad previa del BCRA porque: </w:t>
            </w:r>
            <w:r w:rsidRPr="007F6A21">
              <w:rPr>
                <w:rFonts w:ascii="Arial Narrow" w:hAnsi="Arial Narrow"/>
                <w:i/>
                <w:iCs/>
                <w:sz w:val="16"/>
                <w:szCs w:val="16"/>
              </w:rPr>
              <w:t>(Indique lo que corresponda)</w:t>
            </w:r>
          </w:p>
        </w:tc>
      </w:tr>
      <w:tr w:rsidR="002E1234" w:rsidRPr="002B1C34" w14:paraId="5216552A" w14:textId="77777777" w:rsidTr="002A10A6">
        <w:tblPrEx>
          <w:tblBorders>
            <w:bottom w:val="dotted" w:sz="4" w:space="0" w:color="808080"/>
          </w:tblBorders>
          <w:tblCellMar>
            <w:right w:w="0" w:type="dxa"/>
          </w:tblCellMar>
        </w:tblPrEx>
        <w:trPr>
          <w:gridBefore w:val="2"/>
          <w:gridAfter w:val="4"/>
          <w:wBefore w:w="34" w:type="dxa"/>
          <w:wAfter w:w="267" w:type="dxa"/>
          <w:trHeight w:val="170"/>
        </w:trPr>
        <w:tc>
          <w:tcPr>
            <w:tcW w:w="265" w:type="dxa"/>
            <w:gridSpan w:val="3"/>
            <w:tcBorders>
              <w:top w:val="single" w:sz="4" w:space="0" w:color="FFFFFF"/>
              <w:bottom w:val="single" w:sz="4" w:space="0" w:color="FFFFFF"/>
            </w:tcBorders>
          </w:tcPr>
          <w:p w14:paraId="00FB8E01" w14:textId="77777777" w:rsidR="002E1234" w:rsidRPr="002B1C34" w:rsidRDefault="002E1234" w:rsidP="001A01C3">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4D83754F" w14:textId="77777777" w:rsidR="002E1234" w:rsidRPr="002B1C34" w:rsidRDefault="002E1234"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075" w:type="dxa"/>
            <w:gridSpan w:val="9"/>
            <w:tcBorders>
              <w:top w:val="single" w:sz="4" w:space="0" w:color="FFFFFF"/>
              <w:bottom w:val="single" w:sz="4" w:space="0" w:color="FFFFFF"/>
            </w:tcBorders>
          </w:tcPr>
          <w:p w14:paraId="47383356" w14:textId="77777777" w:rsidR="002E1234" w:rsidRPr="007F6A21" w:rsidRDefault="002E1234" w:rsidP="001A01C3">
            <w:pPr>
              <w:spacing w:after="0"/>
              <w:jc w:val="both"/>
              <w:rPr>
                <w:rFonts w:ascii="Arial Narrow" w:hAnsi="Arial Narrow"/>
                <w:sz w:val="16"/>
                <w:szCs w:val="16"/>
              </w:rPr>
            </w:pPr>
            <w:r w:rsidRPr="007F6A21">
              <w:rPr>
                <w:rFonts w:ascii="Arial Narrow" w:hAnsi="Arial Narrow"/>
                <w:i/>
                <w:iCs/>
                <w:sz w:val="16"/>
                <w:szCs w:val="16"/>
              </w:rPr>
              <w:t>(Pto.10.11.1)</w:t>
            </w:r>
            <w:r w:rsidRPr="007F6A21">
              <w:rPr>
                <w:rFonts w:ascii="Arial Narrow" w:hAnsi="Arial Narrow"/>
                <w:sz w:val="16"/>
                <w:szCs w:val="16"/>
              </w:rPr>
              <w:t xml:space="preserve"> el pago corresponde a la cancelación de deudas por operaciones financiadas o garantizadas hasta el 12/12/2023 por entidades financieras locales o del exterior.</w:t>
            </w:r>
          </w:p>
        </w:tc>
      </w:tr>
      <w:tr w:rsidR="002E1234" w:rsidRPr="002B1C34" w14:paraId="064626FA" w14:textId="77777777" w:rsidTr="002A10A6">
        <w:tblPrEx>
          <w:tblBorders>
            <w:bottom w:val="dotted" w:sz="4" w:space="0" w:color="808080"/>
          </w:tblBorders>
          <w:tblCellMar>
            <w:right w:w="0" w:type="dxa"/>
          </w:tblCellMar>
        </w:tblPrEx>
        <w:trPr>
          <w:gridBefore w:val="2"/>
          <w:gridAfter w:val="4"/>
          <w:wBefore w:w="34" w:type="dxa"/>
          <w:wAfter w:w="267" w:type="dxa"/>
          <w:trHeight w:val="170"/>
        </w:trPr>
        <w:tc>
          <w:tcPr>
            <w:tcW w:w="265" w:type="dxa"/>
            <w:gridSpan w:val="3"/>
            <w:tcBorders>
              <w:top w:val="single" w:sz="4" w:space="0" w:color="FFFFFF"/>
              <w:bottom w:val="single" w:sz="4" w:space="0" w:color="FFFFFF"/>
            </w:tcBorders>
          </w:tcPr>
          <w:p w14:paraId="3DCE0DD1" w14:textId="77777777" w:rsidR="002E1234" w:rsidRPr="002B1C34" w:rsidRDefault="002E1234" w:rsidP="001A01C3">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24F4D16F" w14:textId="77777777" w:rsidR="002E1234" w:rsidRPr="002B1C34" w:rsidRDefault="002E1234"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075" w:type="dxa"/>
            <w:gridSpan w:val="9"/>
            <w:tcBorders>
              <w:top w:val="single" w:sz="4" w:space="0" w:color="FFFFFF"/>
              <w:bottom w:val="single" w:sz="4" w:space="0" w:color="FFFFFF"/>
            </w:tcBorders>
          </w:tcPr>
          <w:p w14:paraId="5F13663D" w14:textId="77777777" w:rsidR="002E1234" w:rsidRPr="007F6A21" w:rsidRDefault="002E1234" w:rsidP="001A01C3">
            <w:pPr>
              <w:spacing w:after="0"/>
              <w:jc w:val="both"/>
              <w:rPr>
                <w:rFonts w:ascii="Arial Narrow" w:hAnsi="Arial Narrow"/>
                <w:sz w:val="16"/>
                <w:szCs w:val="16"/>
              </w:rPr>
            </w:pPr>
            <w:r w:rsidRPr="007F6A21">
              <w:rPr>
                <w:rFonts w:ascii="Arial Narrow" w:hAnsi="Arial Narrow"/>
                <w:i/>
                <w:iCs/>
                <w:sz w:val="16"/>
                <w:szCs w:val="16"/>
              </w:rPr>
              <w:t xml:space="preserve">(Pto.10.11.2) </w:t>
            </w:r>
            <w:r w:rsidRPr="007F6A21">
              <w:rPr>
                <w:rFonts w:ascii="Arial Narrow" w:hAnsi="Arial Narrow"/>
                <w:sz w:val="16"/>
                <w:szCs w:val="16"/>
              </w:rPr>
              <w:t>el pago corresponde a la cancelación de deudas por operaciones financiadas o garantizadas hasta el 12/12/2023 por organismos internacionales y/o agencias oficiales de crédito.</w:t>
            </w:r>
          </w:p>
        </w:tc>
      </w:tr>
      <w:tr w:rsidR="002E1234" w:rsidRPr="002B1C34" w14:paraId="4086F78A" w14:textId="77777777" w:rsidTr="002A10A6">
        <w:tblPrEx>
          <w:tblBorders>
            <w:bottom w:val="dotted" w:sz="4" w:space="0" w:color="808080"/>
          </w:tblBorders>
          <w:tblCellMar>
            <w:right w:w="0" w:type="dxa"/>
          </w:tblCellMar>
        </w:tblPrEx>
        <w:trPr>
          <w:gridBefore w:val="2"/>
          <w:gridAfter w:val="4"/>
          <w:wBefore w:w="34" w:type="dxa"/>
          <w:wAfter w:w="267" w:type="dxa"/>
          <w:trHeight w:val="170"/>
        </w:trPr>
        <w:tc>
          <w:tcPr>
            <w:tcW w:w="265" w:type="dxa"/>
            <w:gridSpan w:val="3"/>
            <w:tcBorders>
              <w:top w:val="single" w:sz="4" w:space="0" w:color="FFFFFF"/>
              <w:bottom w:val="single" w:sz="4" w:space="0" w:color="FFFFFF"/>
            </w:tcBorders>
          </w:tcPr>
          <w:p w14:paraId="4C51FF1D" w14:textId="77777777" w:rsidR="002E1234" w:rsidRPr="002B1C34" w:rsidRDefault="002E1234" w:rsidP="001A01C3">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00B4E184" w14:textId="77777777" w:rsidR="002E1234" w:rsidRPr="002B1C34" w:rsidRDefault="002E1234"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075" w:type="dxa"/>
            <w:gridSpan w:val="9"/>
            <w:tcBorders>
              <w:top w:val="single" w:sz="4" w:space="0" w:color="FFFFFF"/>
              <w:bottom w:val="single" w:sz="4" w:space="0" w:color="FFFFFF"/>
            </w:tcBorders>
          </w:tcPr>
          <w:p w14:paraId="363C4099" w14:textId="77777777" w:rsidR="002E1234" w:rsidRPr="007F6A21" w:rsidRDefault="002E1234" w:rsidP="001A01C3">
            <w:pPr>
              <w:spacing w:after="0"/>
              <w:jc w:val="both"/>
              <w:rPr>
                <w:rFonts w:ascii="Arial Narrow" w:hAnsi="Arial Narrow"/>
                <w:sz w:val="16"/>
                <w:szCs w:val="16"/>
              </w:rPr>
            </w:pPr>
            <w:r w:rsidRPr="007F6A21">
              <w:rPr>
                <w:rFonts w:ascii="Arial Narrow" w:hAnsi="Arial Narrow"/>
                <w:i/>
                <w:iCs/>
                <w:sz w:val="16"/>
                <w:szCs w:val="16"/>
              </w:rPr>
              <w:t xml:space="preserve">(Pto.10.11.3) </w:t>
            </w:r>
            <w:r w:rsidRPr="007F6A21">
              <w:rPr>
                <w:rFonts w:ascii="Arial Narrow" w:hAnsi="Arial Narrow"/>
                <w:sz w:val="16"/>
                <w:szCs w:val="16"/>
              </w:rPr>
              <w:t>Adjunto/amos la “Certificación por los regímenes de acceso a divisas para la producción incremental de petróleo y/o gas natural (Decreto N° 277/22)” por el equivalente al monto a pagar emitida en el marco de lo dispuesto en el punto 3.17 del T.O.de Ext.y Cbios.</w:t>
            </w:r>
          </w:p>
        </w:tc>
      </w:tr>
      <w:tr w:rsidR="002E1234" w:rsidRPr="002B1C34" w14:paraId="617766AA" w14:textId="77777777" w:rsidTr="002A10A6">
        <w:tblPrEx>
          <w:tblBorders>
            <w:bottom w:val="dotted" w:sz="4" w:space="0" w:color="808080"/>
          </w:tblBorders>
          <w:tblCellMar>
            <w:right w:w="0" w:type="dxa"/>
          </w:tblCellMar>
        </w:tblPrEx>
        <w:trPr>
          <w:gridBefore w:val="2"/>
          <w:gridAfter w:val="4"/>
          <w:wBefore w:w="34" w:type="dxa"/>
          <w:wAfter w:w="267" w:type="dxa"/>
          <w:trHeight w:val="170"/>
        </w:trPr>
        <w:tc>
          <w:tcPr>
            <w:tcW w:w="265" w:type="dxa"/>
            <w:gridSpan w:val="3"/>
            <w:tcBorders>
              <w:top w:val="single" w:sz="4" w:space="0" w:color="FFFFFF"/>
              <w:bottom w:val="single" w:sz="4" w:space="0" w:color="FFFFFF"/>
            </w:tcBorders>
          </w:tcPr>
          <w:p w14:paraId="14D332CA" w14:textId="77777777" w:rsidR="002E1234" w:rsidRPr="002B1C34" w:rsidRDefault="002E1234" w:rsidP="001A01C3">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05503811" w14:textId="77777777" w:rsidR="002E1234" w:rsidRPr="002B1C34" w:rsidRDefault="002E1234"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075" w:type="dxa"/>
            <w:gridSpan w:val="9"/>
            <w:tcBorders>
              <w:top w:val="single" w:sz="4" w:space="0" w:color="FFFFFF"/>
              <w:bottom w:val="single" w:sz="4" w:space="0" w:color="FFFFFF"/>
            </w:tcBorders>
          </w:tcPr>
          <w:p w14:paraId="71839EFE" w14:textId="77777777" w:rsidR="002E1234" w:rsidRPr="007F6A21" w:rsidRDefault="002E1234" w:rsidP="001A01C3">
            <w:pPr>
              <w:spacing w:after="0"/>
              <w:jc w:val="both"/>
              <w:rPr>
                <w:rFonts w:ascii="Arial Narrow" w:hAnsi="Arial Narrow"/>
                <w:sz w:val="16"/>
                <w:szCs w:val="16"/>
              </w:rPr>
            </w:pPr>
            <w:r w:rsidRPr="007F6A21">
              <w:rPr>
                <w:rFonts w:ascii="Arial Narrow" w:hAnsi="Arial Narrow"/>
                <w:i/>
                <w:iCs/>
                <w:sz w:val="16"/>
                <w:szCs w:val="16"/>
              </w:rPr>
              <w:t xml:space="preserve">(Pto.10.11.4) </w:t>
            </w:r>
            <w:r w:rsidRPr="007F6A21">
              <w:rPr>
                <w:rFonts w:ascii="Arial Narrow" w:hAnsi="Arial Narrow"/>
                <w:sz w:val="16"/>
                <w:szCs w:val="16"/>
              </w:rPr>
              <w:t>el pago es concretado mediante la realización de un canje y/o arbitraje con los fondos depositados en una cuenta local y originados en cobros de capital e intereses en moneda extranjera de los Bonos para la Reconstrucción de una Argentina Libre (BOPREAL).</w:t>
            </w:r>
          </w:p>
        </w:tc>
      </w:tr>
      <w:tr w:rsidR="002E1234" w:rsidRPr="002B1C34" w14:paraId="49359B84" w14:textId="77777777" w:rsidTr="002A10A6">
        <w:tblPrEx>
          <w:tblBorders>
            <w:bottom w:val="dotted" w:sz="4" w:space="0" w:color="808080"/>
          </w:tblBorders>
          <w:tblCellMar>
            <w:right w:w="0" w:type="dxa"/>
          </w:tblCellMar>
        </w:tblPrEx>
        <w:trPr>
          <w:gridBefore w:val="2"/>
          <w:gridAfter w:val="4"/>
          <w:wBefore w:w="34" w:type="dxa"/>
          <w:wAfter w:w="267" w:type="dxa"/>
          <w:trHeight w:val="170"/>
        </w:trPr>
        <w:tc>
          <w:tcPr>
            <w:tcW w:w="265" w:type="dxa"/>
            <w:gridSpan w:val="3"/>
            <w:tcBorders>
              <w:top w:val="single" w:sz="4" w:space="0" w:color="FFFFFF"/>
              <w:bottom w:val="single" w:sz="4" w:space="0" w:color="FFFFFF"/>
            </w:tcBorders>
          </w:tcPr>
          <w:p w14:paraId="3CAA7348" w14:textId="77777777" w:rsidR="002E1234" w:rsidRPr="002B1C34" w:rsidRDefault="002E1234" w:rsidP="001A01C3">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72155DBB" w14:textId="77777777" w:rsidR="002E1234" w:rsidRPr="002B1C34" w:rsidRDefault="002E1234"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075" w:type="dxa"/>
            <w:gridSpan w:val="9"/>
            <w:tcBorders>
              <w:top w:val="single" w:sz="4" w:space="0" w:color="FFFFFF"/>
              <w:bottom w:val="single" w:sz="4" w:space="0" w:color="FFFFFF"/>
            </w:tcBorders>
          </w:tcPr>
          <w:p w14:paraId="38B9C133" w14:textId="77777777" w:rsidR="002E1234" w:rsidRPr="007F6A21" w:rsidRDefault="002E1234" w:rsidP="001A01C3">
            <w:pPr>
              <w:spacing w:after="0"/>
              <w:jc w:val="both"/>
              <w:rPr>
                <w:rFonts w:ascii="Arial Narrow" w:hAnsi="Arial Narrow"/>
                <w:strike/>
                <w:sz w:val="16"/>
                <w:szCs w:val="16"/>
              </w:rPr>
            </w:pPr>
            <w:r w:rsidRPr="007F6A21">
              <w:rPr>
                <w:rFonts w:ascii="Arial Narrow" w:hAnsi="Arial Narrow"/>
                <w:i/>
                <w:iCs/>
                <w:sz w:val="16"/>
                <w:szCs w:val="16"/>
              </w:rPr>
              <w:t xml:space="preserve">(Pto. 10.11.5) </w:t>
            </w:r>
            <w:r w:rsidRPr="007F6A21">
              <w:rPr>
                <w:rFonts w:ascii="Arial Narrow" w:hAnsi="Arial Narrow"/>
                <w:sz w:val="16"/>
                <w:szCs w:val="16"/>
              </w:rPr>
              <w:t>el pago es concretado en el marco de lo dispuesto en el punto 4.7.4. por un cliente que suscribió BOPREAL Serie 1 por un monto igual o mayor al 50 % del total pendiente por sus deudas elegibles para los puntos 4.4. y 4.5. con anterioridad al 31.1.24</w:t>
            </w:r>
            <w:r w:rsidRPr="007F6A21">
              <w:rPr>
                <w:rFonts w:ascii="Arial Narrow" w:hAnsi="Arial Narrow"/>
                <w:i/>
                <w:iCs/>
                <w:sz w:val="16"/>
                <w:szCs w:val="16"/>
              </w:rPr>
              <w:t xml:space="preserve">. </w:t>
            </w:r>
            <w:r w:rsidRPr="007F6A21">
              <w:rPr>
                <w:rFonts w:ascii="Arial Narrow" w:hAnsi="Arial Narrow"/>
                <w:b/>
                <w:bCs/>
                <w:sz w:val="16"/>
                <w:szCs w:val="16"/>
              </w:rPr>
              <w:t>DEBE INTEGRAR APARTADO “BOPREAL” según corresponda</w:t>
            </w:r>
          </w:p>
        </w:tc>
      </w:tr>
      <w:tr w:rsidR="002E1234" w:rsidRPr="007F6A21" w14:paraId="1FCC31C3" w14:textId="77777777" w:rsidTr="002A10A6">
        <w:tblPrEx>
          <w:tblBorders>
            <w:bottom w:val="dotted" w:sz="4" w:space="0" w:color="808080"/>
          </w:tblBorders>
          <w:tblCellMar>
            <w:right w:w="0" w:type="dxa"/>
          </w:tblCellMar>
        </w:tblPrEx>
        <w:trPr>
          <w:gridBefore w:val="2"/>
          <w:gridAfter w:val="4"/>
          <w:wBefore w:w="34" w:type="dxa"/>
          <w:wAfter w:w="267" w:type="dxa"/>
          <w:trHeight w:val="170"/>
        </w:trPr>
        <w:tc>
          <w:tcPr>
            <w:tcW w:w="265" w:type="dxa"/>
            <w:gridSpan w:val="3"/>
            <w:tcBorders>
              <w:top w:val="single" w:sz="4" w:space="0" w:color="FFFFFF"/>
              <w:bottom w:val="single" w:sz="4" w:space="0" w:color="FFFFFF"/>
            </w:tcBorders>
          </w:tcPr>
          <w:p w14:paraId="7D65A5F1" w14:textId="77777777" w:rsidR="002E1234" w:rsidRPr="002B1C34" w:rsidRDefault="002E1234" w:rsidP="001A01C3">
            <w:pPr>
              <w:spacing w:after="0"/>
              <w:jc w:val="both"/>
              <w:rPr>
                <w:rFonts w:ascii="Arial Narrow" w:hAnsi="Arial Narrow"/>
                <w:sz w:val="16"/>
                <w:szCs w:val="16"/>
              </w:rPr>
            </w:pPr>
          </w:p>
        </w:tc>
        <w:tc>
          <w:tcPr>
            <w:tcW w:w="268" w:type="dxa"/>
            <w:gridSpan w:val="3"/>
            <w:tcBorders>
              <w:top w:val="single" w:sz="4" w:space="0" w:color="FFFFFF"/>
              <w:bottom w:val="single" w:sz="4" w:space="0" w:color="FFFFFF"/>
            </w:tcBorders>
          </w:tcPr>
          <w:p w14:paraId="3F9C1114" w14:textId="77777777" w:rsidR="002E1234" w:rsidRPr="002B1C34" w:rsidRDefault="002E1234"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075" w:type="dxa"/>
            <w:gridSpan w:val="9"/>
            <w:tcBorders>
              <w:top w:val="single" w:sz="4" w:space="0" w:color="FFFFFF"/>
              <w:bottom w:val="single" w:sz="4" w:space="0" w:color="FFFFFF"/>
            </w:tcBorders>
          </w:tcPr>
          <w:p w14:paraId="6147EFED" w14:textId="77777777" w:rsidR="002E1234" w:rsidRPr="007F6A21" w:rsidRDefault="002E1234" w:rsidP="001A01C3">
            <w:pPr>
              <w:spacing w:after="0"/>
              <w:jc w:val="both"/>
              <w:rPr>
                <w:rFonts w:ascii="Arial Narrow" w:hAnsi="Arial Narrow"/>
                <w:strike/>
                <w:sz w:val="16"/>
                <w:szCs w:val="16"/>
              </w:rPr>
            </w:pPr>
            <w:r w:rsidRPr="007F6A21">
              <w:rPr>
                <w:rFonts w:ascii="Arial Narrow" w:hAnsi="Arial Narrow"/>
                <w:i/>
                <w:iCs/>
                <w:sz w:val="16"/>
                <w:szCs w:val="16"/>
              </w:rPr>
              <w:t xml:space="preserve">(Pto. 10.11.6) </w:t>
            </w:r>
            <w:r w:rsidRPr="007F6A21">
              <w:rPr>
                <w:rFonts w:ascii="Arial Narrow" w:hAnsi="Arial Narrow"/>
                <w:sz w:val="16"/>
                <w:szCs w:val="16"/>
              </w:rPr>
              <w:t>el pago es concretado en el marco de lo dispuesto en el punto 4.7.5. por un cliente que suscribió BOPREAL Serie 1 por un monto igual o mayor al 25 % del total pendiente por sus deudas elegibles para los puntos 4.4. y 4.5. con anterioridad al 31.1.24.</w:t>
            </w:r>
            <w:r w:rsidRPr="007F6A21">
              <w:rPr>
                <w:rFonts w:ascii="Arial Narrow" w:hAnsi="Arial Narrow"/>
                <w:i/>
                <w:iCs/>
                <w:sz w:val="16"/>
                <w:szCs w:val="16"/>
              </w:rPr>
              <w:t xml:space="preserve"> </w:t>
            </w:r>
            <w:r w:rsidRPr="007F6A21">
              <w:rPr>
                <w:rFonts w:ascii="Arial Narrow" w:hAnsi="Arial Narrow"/>
                <w:b/>
                <w:bCs/>
                <w:sz w:val="16"/>
                <w:szCs w:val="16"/>
              </w:rPr>
              <w:t>DEBE INTEGRAR APARTADO “BOPREAL” según corresponda</w:t>
            </w:r>
          </w:p>
        </w:tc>
      </w:tr>
      <w:tr w:rsidR="002E1234" w:rsidRPr="007F6A21" w14:paraId="5CCEC281" w14:textId="77777777" w:rsidTr="002A10A6">
        <w:tblPrEx>
          <w:tblBorders>
            <w:bottom w:val="dotted" w:sz="4" w:space="0" w:color="808080"/>
          </w:tblBorders>
          <w:tblCellMar>
            <w:right w:w="0" w:type="dxa"/>
          </w:tblCellMar>
        </w:tblPrEx>
        <w:trPr>
          <w:gridAfter w:val="2"/>
          <w:wAfter w:w="121" w:type="dxa"/>
          <w:trHeight w:val="264"/>
        </w:trPr>
        <w:tc>
          <w:tcPr>
            <w:tcW w:w="261" w:type="dxa"/>
            <w:gridSpan w:val="3"/>
            <w:tcBorders>
              <w:top w:val="single" w:sz="4" w:space="0" w:color="FFFFFF"/>
              <w:bottom w:val="single" w:sz="4" w:space="0" w:color="FFFFFF"/>
            </w:tcBorders>
          </w:tcPr>
          <w:p w14:paraId="779DD76F" w14:textId="77777777" w:rsidR="002E1234" w:rsidRPr="002B1C34" w:rsidRDefault="002E1234" w:rsidP="001A01C3">
            <w:pPr>
              <w:spacing w:after="0"/>
              <w:jc w:val="both"/>
              <w:rPr>
                <w:rFonts w:ascii="Arial Narrow" w:hAnsi="Arial Narrow"/>
                <w:sz w:val="16"/>
                <w:szCs w:val="16"/>
              </w:rPr>
            </w:pPr>
          </w:p>
        </w:tc>
        <w:tc>
          <w:tcPr>
            <w:tcW w:w="266" w:type="dxa"/>
            <w:gridSpan w:val="3"/>
            <w:tcBorders>
              <w:top w:val="single" w:sz="4" w:space="0" w:color="FFFFFF"/>
              <w:bottom w:val="single" w:sz="4" w:space="0" w:color="FFFFFF"/>
            </w:tcBorders>
          </w:tcPr>
          <w:p w14:paraId="7D5EB61B" w14:textId="77777777" w:rsidR="002E1234" w:rsidRPr="002B1C34" w:rsidRDefault="002E1234" w:rsidP="001A01C3">
            <w:pPr>
              <w:spacing w:after="0"/>
              <w:jc w:val="both"/>
              <w:rPr>
                <w:rFonts w:ascii="Arial Narrow" w:hAnsi="Arial Narrow"/>
                <w:sz w:val="16"/>
                <w:szCs w:val="16"/>
              </w:rPr>
            </w:pPr>
            <w:r w:rsidRPr="002B1C34">
              <w:rPr>
                <w:rFonts w:ascii="Arial Narrow" w:hAnsi="Arial Narrow"/>
                <w:sz w:val="16"/>
                <w:szCs w:val="16"/>
              </w:rPr>
              <w:fldChar w:fldCharType="begin">
                <w:ffData>
                  <w:name w:val="Casilla19"/>
                  <w:enabled/>
                  <w:calcOnExit w:val="0"/>
                  <w:checkBox>
                    <w:sizeAuto/>
                    <w:default w:val="0"/>
                  </w:checkBox>
                </w:ffData>
              </w:fldChar>
            </w:r>
            <w:r w:rsidRPr="002B1C34">
              <w:rPr>
                <w:rFonts w:ascii="Arial Narrow" w:hAnsi="Arial Narrow"/>
                <w:sz w:val="16"/>
                <w:szCs w:val="16"/>
              </w:rPr>
              <w:instrText xml:space="preserve"> FORMCHECKBOX </w:instrText>
            </w:r>
            <w:r w:rsidRPr="002B1C34">
              <w:rPr>
                <w:rFonts w:ascii="Arial Narrow" w:hAnsi="Arial Narrow"/>
                <w:sz w:val="16"/>
                <w:szCs w:val="16"/>
              </w:rPr>
            </w:r>
            <w:r w:rsidRPr="002B1C34">
              <w:rPr>
                <w:rFonts w:ascii="Arial Narrow" w:hAnsi="Arial Narrow"/>
                <w:sz w:val="16"/>
                <w:szCs w:val="16"/>
              </w:rPr>
              <w:fldChar w:fldCharType="separate"/>
            </w:r>
            <w:r w:rsidRPr="002B1C34">
              <w:rPr>
                <w:rFonts w:ascii="Arial Narrow" w:hAnsi="Arial Narrow"/>
                <w:sz w:val="16"/>
                <w:szCs w:val="16"/>
              </w:rPr>
              <w:fldChar w:fldCharType="end"/>
            </w:r>
          </w:p>
        </w:tc>
        <w:tc>
          <w:tcPr>
            <w:tcW w:w="10261" w:type="dxa"/>
            <w:gridSpan w:val="13"/>
            <w:tcBorders>
              <w:top w:val="single" w:sz="4" w:space="0" w:color="FFFFFF"/>
              <w:bottom w:val="single" w:sz="4" w:space="0" w:color="FFFFFF"/>
            </w:tcBorders>
          </w:tcPr>
          <w:p w14:paraId="357D2285" w14:textId="77777777" w:rsidR="002E1234" w:rsidRPr="000D6E5B" w:rsidRDefault="002E1234" w:rsidP="001A01C3">
            <w:pPr>
              <w:spacing w:after="0"/>
              <w:jc w:val="both"/>
              <w:rPr>
                <w:rFonts w:ascii="Arial Narrow" w:hAnsi="Arial Narrow"/>
                <w:sz w:val="16"/>
                <w:szCs w:val="16"/>
              </w:rPr>
            </w:pPr>
            <w:r w:rsidRPr="007F6A21">
              <w:rPr>
                <w:rFonts w:ascii="Arial Narrow" w:hAnsi="Arial Narrow"/>
                <w:i/>
                <w:iCs/>
                <w:sz w:val="16"/>
                <w:szCs w:val="16"/>
              </w:rPr>
              <w:t>(</w:t>
            </w:r>
            <w:r w:rsidRPr="000D6E5B">
              <w:rPr>
                <w:rFonts w:ascii="Arial Narrow" w:hAnsi="Arial Narrow"/>
                <w:i/>
                <w:iCs/>
                <w:sz w:val="16"/>
                <w:szCs w:val="16"/>
              </w:rPr>
              <w:t>Pto. 10.11.7)</w:t>
            </w:r>
            <w:r w:rsidRPr="000D6E5B">
              <w:rPr>
                <w:rFonts w:ascii="Arial Narrow" w:hAnsi="Arial Narrow"/>
                <w:sz w:val="16"/>
                <w:szCs w:val="16"/>
              </w:rPr>
              <w:t xml:space="preserve"> El pago es concretado a partir del 10/02/2024, clasifico/amos como MiPyMe según lo dispuesto en las normas de “Determinación de la condición de micro, pequeña y mediana empresa” y en carácter de declaración jurada declaro/amos que se cumple la totalidad de las siguientes condiciones:</w:t>
            </w:r>
          </w:p>
          <w:p w14:paraId="1CA213C6" w14:textId="77777777" w:rsidR="002E1234" w:rsidRPr="000D6E5B" w:rsidRDefault="002E1234" w:rsidP="001A01C3">
            <w:pPr>
              <w:pStyle w:val="Prrafodelista"/>
              <w:numPr>
                <w:ilvl w:val="0"/>
                <w:numId w:val="24"/>
              </w:numPr>
              <w:jc w:val="both"/>
              <w:rPr>
                <w:rFonts w:ascii="Arial Narrow" w:hAnsi="Arial Narrow"/>
                <w:sz w:val="16"/>
                <w:szCs w:val="16"/>
              </w:rPr>
            </w:pPr>
            <w:r w:rsidRPr="000D6E5B">
              <w:rPr>
                <w:rFonts w:ascii="Arial Narrow" w:hAnsi="Arial Narrow"/>
                <w:i/>
                <w:iCs/>
                <w:sz w:val="16"/>
                <w:szCs w:val="16"/>
              </w:rPr>
              <w:t>(Pto.10.11.7.1)</w:t>
            </w:r>
            <w:r w:rsidRPr="000D6E5B">
              <w:rPr>
                <w:rFonts w:ascii="Arial Narrow" w:hAnsi="Arial Narrow"/>
                <w:sz w:val="16"/>
                <w:szCs w:val="16"/>
              </w:rPr>
              <w:t xml:space="preserve"> el monto total de mi/nuestras deudas por importaciones de bienes y servicios previas al 13/12/2023 pendiente de pago al 24/01/24 era menor o igual al equivalente a USD 500.000 (dólares estadounidenses quinientos</w:t>
            </w:r>
            <w:r w:rsidRPr="000D6E5B">
              <w:rPr>
                <w:rFonts w:ascii="Arial Narrow" w:hAnsi="Arial Narrow"/>
                <w:strike/>
                <w:sz w:val="16"/>
                <w:szCs w:val="16"/>
              </w:rPr>
              <w:t xml:space="preserve"> </w:t>
            </w:r>
            <w:r w:rsidRPr="000D6E5B">
              <w:rPr>
                <w:rFonts w:ascii="Arial Narrow" w:hAnsi="Arial Narrow"/>
                <w:sz w:val="16"/>
                <w:szCs w:val="16"/>
              </w:rPr>
              <w:t>mil).</w:t>
            </w:r>
          </w:p>
          <w:p w14:paraId="10DD4309" w14:textId="77777777" w:rsidR="002E1234" w:rsidRPr="000D6E5B" w:rsidRDefault="002E1234" w:rsidP="001A01C3">
            <w:pPr>
              <w:pStyle w:val="Prrafodelista"/>
              <w:numPr>
                <w:ilvl w:val="0"/>
                <w:numId w:val="24"/>
              </w:numPr>
              <w:jc w:val="both"/>
              <w:rPr>
                <w:rFonts w:ascii="Arial Narrow" w:hAnsi="Arial Narrow"/>
                <w:sz w:val="16"/>
                <w:szCs w:val="16"/>
              </w:rPr>
            </w:pPr>
            <w:r w:rsidRPr="000D6E5B">
              <w:rPr>
                <w:rFonts w:ascii="Arial Narrow" w:hAnsi="Arial Narrow"/>
                <w:i/>
                <w:iCs/>
                <w:sz w:val="16"/>
                <w:szCs w:val="16"/>
              </w:rPr>
              <w:t xml:space="preserve">(Pto.10.11.7.2) </w:t>
            </w:r>
            <w:r w:rsidRPr="000D6E5B">
              <w:rPr>
                <w:rFonts w:ascii="Arial Narrow" w:hAnsi="Arial Narrow"/>
                <w:sz w:val="16"/>
                <w:szCs w:val="16"/>
              </w:rPr>
              <w:t xml:space="preserve">Registro/amos la totalidad de mi/nuestras deudas por importaciones de bienes y servicios en el “Padrón de Deuda Comercial por Importaciones con Proveedores del Exterior” establecido por </w:t>
            </w:r>
            <w:proofErr w:type="gramStart"/>
            <w:r w:rsidRPr="000D6E5B">
              <w:rPr>
                <w:rFonts w:ascii="Arial Narrow" w:hAnsi="Arial Narrow"/>
                <w:sz w:val="16"/>
                <w:szCs w:val="16"/>
              </w:rPr>
              <w:t>Res.Gral.Conjunta</w:t>
            </w:r>
            <w:proofErr w:type="gramEnd"/>
            <w:r w:rsidRPr="000D6E5B">
              <w:rPr>
                <w:rFonts w:ascii="Arial Narrow" w:hAnsi="Arial Narrow"/>
                <w:sz w:val="16"/>
                <w:szCs w:val="16"/>
              </w:rPr>
              <w:t xml:space="preserve"> 5466/2023 y concordantes.</w:t>
            </w:r>
          </w:p>
          <w:p w14:paraId="13617B47" w14:textId="77777777" w:rsidR="002E1234" w:rsidRPr="000D6E5B" w:rsidRDefault="002E1234" w:rsidP="001A01C3">
            <w:pPr>
              <w:pStyle w:val="Prrafodelista"/>
              <w:numPr>
                <w:ilvl w:val="0"/>
                <w:numId w:val="24"/>
              </w:numPr>
              <w:jc w:val="both"/>
              <w:rPr>
                <w:rFonts w:ascii="Arial Narrow" w:hAnsi="Arial Narrow"/>
                <w:strike/>
                <w:sz w:val="16"/>
                <w:szCs w:val="16"/>
              </w:rPr>
            </w:pPr>
            <w:r w:rsidRPr="000D6E5B">
              <w:rPr>
                <w:rFonts w:ascii="Arial Narrow" w:hAnsi="Arial Narrow"/>
                <w:i/>
                <w:iCs/>
                <w:sz w:val="16"/>
                <w:szCs w:val="16"/>
              </w:rPr>
              <w:t xml:space="preserve">(Pto. 10.11.7.3) </w:t>
            </w:r>
            <w:r w:rsidRPr="000D6E5B">
              <w:rPr>
                <w:rFonts w:ascii="Arial Narrow" w:hAnsi="Arial Narrow"/>
                <w:sz w:val="16"/>
                <w:szCs w:val="16"/>
              </w:rPr>
              <w:t>los pagos de deudas de bienes o servicios realizados en el marco de los mecanismos previstos en este punto y/o en el punto 13.4.8 del T.O.de Ext.y Cbios, en el conjunto de las entidades financieras y por el conjunto de los conceptos, no supera el equivalente al monto declarado en el referido padrón.</w:t>
            </w:r>
          </w:p>
          <w:p w14:paraId="1DC2FF74" w14:textId="77777777" w:rsidR="002E1234" w:rsidRPr="007F6A21" w:rsidRDefault="002E1234" w:rsidP="001A01C3">
            <w:pPr>
              <w:spacing w:after="0"/>
              <w:jc w:val="both"/>
              <w:rPr>
                <w:rFonts w:ascii="Arial Narrow" w:hAnsi="Arial Narrow"/>
                <w:i/>
                <w:iCs/>
                <w:sz w:val="16"/>
                <w:szCs w:val="16"/>
              </w:rPr>
            </w:pPr>
            <w:r w:rsidRPr="007F6A21">
              <w:rPr>
                <w:rFonts w:ascii="Arial Narrow" w:hAnsi="Arial Narrow"/>
                <w:i/>
                <w:iCs/>
                <w:sz w:val="16"/>
                <w:szCs w:val="16"/>
              </w:rPr>
              <w:t>Adjunto a la presente:  a) Certificado de inscripción MiPyMe; b) Comprobantes de la presentación ante el Padrón de Deuda Comercial por Importaciones con Proveedores del Exterior; c) Última presentación vencida del “Relevamiento de activos y pasivos externos.</w:t>
            </w:r>
          </w:p>
        </w:tc>
      </w:tr>
    </w:tbl>
    <w:p w14:paraId="09289E1C" w14:textId="2FFE2933" w:rsidR="009B41AE" w:rsidRDefault="00C84D09" w:rsidP="009B41AE">
      <w:pPr>
        <w:pStyle w:val="Textoindependiente"/>
        <w:tabs>
          <w:tab w:val="center" w:pos="1418"/>
        </w:tabs>
        <w:rPr>
          <w:sz w:val="12"/>
          <w:szCs w:val="12"/>
        </w:rPr>
      </w:pPr>
      <w:r w:rsidRPr="00BE1C39">
        <w:rPr>
          <w:noProof/>
          <w:sz w:val="18"/>
        </w:rPr>
        <mc:AlternateContent>
          <mc:Choice Requires="wps">
            <w:drawing>
              <wp:anchor distT="0" distB="0" distL="114300" distR="114300" simplePos="0" relativeHeight="251906048" behindDoc="0" locked="0" layoutInCell="1" allowOverlap="1" wp14:anchorId="125FE82B" wp14:editId="3AB8A2D7">
                <wp:simplePos x="0" y="0"/>
                <wp:positionH relativeFrom="column">
                  <wp:posOffset>-683472</wp:posOffset>
                </wp:positionH>
                <wp:positionV relativeFrom="paragraph">
                  <wp:posOffset>-7359015</wp:posOffset>
                </wp:positionV>
                <wp:extent cx="316865" cy="7172325"/>
                <wp:effectExtent l="0" t="0" r="6985" b="9525"/>
                <wp:wrapNone/>
                <wp:docPr id="3651452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DC77F" w14:textId="77777777" w:rsidR="00C84D09" w:rsidRPr="003A78BB" w:rsidRDefault="00C84D09" w:rsidP="00C84D09">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FE82B" id="_x0000_s1034" type="#_x0000_t202" style="position:absolute;margin-left:-53.8pt;margin-top:-579.45pt;width:24.95pt;height:564.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" stroked="f">
                <v:textbox style="layout-flow:vertical;mso-layout-flow-alt:bottom-to-top">
                  <w:txbxContent>
                    <w:p w14:paraId="369DC77F" w14:textId="77777777" w:rsidR="00C84D09" w:rsidRPr="003A78BB" w:rsidRDefault="00C84D09" w:rsidP="00C84D09">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02A0C080" w14:textId="77777777" w:rsidR="002E1234" w:rsidRPr="00AE44A4" w:rsidRDefault="002E1234" w:rsidP="009B41AE">
      <w:pPr>
        <w:pStyle w:val="Textoindependiente"/>
        <w:tabs>
          <w:tab w:val="center" w:pos="1418"/>
        </w:tabs>
        <w:rPr>
          <w:sz w:val="12"/>
          <w:szCs w:val="12"/>
        </w:rPr>
      </w:pPr>
    </w:p>
    <w:p w14:paraId="76463BC3" w14:textId="77777777" w:rsidR="009B41AE" w:rsidRDefault="009B41AE" w:rsidP="009B41AE">
      <w:pPr>
        <w:pStyle w:val="Textoindependiente"/>
        <w:tabs>
          <w:tab w:val="center" w:pos="1418"/>
        </w:tabs>
      </w:pPr>
      <w:r>
        <w:t>.................................................................</w:t>
      </w:r>
    </w:p>
    <w:p w14:paraId="7F6F8C64" w14:textId="77777777" w:rsidR="009B41AE" w:rsidRDefault="009B41AE" w:rsidP="009B41AE">
      <w:pPr>
        <w:spacing w:after="0"/>
        <w:rPr>
          <w:rFonts w:ascii="Arial Narrow" w:hAnsi="Arial Narrow"/>
          <w:sz w:val="16"/>
        </w:rPr>
      </w:pPr>
      <w:r>
        <w:rPr>
          <w:rFonts w:ascii="Arial Narrow" w:hAnsi="Arial Narrow"/>
          <w:sz w:val="16"/>
        </w:rPr>
        <w:t xml:space="preserve">     Firma/s del/de los </w:t>
      </w:r>
      <w:proofErr w:type="gramStart"/>
      <w:r>
        <w:rPr>
          <w:rFonts w:ascii="Arial Narrow" w:hAnsi="Arial Narrow"/>
          <w:sz w:val="16"/>
        </w:rPr>
        <w:t>Responsable</w:t>
      </w:r>
      <w:proofErr w:type="gramEnd"/>
      <w:r>
        <w:rPr>
          <w:rFonts w:ascii="Arial Narrow" w:hAnsi="Arial Narrow"/>
          <w:sz w:val="16"/>
        </w:rPr>
        <w:t>/s</w:t>
      </w:r>
    </w:p>
    <w:p w14:paraId="72828E3C" w14:textId="0C994DBC" w:rsidR="000D6E5B" w:rsidRDefault="000D6E5B">
      <w:pPr>
        <w:spacing w:after="0" w:line="240" w:lineRule="auto"/>
        <w:rPr>
          <w:sz w:val="6"/>
          <w:szCs w:val="6"/>
        </w:rPr>
      </w:pPr>
      <w:r>
        <w:rPr>
          <w:sz w:val="6"/>
          <w:szCs w:val="6"/>
        </w:rPr>
        <w:br w:type="page"/>
      </w:r>
    </w:p>
    <w:tbl>
      <w:tblPr>
        <w:tblW w:w="10807" w:type="dxa"/>
        <w:tblInd w:w="-544" w:type="dxa"/>
        <w:tblLayout w:type="fixed"/>
        <w:tblCellMar>
          <w:left w:w="70" w:type="dxa"/>
          <w:right w:w="70" w:type="dxa"/>
        </w:tblCellMar>
        <w:tblLook w:val="0000" w:firstRow="0" w:lastRow="0" w:firstColumn="0" w:lastColumn="0" w:noHBand="0" w:noVBand="0"/>
      </w:tblPr>
      <w:tblGrid>
        <w:gridCol w:w="16"/>
        <w:gridCol w:w="55"/>
        <w:gridCol w:w="201"/>
        <w:gridCol w:w="7"/>
        <w:gridCol w:w="54"/>
        <w:gridCol w:w="218"/>
        <w:gridCol w:w="48"/>
        <w:gridCol w:w="224"/>
        <w:gridCol w:w="42"/>
        <w:gridCol w:w="9692"/>
        <w:gridCol w:w="29"/>
        <w:gridCol w:w="33"/>
        <w:gridCol w:w="188"/>
      </w:tblGrid>
      <w:tr w:rsidR="00897AEB" w:rsidRPr="00703792" w14:paraId="06F67911" w14:textId="77777777" w:rsidTr="0000408D">
        <w:trPr>
          <w:gridBefore w:val="1"/>
          <w:gridAfter w:val="3"/>
          <w:wBefore w:w="16" w:type="dxa"/>
          <w:wAfter w:w="250" w:type="dxa"/>
          <w:trHeight w:hRule="exact" w:val="284"/>
        </w:trPr>
        <w:tc>
          <w:tcPr>
            <w:tcW w:w="10541" w:type="dxa"/>
            <w:gridSpan w:val="9"/>
            <w:shd w:val="clear" w:color="auto" w:fill="5C8727"/>
            <w:vAlign w:val="center"/>
          </w:tcPr>
          <w:bookmarkEnd w:id="20"/>
          <w:p w14:paraId="7603B2FD" w14:textId="370A96D1" w:rsidR="00897AEB" w:rsidRPr="00703792" w:rsidRDefault="00A9396C" w:rsidP="00190F37">
            <w:pPr>
              <w:keepNext/>
              <w:spacing w:after="0" w:line="240" w:lineRule="auto"/>
              <w:ind w:left="-68" w:right="522"/>
              <w:jc w:val="center"/>
              <w:outlineLvl w:val="4"/>
              <w:rPr>
                <w:rFonts w:ascii="Univers Condensed" w:hAnsi="Univers Condensed"/>
                <w:b/>
                <w:bCs/>
                <w:color w:val="FFFFFF"/>
                <w:spacing w:val="20"/>
                <w:sz w:val="20"/>
                <w:szCs w:val="20"/>
                <w:lang w:val="es-ES" w:eastAsia="es-ES"/>
              </w:rPr>
            </w:pPr>
            <w:r>
              <w:rPr>
                <w:rFonts w:ascii="Univers Condensed" w:hAnsi="Univers Condensed"/>
                <w:b/>
                <w:bCs/>
                <w:color w:val="FFFFFF"/>
                <w:spacing w:val="20"/>
                <w:sz w:val="20"/>
                <w:szCs w:val="20"/>
                <w:lang w:val="es-ES" w:eastAsia="es-ES"/>
              </w:rPr>
              <w:lastRenderedPageBreak/>
              <w:t xml:space="preserve">T.O. </w:t>
            </w:r>
            <w:r w:rsidR="003E51C5" w:rsidRPr="00A634A0">
              <w:rPr>
                <w:rFonts w:ascii="Univers Condensed" w:hAnsi="Univers Condensed"/>
                <w:b/>
                <w:bCs/>
                <w:color w:val="FFFFFF"/>
                <w:spacing w:val="20"/>
                <w:sz w:val="20"/>
                <w:szCs w:val="20"/>
                <w:lang w:val="es-ES" w:eastAsia="es-ES"/>
              </w:rPr>
              <w:t>Ext. y Cambios Sección 13</w:t>
            </w:r>
            <w:r w:rsidR="00897AEB" w:rsidRPr="00A634A0">
              <w:rPr>
                <w:rFonts w:ascii="Univers Condensed" w:hAnsi="Univers Condensed"/>
                <w:b/>
                <w:bCs/>
                <w:color w:val="FFFFFF"/>
                <w:spacing w:val="20"/>
                <w:sz w:val="20"/>
                <w:szCs w:val="20"/>
                <w:lang w:val="es-ES" w:eastAsia="es-ES"/>
              </w:rPr>
              <w:t>-</w:t>
            </w:r>
            <w:r w:rsidR="00897AEB">
              <w:rPr>
                <w:rFonts w:ascii="Univers Condensed" w:hAnsi="Univers Condensed"/>
                <w:b/>
                <w:bCs/>
                <w:color w:val="FFFFFF"/>
                <w:spacing w:val="20"/>
                <w:sz w:val="20"/>
                <w:szCs w:val="20"/>
                <w:lang w:val="es-ES" w:eastAsia="es-ES"/>
              </w:rPr>
              <w:t xml:space="preserve"> </w:t>
            </w:r>
            <w:r w:rsidR="00897AEB" w:rsidRPr="00703792">
              <w:rPr>
                <w:rFonts w:ascii="Univers Condensed" w:hAnsi="Univers Condensed"/>
                <w:b/>
                <w:bCs/>
                <w:color w:val="FFFFFF"/>
                <w:spacing w:val="20"/>
                <w:sz w:val="20"/>
                <w:szCs w:val="20"/>
                <w:lang w:val="es-ES" w:eastAsia="es-ES"/>
              </w:rPr>
              <w:t xml:space="preserve">PAGO DE </w:t>
            </w:r>
            <w:r w:rsidR="00897AEB">
              <w:rPr>
                <w:rFonts w:ascii="Univers Condensed" w:hAnsi="Univers Condensed"/>
                <w:b/>
                <w:bCs/>
                <w:color w:val="FFFFFF"/>
                <w:spacing w:val="20"/>
                <w:sz w:val="20"/>
                <w:szCs w:val="20"/>
                <w:lang w:val="es-ES" w:eastAsia="es-ES"/>
              </w:rPr>
              <w:t>SERVICIOS</w:t>
            </w:r>
          </w:p>
        </w:tc>
      </w:tr>
      <w:tr w:rsidR="008E75D1" w:rsidRPr="00A634A0" w14:paraId="4D4586AC" w14:textId="77777777" w:rsidTr="0000408D">
        <w:tblPrEx>
          <w:tblCellMar>
            <w:right w:w="0" w:type="dxa"/>
          </w:tblCellMar>
        </w:tblPrEx>
        <w:trPr>
          <w:gridBefore w:val="1"/>
          <w:gridAfter w:val="3"/>
          <w:wBefore w:w="16" w:type="dxa"/>
          <w:wAfter w:w="250" w:type="dxa"/>
          <w:trHeight w:val="313"/>
        </w:trPr>
        <w:tc>
          <w:tcPr>
            <w:tcW w:w="10541" w:type="dxa"/>
            <w:gridSpan w:val="9"/>
          </w:tcPr>
          <w:p w14:paraId="6A91E7C1" w14:textId="45E64CA8" w:rsidR="008E75D1" w:rsidRPr="00A634A0" w:rsidRDefault="008E75D1" w:rsidP="00190F37">
            <w:pPr>
              <w:spacing w:after="0" w:line="240" w:lineRule="auto"/>
              <w:rPr>
                <w:rFonts w:ascii="Arial Narrow" w:hAnsi="Arial Narrow"/>
                <w:sz w:val="6"/>
                <w:szCs w:val="6"/>
              </w:rPr>
            </w:pPr>
          </w:p>
          <w:p w14:paraId="7A74D4B1" w14:textId="75ACF669" w:rsidR="008E75D1" w:rsidRPr="00A634A0" w:rsidRDefault="008E75D1" w:rsidP="00190F37">
            <w:pPr>
              <w:spacing w:after="0"/>
              <w:jc w:val="both"/>
              <w:rPr>
                <w:rFonts w:ascii="Arial Narrow" w:hAnsi="Arial Narrow"/>
                <w:b/>
                <w:bCs/>
                <w:i/>
                <w:iCs/>
                <w:sz w:val="16"/>
              </w:rPr>
            </w:pPr>
            <w:r w:rsidRPr="00A634A0">
              <w:rPr>
                <w:rFonts w:ascii="Arial Narrow" w:hAnsi="Arial Narrow"/>
                <w:b/>
                <w:bCs/>
                <w:i/>
                <w:iCs/>
                <w:sz w:val="16"/>
              </w:rPr>
              <w:t>(Integra</w:t>
            </w:r>
            <w:r w:rsidR="00E961E9" w:rsidRPr="00A634A0">
              <w:rPr>
                <w:rFonts w:ascii="Arial Narrow" w:hAnsi="Arial Narrow"/>
                <w:b/>
                <w:bCs/>
                <w:i/>
                <w:iCs/>
                <w:sz w:val="16"/>
              </w:rPr>
              <w:t>r si se trata de un Pago de Servicios que no requiere conformidad previa del BCRA</w:t>
            </w:r>
            <w:r w:rsidR="00575E42" w:rsidRPr="00A634A0">
              <w:rPr>
                <w:rFonts w:ascii="Arial Narrow" w:hAnsi="Arial Narrow"/>
                <w:b/>
                <w:bCs/>
                <w:i/>
                <w:iCs/>
                <w:sz w:val="16"/>
              </w:rPr>
              <w:t>. Recuerde adjuntar la documentación respaldatoria</w:t>
            </w:r>
            <w:r w:rsidRPr="00A634A0">
              <w:rPr>
                <w:rFonts w:ascii="Arial Narrow" w:hAnsi="Arial Narrow"/>
                <w:b/>
                <w:bCs/>
                <w:i/>
                <w:iCs/>
                <w:sz w:val="16"/>
              </w:rPr>
              <w:t>)</w:t>
            </w:r>
          </w:p>
          <w:p w14:paraId="6F10749F" w14:textId="77777777" w:rsidR="008E75D1" w:rsidRPr="00A634A0" w:rsidRDefault="008E75D1" w:rsidP="00190F37">
            <w:pPr>
              <w:spacing w:after="0"/>
              <w:jc w:val="both"/>
              <w:rPr>
                <w:rFonts w:ascii="Arial Narrow" w:hAnsi="Arial Narrow"/>
                <w:sz w:val="6"/>
                <w:szCs w:val="6"/>
              </w:rPr>
            </w:pPr>
          </w:p>
          <w:p w14:paraId="7CD6B5A3" w14:textId="5DA7523D" w:rsidR="001A25B2" w:rsidRPr="00A634A0" w:rsidRDefault="001A25B2" w:rsidP="002E796C">
            <w:pPr>
              <w:spacing w:after="0" w:line="240" w:lineRule="auto"/>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r w:rsidRPr="00A634A0">
              <w:rPr>
                <w:rFonts w:ascii="Arial Narrow" w:hAnsi="Arial Narrow"/>
                <w:sz w:val="16"/>
              </w:rPr>
              <w:t xml:space="preserve"> De acuerdo con los términos </w:t>
            </w:r>
            <w:r w:rsidR="003E51C5" w:rsidRPr="00A634A0">
              <w:rPr>
                <w:rFonts w:ascii="Arial Narrow" w:hAnsi="Arial Narrow"/>
                <w:sz w:val="16"/>
              </w:rPr>
              <w:t xml:space="preserve">de la Sección </w:t>
            </w:r>
            <w:r w:rsidR="003E51C5" w:rsidRPr="000B539D">
              <w:rPr>
                <w:rFonts w:ascii="Arial Narrow" w:hAnsi="Arial Narrow"/>
                <w:sz w:val="16"/>
              </w:rPr>
              <w:t>13</w:t>
            </w:r>
            <w:r w:rsidR="003E51C5" w:rsidRPr="00A634A0">
              <w:rPr>
                <w:rFonts w:ascii="Arial Narrow" w:hAnsi="Arial Narrow"/>
                <w:sz w:val="16"/>
              </w:rPr>
              <w:t xml:space="preserve"> del Texto Ordenado de Exterior y Cambios</w:t>
            </w:r>
            <w:r w:rsidR="00A634A0" w:rsidRPr="00A634A0">
              <w:rPr>
                <w:rFonts w:ascii="Arial Narrow" w:hAnsi="Arial Narrow"/>
                <w:sz w:val="16"/>
              </w:rPr>
              <w:t xml:space="preserve"> </w:t>
            </w:r>
            <w:r w:rsidRPr="00A634A0">
              <w:rPr>
                <w:rFonts w:ascii="Arial Narrow" w:hAnsi="Arial Narrow"/>
                <w:sz w:val="16"/>
              </w:rPr>
              <w:t xml:space="preserve">y sus complementarias, que declaro/amos conocer y aceptar, solicito/amos acceso al mercado de cambios para efectuar el pago de importación de servicios, declarando cumplir las condiciones allí establecidas para la autorización de esa operación. </w:t>
            </w:r>
          </w:p>
          <w:p w14:paraId="4AB44680" w14:textId="540339C5" w:rsidR="001A25B2" w:rsidRPr="00A634A0" w:rsidRDefault="001A25B2" w:rsidP="002E796C">
            <w:pPr>
              <w:spacing w:after="0" w:line="240" w:lineRule="auto"/>
              <w:jc w:val="both"/>
              <w:rPr>
                <w:rFonts w:ascii="Arial Narrow" w:hAnsi="Arial Narrow"/>
                <w:sz w:val="16"/>
              </w:rPr>
            </w:pPr>
            <w:r w:rsidRPr="00A634A0">
              <w:rPr>
                <w:rFonts w:ascii="Arial Narrow" w:hAnsi="Arial Narrow"/>
                <w:sz w:val="16"/>
              </w:rPr>
              <w:t>Declaro/amos bajo juramento que la presente operación no requiere conformidad previa del BCRA dado que:</w:t>
            </w:r>
          </w:p>
          <w:p w14:paraId="5303A108" w14:textId="7D8F4F55" w:rsidR="00575E42" w:rsidRPr="00A634A0" w:rsidRDefault="00575E42" w:rsidP="00190F37">
            <w:pPr>
              <w:spacing w:after="0"/>
              <w:jc w:val="both"/>
              <w:rPr>
                <w:rFonts w:ascii="Arial Narrow" w:hAnsi="Arial Narrow"/>
                <w:sz w:val="6"/>
                <w:szCs w:val="6"/>
              </w:rPr>
            </w:pPr>
          </w:p>
        </w:tc>
      </w:tr>
      <w:tr w:rsidR="00575E42" w:rsidRPr="008562D7" w14:paraId="328DC254" w14:textId="77777777" w:rsidTr="0000408D">
        <w:tblPrEx>
          <w:tblBorders>
            <w:bottom w:val="dotted" w:sz="4" w:space="0" w:color="808080"/>
          </w:tblBorders>
          <w:tblCellMar>
            <w:right w:w="0" w:type="dxa"/>
          </w:tblCellMar>
        </w:tblPrEx>
        <w:trPr>
          <w:gridBefore w:val="1"/>
          <w:gridAfter w:val="1"/>
          <w:wBefore w:w="16" w:type="dxa"/>
          <w:wAfter w:w="188" w:type="dxa"/>
          <w:trHeight w:val="264"/>
        </w:trPr>
        <w:tc>
          <w:tcPr>
            <w:tcW w:w="263" w:type="dxa"/>
            <w:gridSpan w:val="3"/>
            <w:tcBorders>
              <w:top w:val="single" w:sz="4" w:space="0" w:color="FFFFFF"/>
              <w:bottom w:val="single" w:sz="4" w:space="0" w:color="FFFFFF"/>
            </w:tcBorders>
          </w:tcPr>
          <w:p w14:paraId="2559A8A8" w14:textId="77777777" w:rsidR="00575E42" w:rsidRPr="00A634A0" w:rsidRDefault="00575E42" w:rsidP="00190F37">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7BA7FEE8" w14:textId="77777777" w:rsidR="00575E42" w:rsidRPr="00A634A0" w:rsidRDefault="00575E42" w:rsidP="00190F37">
            <w:pPr>
              <w:spacing w:after="0"/>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p>
        </w:tc>
        <w:tc>
          <w:tcPr>
            <w:tcW w:w="10068" w:type="dxa"/>
            <w:gridSpan w:val="6"/>
            <w:tcBorders>
              <w:top w:val="single" w:sz="4" w:space="0" w:color="FFFFFF"/>
              <w:bottom w:val="single" w:sz="4" w:space="0" w:color="FFFFFF"/>
            </w:tcBorders>
          </w:tcPr>
          <w:p w14:paraId="76EB0E3A" w14:textId="10B9C90B" w:rsidR="00217A4D" w:rsidRPr="002E796C" w:rsidRDefault="00575E42" w:rsidP="002E796C">
            <w:pPr>
              <w:spacing w:after="0"/>
              <w:jc w:val="both"/>
              <w:rPr>
                <w:rFonts w:ascii="Arial Narrow" w:hAnsi="Arial Narrow"/>
                <w:sz w:val="16"/>
              </w:rPr>
            </w:pPr>
            <w:r w:rsidRPr="002E796C">
              <w:rPr>
                <w:rFonts w:ascii="Arial Narrow" w:hAnsi="Arial Narrow"/>
                <w:i/>
                <w:iCs/>
                <w:sz w:val="16"/>
              </w:rPr>
              <w:t xml:space="preserve">(Pto. </w:t>
            </w:r>
            <w:r w:rsidR="003E51C5" w:rsidRPr="002E796C">
              <w:rPr>
                <w:rFonts w:ascii="Arial Narrow" w:hAnsi="Arial Narrow"/>
                <w:i/>
                <w:iCs/>
                <w:sz w:val="16"/>
              </w:rPr>
              <w:t>13.2.1</w:t>
            </w:r>
            <w:r w:rsidRPr="002E796C">
              <w:rPr>
                <w:rFonts w:ascii="Arial Narrow" w:hAnsi="Arial Narrow"/>
                <w:i/>
                <w:iCs/>
                <w:sz w:val="16"/>
              </w:rPr>
              <w:t>)</w:t>
            </w:r>
            <w:r w:rsidRPr="002E796C">
              <w:rPr>
                <w:rFonts w:ascii="Arial Narrow" w:hAnsi="Arial Narrow"/>
                <w:sz w:val="16"/>
              </w:rPr>
              <w:t xml:space="preserve"> Se trata de una operación que encuadra </w:t>
            </w:r>
            <w:r w:rsidR="003E51C5" w:rsidRPr="002E796C">
              <w:rPr>
                <w:rFonts w:ascii="Arial Narrow" w:hAnsi="Arial Narrow"/>
                <w:sz w:val="16"/>
              </w:rPr>
              <w:t>en los códigos de concepto incluidos en dicho punto (S03, S06, S23, S25, S26. S27, S29 y aquellos que sean agregados por sus complementarias)</w:t>
            </w:r>
          </w:p>
        </w:tc>
      </w:tr>
      <w:tr w:rsidR="00011BCA" w:rsidRPr="00A634A0" w14:paraId="0B8F6315" w14:textId="77777777" w:rsidTr="0000408D">
        <w:tblPrEx>
          <w:tblBorders>
            <w:bottom w:val="dotted" w:sz="4" w:space="0" w:color="808080"/>
          </w:tblBorders>
          <w:tblCellMar>
            <w:right w:w="0" w:type="dxa"/>
          </w:tblCellMar>
        </w:tblPrEx>
        <w:trPr>
          <w:gridBefore w:val="1"/>
          <w:gridAfter w:val="1"/>
          <w:wBefore w:w="16" w:type="dxa"/>
          <w:wAfter w:w="188" w:type="dxa"/>
          <w:trHeight w:val="264"/>
        </w:trPr>
        <w:tc>
          <w:tcPr>
            <w:tcW w:w="263" w:type="dxa"/>
            <w:gridSpan w:val="3"/>
            <w:tcBorders>
              <w:top w:val="single" w:sz="4" w:space="0" w:color="FFFFFF"/>
              <w:bottom w:val="single" w:sz="4" w:space="0" w:color="FFFFFF"/>
            </w:tcBorders>
          </w:tcPr>
          <w:p w14:paraId="0ABF6BC5" w14:textId="77777777" w:rsidR="00011BCA" w:rsidRPr="008562D7" w:rsidRDefault="00011BCA" w:rsidP="003D06F4">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6C9620BB" w14:textId="77777777" w:rsidR="00011BCA" w:rsidRPr="008562D7" w:rsidRDefault="00011BCA" w:rsidP="003D06F4">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10068" w:type="dxa"/>
            <w:gridSpan w:val="6"/>
            <w:tcBorders>
              <w:top w:val="single" w:sz="4" w:space="0" w:color="FFFFFF"/>
              <w:bottom w:val="single" w:sz="4" w:space="0" w:color="FFFFFF"/>
            </w:tcBorders>
          </w:tcPr>
          <w:p w14:paraId="068A87FB" w14:textId="42627301" w:rsidR="00011BCA" w:rsidRPr="002E796C" w:rsidRDefault="00011BCA" w:rsidP="002E796C">
            <w:pPr>
              <w:spacing w:after="0"/>
              <w:jc w:val="both"/>
              <w:rPr>
                <w:rFonts w:ascii="Arial Narrow" w:hAnsi="Arial Narrow"/>
                <w:i/>
                <w:iCs/>
                <w:sz w:val="16"/>
              </w:rPr>
            </w:pPr>
            <w:r w:rsidRPr="002E796C">
              <w:rPr>
                <w:rFonts w:ascii="Arial Narrow" w:hAnsi="Arial Narrow"/>
                <w:i/>
                <w:iCs/>
                <w:sz w:val="16"/>
              </w:rPr>
              <w:t>(Pto. 13.2.3)</w:t>
            </w:r>
            <w:r w:rsidRPr="002E796C">
              <w:rPr>
                <w:rFonts w:ascii="Arial Narrow" w:hAnsi="Arial Narrow"/>
                <w:sz w:val="16"/>
              </w:rPr>
              <w:t xml:space="preserve"> Se trata de una operación que encuadra en el concepto “</w:t>
            </w:r>
            <w:r w:rsidRPr="002E796C">
              <w:rPr>
                <w:rFonts w:ascii="Arial Narrow" w:hAnsi="Arial Narrow"/>
                <w:b/>
                <w:bCs/>
                <w:sz w:val="16"/>
              </w:rPr>
              <w:t>S31. Servicios de fletes por operaciones de exportaciones de bienes</w:t>
            </w:r>
            <w:r w:rsidRPr="002E796C">
              <w:rPr>
                <w:rFonts w:ascii="Arial Narrow" w:hAnsi="Arial Narrow"/>
                <w:sz w:val="16"/>
              </w:rPr>
              <w:t xml:space="preserve">” en la cual los fletes forman parte de la condición de venta pactada con el comprador de los bienes y la </w:t>
            </w:r>
            <w:r w:rsidR="0092207D" w:rsidRPr="002E796C">
              <w:rPr>
                <w:rFonts w:ascii="Arial Narrow" w:hAnsi="Arial Narrow"/>
                <w:sz w:val="16"/>
              </w:rPr>
              <w:t xml:space="preserve">exportación cuenta </w:t>
            </w:r>
            <w:r w:rsidRPr="002E796C">
              <w:rPr>
                <w:rFonts w:ascii="Arial Narrow" w:hAnsi="Arial Narrow"/>
                <w:sz w:val="16"/>
              </w:rPr>
              <w:t>con el cumplido de embarque otorgado por la Aduana.</w:t>
            </w:r>
          </w:p>
        </w:tc>
      </w:tr>
      <w:tr w:rsidR="003E51C5" w:rsidRPr="008562D7" w14:paraId="3C0E9961" w14:textId="77777777" w:rsidTr="0000408D">
        <w:tblPrEx>
          <w:tblBorders>
            <w:bottom w:val="dotted" w:sz="4" w:space="0" w:color="808080"/>
          </w:tblBorders>
          <w:tblCellMar>
            <w:right w:w="0" w:type="dxa"/>
          </w:tblCellMar>
        </w:tblPrEx>
        <w:trPr>
          <w:gridBefore w:val="1"/>
          <w:gridAfter w:val="1"/>
          <w:wBefore w:w="16" w:type="dxa"/>
          <w:wAfter w:w="188" w:type="dxa"/>
          <w:trHeight w:val="264"/>
        </w:trPr>
        <w:tc>
          <w:tcPr>
            <w:tcW w:w="263" w:type="dxa"/>
            <w:gridSpan w:val="3"/>
            <w:tcBorders>
              <w:top w:val="single" w:sz="4" w:space="0" w:color="FFFFFF"/>
              <w:bottom w:val="single" w:sz="4" w:space="0" w:color="FFFFFF"/>
            </w:tcBorders>
          </w:tcPr>
          <w:p w14:paraId="0119B5DF" w14:textId="77777777" w:rsidR="003E51C5" w:rsidRPr="008562D7" w:rsidRDefault="003E51C5" w:rsidP="003E51C5">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5262CD0E" w14:textId="65BD94A4" w:rsidR="003E51C5" w:rsidRPr="008562D7" w:rsidRDefault="003E51C5" w:rsidP="003E51C5">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10068" w:type="dxa"/>
            <w:gridSpan w:val="6"/>
            <w:tcBorders>
              <w:top w:val="single" w:sz="4" w:space="0" w:color="FFFFFF"/>
              <w:bottom w:val="single" w:sz="4" w:space="0" w:color="FFFFFF"/>
            </w:tcBorders>
          </w:tcPr>
          <w:p w14:paraId="33616FE6" w14:textId="7C85A320" w:rsidR="00217A4D" w:rsidRPr="002E796C" w:rsidRDefault="003E51C5" w:rsidP="002E796C">
            <w:pPr>
              <w:spacing w:after="0"/>
              <w:jc w:val="both"/>
              <w:rPr>
                <w:rFonts w:ascii="Arial Narrow" w:hAnsi="Arial Narrow"/>
                <w:i/>
                <w:iCs/>
                <w:sz w:val="16"/>
              </w:rPr>
            </w:pPr>
            <w:r w:rsidRPr="002E796C">
              <w:rPr>
                <w:rFonts w:ascii="Arial Narrow" w:hAnsi="Arial Narrow"/>
                <w:i/>
                <w:iCs/>
                <w:sz w:val="16"/>
              </w:rPr>
              <w:t>(Pto. 13.2.</w:t>
            </w:r>
            <w:r w:rsidR="003B48F5" w:rsidRPr="002E796C">
              <w:rPr>
                <w:rFonts w:ascii="Arial Narrow" w:hAnsi="Arial Narrow"/>
                <w:i/>
                <w:iCs/>
                <w:sz w:val="16"/>
              </w:rPr>
              <w:t>4</w:t>
            </w:r>
            <w:r w:rsidRPr="002E796C">
              <w:rPr>
                <w:rFonts w:ascii="Arial Narrow" w:hAnsi="Arial Narrow"/>
                <w:i/>
                <w:iCs/>
                <w:sz w:val="16"/>
              </w:rPr>
              <w:t>)</w:t>
            </w:r>
            <w:r w:rsidRPr="002E796C">
              <w:rPr>
                <w:rFonts w:ascii="Arial Narrow" w:hAnsi="Arial Narrow"/>
                <w:sz w:val="16"/>
              </w:rPr>
              <w:t xml:space="preserve"> Se trata de una operación que encuadra en el concepto “</w:t>
            </w:r>
            <w:r w:rsidRPr="002E796C">
              <w:rPr>
                <w:rFonts w:ascii="Arial Narrow" w:hAnsi="Arial Narrow"/>
                <w:b/>
                <w:bCs/>
                <w:sz w:val="16"/>
              </w:rPr>
              <w:t>S30-Servicios de fletes por operaciones de importaciones de bienes</w:t>
            </w:r>
            <w:r w:rsidRPr="002E796C">
              <w:rPr>
                <w:rFonts w:ascii="Arial Narrow" w:hAnsi="Arial Narrow"/>
                <w:sz w:val="16"/>
              </w:rPr>
              <w:t>” y el pago se concreta una vez transcurrido, desde la fecha de prestación del servicio, un plazo equivalente al cual podría comenzar a pagar</w:t>
            </w:r>
            <w:r w:rsidR="00FC5537" w:rsidRPr="002E796C">
              <w:rPr>
                <w:rFonts w:ascii="Arial Narrow" w:hAnsi="Arial Narrow"/>
                <w:sz w:val="16"/>
              </w:rPr>
              <w:t xml:space="preserve"> en forma diferida el bien transportado según lo dispuesto en el punto 10.10.1 del T.O. de Ext.y Cbios</w:t>
            </w:r>
          </w:p>
        </w:tc>
      </w:tr>
      <w:tr w:rsidR="003E51C5" w:rsidRPr="00181532" w14:paraId="307930BC" w14:textId="77777777" w:rsidTr="0000408D">
        <w:tblPrEx>
          <w:tblBorders>
            <w:bottom w:val="dotted" w:sz="4" w:space="0" w:color="808080"/>
          </w:tblBorders>
          <w:tblCellMar>
            <w:right w:w="0" w:type="dxa"/>
          </w:tblCellMar>
        </w:tblPrEx>
        <w:trPr>
          <w:gridBefore w:val="1"/>
          <w:gridAfter w:val="1"/>
          <w:wBefore w:w="16" w:type="dxa"/>
          <w:wAfter w:w="188" w:type="dxa"/>
          <w:trHeight w:val="264"/>
        </w:trPr>
        <w:tc>
          <w:tcPr>
            <w:tcW w:w="263" w:type="dxa"/>
            <w:gridSpan w:val="3"/>
            <w:tcBorders>
              <w:top w:val="single" w:sz="4" w:space="0" w:color="FFFFFF"/>
              <w:bottom w:val="single" w:sz="4" w:space="0" w:color="FFFFFF"/>
            </w:tcBorders>
          </w:tcPr>
          <w:p w14:paraId="60CDDD24" w14:textId="77777777" w:rsidR="003E51C5" w:rsidRPr="00092F36" w:rsidRDefault="003E51C5" w:rsidP="003E51C5">
            <w:pPr>
              <w:spacing w:after="0"/>
              <w:jc w:val="both"/>
              <w:rPr>
                <w:rFonts w:ascii="Arial Narrow" w:hAnsi="Arial Narrow"/>
                <w:sz w:val="16"/>
                <w:szCs w:val="16"/>
              </w:rPr>
            </w:pPr>
            <w:bookmarkStart w:id="22" w:name="_Hlk183782131"/>
          </w:p>
        </w:tc>
        <w:tc>
          <w:tcPr>
            <w:tcW w:w="272" w:type="dxa"/>
            <w:gridSpan w:val="2"/>
            <w:tcBorders>
              <w:top w:val="single" w:sz="4" w:space="0" w:color="FFFFFF"/>
              <w:bottom w:val="single" w:sz="4" w:space="0" w:color="FFFFFF"/>
            </w:tcBorders>
          </w:tcPr>
          <w:p w14:paraId="54A991F5" w14:textId="30606307" w:rsidR="003E51C5" w:rsidRPr="00092F36" w:rsidRDefault="003E51C5" w:rsidP="003E51C5">
            <w:pPr>
              <w:spacing w:after="0"/>
              <w:jc w:val="both"/>
              <w:rPr>
                <w:rFonts w:ascii="Arial Narrow" w:hAnsi="Arial Narrow"/>
                <w:sz w:val="16"/>
              </w:rPr>
            </w:pPr>
            <w:r w:rsidRPr="00092F36">
              <w:rPr>
                <w:rFonts w:ascii="Arial Narrow" w:hAnsi="Arial Narrow"/>
                <w:sz w:val="16"/>
              </w:rPr>
              <w:fldChar w:fldCharType="begin">
                <w:ffData>
                  <w:name w:val="Casilla19"/>
                  <w:enabled/>
                  <w:calcOnExit w:val="0"/>
                  <w:checkBox>
                    <w:sizeAuto/>
                    <w:default w:val="0"/>
                  </w:checkBox>
                </w:ffData>
              </w:fldChar>
            </w:r>
            <w:r w:rsidRPr="00092F36">
              <w:rPr>
                <w:rFonts w:ascii="Arial Narrow" w:hAnsi="Arial Narrow"/>
                <w:sz w:val="16"/>
              </w:rPr>
              <w:instrText xml:space="preserve"> FORMCHECKBOX </w:instrText>
            </w:r>
            <w:r w:rsidRPr="00092F36">
              <w:rPr>
                <w:rFonts w:ascii="Arial Narrow" w:hAnsi="Arial Narrow"/>
                <w:sz w:val="16"/>
              </w:rPr>
            </w:r>
            <w:r w:rsidRPr="00092F36">
              <w:rPr>
                <w:rFonts w:ascii="Arial Narrow" w:hAnsi="Arial Narrow"/>
                <w:sz w:val="16"/>
              </w:rPr>
              <w:fldChar w:fldCharType="separate"/>
            </w:r>
            <w:r w:rsidRPr="00092F36">
              <w:rPr>
                <w:rFonts w:ascii="Arial Narrow" w:hAnsi="Arial Narrow"/>
                <w:sz w:val="16"/>
              </w:rPr>
              <w:fldChar w:fldCharType="end"/>
            </w:r>
          </w:p>
        </w:tc>
        <w:tc>
          <w:tcPr>
            <w:tcW w:w="10068" w:type="dxa"/>
            <w:gridSpan w:val="6"/>
            <w:tcBorders>
              <w:top w:val="single" w:sz="4" w:space="0" w:color="FFFFFF"/>
              <w:bottom w:val="single" w:sz="4" w:space="0" w:color="FFFFFF"/>
            </w:tcBorders>
          </w:tcPr>
          <w:p w14:paraId="085142B8" w14:textId="2208F9BF" w:rsidR="00217A4D" w:rsidRPr="002E796C" w:rsidRDefault="003E51C5" w:rsidP="00181532">
            <w:pPr>
              <w:spacing w:after="0"/>
              <w:jc w:val="both"/>
              <w:rPr>
                <w:rFonts w:ascii="Arial Narrow" w:hAnsi="Arial Narrow"/>
                <w:i/>
                <w:iCs/>
                <w:sz w:val="16"/>
              </w:rPr>
            </w:pPr>
            <w:bookmarkStart w:id="23" w:name="_Hlk183702967"/>
            <w:r w:rsidRPr="002E796C">
              <w:rPr>
                <w:rFonts w:ascii="Arial Narrow" w:hAnsi="Arial Narrow"/>
                <w:i/>
                <w:iCs/>
                <w:sz w:val="16"/>
              </w:rPr>
              <w:t>(Pto. 13.2.</w:t>
            </w:r>
            <w:r w:rsidR="002A10E3" w:rsidRPr="002E796C">
              <w:rPr>
                <w:rFonts w:ascii="Arial Narrow" w:hAnsi="Arial Narrow"/>
                <w:i/>
                <w:iCs/>
                <w:sz w:val="16"/>
              </w:rPr>
              <w:t>5</w:t>
            </w:r>
            <w:r w:rsidRPr="002E796C">
              <w:rPr>
                <w:rFonts w:ascii="Arial Narrow" w:hAnsi="Arial Narrow"/>
                <w:i/>
                <w:iCs/>
                <w:sz w:val="16"/>
              </w:rPr>
              <w:t>)</w:t>
            </w:r>
            <w:r w:rsidRPr="002E796C">
              <w:rPr>
                <w:rFonts w:ascii="Arial Narrow" w:hAnsi="Arial Narrow"/>
                <w:sz w:val="16"/>
              </w:rPr>
              <w:t xml:space="preserve"> Se trata de una operación que encuadra en el concepto “</w:t>
            </w:r>
            <w:r w:rsidRPr="002E796C">
              <w:rPr>
                <w:rFonts w:ascii="Arial Narrow" w:hAnsi="Arial Narrow"/>
                <w:b/>
                <w:bCs/>
                <w:sz w:val="16"/>
              </w:rPr>
              <w:t>S24-Otros servicios personales, culturales y recreativos</w:t>
            </w:r>
            <w:r w:rsidRPr="002E796C">
              <w:rPr>
                <w:rFonts w:ascii="Arial Narrow" w:hAnsi="Arial Narrow"/>
                <w:sz w:val="16"/>
              </w:rPr>
              <w:t xml:space="preserve">” </w:t>
            </w:r>
            <w:r w:rsidR="00181532" w:rsidRPr="002E796C">
              <w:rPr>
                <w:rFonts w:ascii="Arial Narrow" w:hAnsi="Arial Narrow"/>
                <w:sz w:val="16"/>
              </w:rPr>
              <w:t xml:space="preserve">y se concreta una vez transcurrido un plazo de: </w:t>
            </w:r>
            <w:bookmarkEnd w:id="23"/>
          </w:p>
        </w:tc>
      </w:tr>
      <w:tr w:rsidR="00181532" w:rsidRPr="00E255A0" w14:paraId="49F22D17" w14:textId="77777777" w:rsidTr="0000408D">
        <w:tblPrEx>
          <w:tblBorders>
            <w:bottom w:val="dotted" w:sz="4" w:space="0" w:color="808080"/>
          </w:tblBorders>
          <w:tblCellMar>
            <w:right w:w="0" w:type="dxa"/>
          </w:tblCellMar>
        </w:tblPrEx>
        <w:trPr>
          <w:gridBefore w:val="1"/>
          <w:gridAfter w:val="1"/>
          <w:wBefore w:w="16" w:type="dxa"/>
          <w:wAfter w:w="188" w:type="dxa"/>
          <w:trHeight w:val="119"/>
        </w:trPr>
        <w:tc>
          <w:tcPr>
            <w:tcW w:w="263" w:type="dxa"/>
            <w:gridSpan w:val="3"/>
            <w:tcBorders>
              <w:top w:val="single" w:sz="4" w:space="0" w:color="FFFFFF"/>
              <w:bottom w:val="single" w:sz="4" w:space="0" w:color="FFFFFF"/>
            </w:tcBorders>
          </w:tcPr>
          <w:p w14:paraId="448AC36A" w14:textId="77777777" w:rsidR="00181532" w:rsidRPr="00092F36" w:rsidRDefault="00181532" w:rsidP="002C0D2D">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1A7791ED" w14:textId="77777777" w:rsidR="00181532" w:rsidRPr="00092F36" w:rsidRDefault="00181532" w:rsidP="002C0D2D">
            <w:pPr>
              <w:spacing w:after="0"/>
              <w:jc w:val="both"/>
              <w:rPr>
                <w:rFonts w:ascii="Arial Narrow" w:hAnsi="Arial Narrow"/>
                <w:sz w:val="16"/>
              </w:rPr>
            </w:pPr>
          </w:p>
        </w:tc>
        <w:tc>
          <w:tcPr>
            <w:tcW w:w="272" w:type="dxa"/>
            <w:gridSpan w:val="2"/>
            <w:tcBorders>
              <w:top w:val="single" w:sz="4" w:space="0" w:color="FFFFFF"/>
              <w:bottom w:val="single" w:sz="4" w:space="0" w:color="FFFFFF"/>
            </w:tcBorders>
          </w:tcPr>
          <w:p w14:paraId="7825F175" w14:textId="77777777" w:rsidR="00181532" w:rsidRPr="00092F36" w:rsidRDefault="00181532" w:rsidP="002C0D2D">
            <w:pPr>
              <w:spacing w:after="0"/>
              <w:jc w:val="both"/>
              <w:rPr>
                <w:rFonts w:ascii="Arial Narrow" w:hAnsi="Arial Narrow"/>
                <w:i/>
                <w:iCs/>
                <w:sz w:val="16"/>
              </w:rPr>
            </w:pPr>
            <w:r w:rsidRPr="00092F36">
              <w:rPr>
                <w:rFonts w:ascii="Arial Narrow" w:hAnsi="Arial Narrow"/>
                <w:sz w:val="16"/>
              </w:rPr>
              <w:fldChar w:fldCharType="begin">
                <w:ffData>
                  <w:name w:val="Casilla19"/>
                  <w:enabled/>
                  <w:calcOnExit w:val="0"/>
                  <w:checkBox>
                    <w:sizeAuto/>
                    <w:default w:val="0"/>
                  </w:checkBox>
                </w:ffData>
              </w:fldChar>
            </w:r>
            <w:r w:rsidRPr="00092F36">
              <w:rPr>
                <w:rFonts w:ascii="Arial Narrow" w:hAnsi="Arial Narrow"/>
                <w:sz w:val="16"/>
              </w:rPr>
              <w:instrText xml:space="preserve"> FORMCHECKBOX </w:instrText>
            </w:r>
            <w:r w:rsidRPr="00092F36">
              <w:rPr>
                <w:rFonts w:ascii="Arial Narrow" w:hAnsi="Arial Narrow"/>
                <w:sz w:val="16"/>
              </w:rPr>
            </w:r>
            <w:r w:rsidRPr="00092F36">
              <w:rPr>
                <w:rFonts w:ascii="Arial Narrow" w:hAnsi="Arial Narrow"/>
                <w:sz w:val="16"/>
              </w:rPr>
              <w:fldChar w:fldCharType="separate"/>
            </w:r>
            <w:r w:rsidRPr="00092F36">
              <w:rPr>
                <w:rFonts w:ascii="Arial Narrow" w:hAnsi="Arial Narrow"/>
                <w:sz w:val="16"/>
              </w:rPr>
              <w:fldChar w:fldCharType="end"/>
            </w:r>
          </w:p>
        </w:tc>
        <w:tc>
          <w:tcPr>
            <w:tcW w:w="9796" w:type="dxa"/>
            <w:gridSpan w:val="4"/>
            <w:tcBorders>
              <w:top w:val="single" w:sz="4" w:space="0" w:color="FFFFFF"/>
              <w:bottom w:val="single" w:sz="4" w:space="0" w:color="FFFFFF"/>
            </w:tcBorders>
          </w:tcPr>
          <w:p w14:paraId="2551B0A3" w14:textId="4D61C9BC" w:rsidR="00181532" w:rsidRPr="002E796C" w:rsidRDefault="00181532" w:rsidP="00181532">
            <w:pPr>
              <w:spacing w:after="0"/>
              <w:jc w:val="both"/>
              <w:rPr>
                <w:rFonts w:ascii="Arial Narrow" w:hAnsi="Arial Narrow"/>
                <w:strike/>
                <w:sz w:val="8"/>
                <w:szCs w:val="8"/>
              </w:rPr>
            </w:pPr>
            <w:r w:rsidRPr="002E796C">
              <w:rPr>
                <w:rFonts w:ascii="Arial Narrow" w:hAnsi="Arial Narrow"/>
                <w:sz w:val="16"/>
              </w:rPr>
              <w:t>90 (noventa) días corridos desde la fecha de prestación o devengamiento del servicio.</w:t>
            </w:r>
          </w:p>
        </w:tc>
      </w:tr>
      <w:tr w:rsidR="00181532" w:rsidRPr="00E255A0" w14:paraId="3A63ADC3" w14:textId="77777777" w:rsidTr="0000408D">
        <w:tblPrEx>
          <w:tblBorders>
            <w:bottom w:val="dotted" w:sz="4" w:space="0" w:color="808080"/>
          </w:tblBorders>
          <w:tblCellMar>
            <w:right w:w="0" w:type="dxa"/>
          </w:tblCellMar>
        </w:tblPrEx>
        <w:trPr>
          <w:gridBefore w:val="1"/>
          <w:gridAfter w:val="1"/>
          <w:wBefore w:w="16" w:type="dxa"/>
          <w:wAfter w:w="188" w:type="dxa"/>
          <w:trHeight w:val="119"/>
        </w:trPr>
        <w:tc>
          <w:tcPr>
            <w:tcW w:w="263" w:type="dxa"/>
            <w:gridSpan w:val="3"/>
            <w:tcBorders>
              <w:top w:val="single" w:sz="4" w:space="0" w:color="FFFFFF"/>
              <w:bottom w:val="single" w:sz="4" w:space="0" w:color="FFFFFF"/>
            </w:tcBorders>
          </w:tcPr>
          <w:p w14:paraId="60364561" w14:textId="77777777" w:rsidR="00181532" w:rsidRPr="00092F36" w:rsidRDefault="00181532" w:rsidP="002C0D2D">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1D107341" w14:textId="77777777" w:rsidR="00181532" w:rsidRPr="00092F36" w:rsidRDefault="00181532" w:rsidP="002C0D2D">
            <w:pPr>
              <w:spacing w:after="0"/>
              <w:jc w:val="both"/>
              <w:rPr>
                <w:rFonts w:ascii="Arial Narrow" w:hAnsi="Arial Narrow"/>
                <w:sz w:val="16"/>
              </w:rPr>
            </w:pPr>
          </w:p>
        </w:tc>
        <w:tc>
          <w:tcPr>
            <w:tcW w:w="272" w:type="dxa"/>
            <w:gridSpan w:val="2"/>
            <w:tcBorders>
              <w:top w:val="single" w:sz="4" w:space="0" w:color="FFFFFF"/>
              <w:bottom w:val="single" w:sz="4" w:space="0" w:color="FFFFFF"/>
            </w:tcBorders>
          </w:tcPr>
          <w:p w14:paraId="1B22565D" w14:textId="553E5C80" w:rsidR="00181532" w:rsidRPr="00092F36" w:rsidRDefault="00181532" w:rsidP="002C0D2D">
            <w:pPr>
              <w:spacing w:after="0"/>
              <w:jc w:val="both"/>
              <w:rPr>
                <w:rFonts w:ascii="Arial Narrow" w:hAnsi="Arial Narrow"/>
                <w:sz w:val="16"/>
              </w:rPr>
            </w:pPr>
            <w:r w:rsidRPr="00092F36">
              <w:rPr>
                <w:rFonts w:ascii="Arial Narrow" w:hAnsi="Arial Narrow"/>
                <w:sz w:val="16"/>
              </w:rPr>
              <w:fldChar w:fldCharType="begin">
                <w:ffData>
                  <w:name w:val="Casilla19"/>
                  <w:enabled/>
                  <w:calcOnExit w:val="0"/>
                  <w:checkBox>
                    <w:sizeAuto/>
                    <w:default w:val="0"/>
                  </w:checkBox>
                </w:ffData>
              </w:fldChar>
            </w:r>
            <w:r w:rsidRPr="00092F36">
              <w:rPr>
                <w:rFonts w:ascii="Arial Narrow" w:hAnsi="Arial Narrow"/>
                <w:sz w:val="16"/>
              </w:rPr>
              <w:instrText xml:space="preserve"> FORMCHECKBOX </w:instrText>
            </w:r>
            <w:r w:rsidRPr="00092F36">
              <w:rPr>
                <w:rFonts w:ascii="Arial Narrow" w:hAnsi="Arial Narrow"/>
                <w:sz w:val="16"/>
              </w:rPr>
            </w:r>
            <w:r w:rsidRPr="00092F36">
              <w:rPr>
                <w:rFonts w:ascii="Arial Narrow" w:hAnsi="Arial Narrow"/>
                <w:sz w:val="16"/>
              </w:rPr>
              <w:fldChar w:fldCharType="separate"/>
            </w:r>
            <w:r w:rsidRPr="00092F36">
              <w:rPr>
                <w:rFonts w:ascii="Arial Narrow" w:hAnsi="Arial Narrow"/>
                <w:sz w:val="16"/>
              </w:rPr>
              <w:fldChar w:fldCharType="end"/>
            </w:r>
          </w:p>
        </w:tc>
        <w:tc>
          <w:tcPr>
            <w:tcW w:w="9796" w:type="dxa"/>
            <w:gridSpan w:val="4"/>
            <w:tcBorders>
              <w:top w:val="single" w:sz="4" w:space="0" w:color="FFFFFF"/>
              <w:bottom w:val="single" w:sz="4" w:space="0" w:color="FFFFFF"/>
            </w:tcBorders>
          </w:tcPr>
          <w:p w14:paraId="0F57E7C8" w14:textId="3B8517B9" w:rsidR="00181532" w:rsidRPr="002E796C" w:rsidRDefault="00181532" w:rsidP="002E796C">
            <w:pPr>
              <w:spacing w:after="0"/>
              <w:jc w:val="both"/>
              <w:rPr>
                <w:rFonts w:ascii="Arial Narrow" w:hAnsi="Arial Narrow"/>
                <w:sz w:val="16"/>
              </w:rPr>
            </w:pPr>
            <w:r w:rsidRPr="002E796C">
              <w:rPr>
                <w:rFonts w:ascii="Arial Narrow" w:hAnsi="Arial Narrow"/>
                <w:sz w:val="16"/>
              </w:rPr>
              <w:t>30 (treinta) días corridos desde la fecha de prestación o devengamiento del servicio a una contraparte no vinculada a mí/nosotros a partir del 29/11/24.</w:t>
            </w:r>
          </w:p>
        </w:tc>
      </w:tr>
      <w:bookmarkEnd w:id="22"/>
      <w:tr w:rsidR="003E51C5" w:rsidRPr="008562D7" w14:paraId="26027E72" w14:textId="77777777" w:rsidTr="0000408D">
        <w:tblPrEx>
          <w:tblBorders>
            <w:bottom w:val="dotted" w:sz="4" w:space="0" w:color="808080"/>
          </w:tblBorders>
          <w:tblCellMar>
            <w:right w:w="0" w:type="dxa"/>
          </w:tblCellMar>
        </w:tblPrEx>
        <w:trPr>
          <w:gridBefore w:val="1"/>
          <w:gridAfter w:val="1"/>
          <w:wBefore w:w="16" w:type="dxa"/>
          <w:wAfter w:w="188" w:type="dxa"/>
          <w:trHeight w:val="264"/>
        </w:trPr>
        <w:tc>
          <w:tcPr>
            <w:tcW w:w="263" w:type="dxa"/>
            <w:gridSpan w:val="3"/>
            <w:tcBorders>
              <w:top w:val="single" w:sz="4" w:space="0" w:color="FFFFFF"/>
              <w:bottom w:val="single" w:sz="4" w:space="0" w:color="FFFFFF"/>
            </w:tcBorders>
          </w:tcPr>
          <w:p w14:paraId="1B281758" w14:textId="77777777" w:rsidR="003E51C5" w:rsidRPr="008562D7" w:rsidRDefault="003E51C5" w:rsidP="003E51C5">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6C144290" w14:textId="3EB62C9A" w:rsidR="003E51C5" w:rsidRPr="008562D7" w:rsidRDefault="003E51C5" w:rsidP="003E51C5">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10068" w:type="dxa"/>
            <w:gridSpan w:val="6"/>
            <w:tcBorders>
              <w:top w:val="single" w:sz="4" w:space="0" w:color="FFFFFF"/>
              <w:bottom w:val="single" w:sz="4" w:space="0" w:color="FFFFFF"/>
            </w:tcBorders>
          </w:tcPr>
          <w:p w14:paraId="604A85F9" w14:textId="6C907A1E" w:rsidR="00217A4D" w:rsidRPr="002E796C" w:rsidRDefault="003E51C5" w:rsidP="002E796C">
            <w:pPr>
              <w:spacing w:after="0"/>
              <w:jc w:val="both"/>
              <w:rPr>
                <w:rFonts w:ascii="Arial Narrow" w:hAnsi="Arial Narrow"/>
                <w:i/>
                <w:iCs/>
                <w:sz w:val="16"/>
              </w:rPr>
            </w:pPr>
            <w:r w:rsidRPr="002E796C">
              <w:rPr>
                <w:rFonts w:ascii="Arial Narrow" w:hAnsi="Arial Narrow"/>
                <w:i/>
                <w:iCs/>
                <w:sz w:val="16"/>
              </w:rPr>
              <w:t>(Pto. 13.2.</w:t>
            </w:r>
            <w:r w:rsidR="00607AD7" w:rsidRPr="002E796C">
              <w:rPr>
                <w:rFonts w:ascii="Arial Narrow" w:hAnsi="Arial Narrow"/>
                <w:i/>
                <w:iCs/>
                <w:sz w:val="16"/>
              </w:rPr>
              <w:t>6</w:t>
            </w:r>
            <w:r w:rsidRPr="002E796C">
              <w:rPr>
                <w:rFonts w:ascii="Arial Narrow" w:hAnsi="Arial Narrow"/>
                <w:i/>
                <w:iCs/>
                <w:sz w:val="16"/>
              </w:rPr>
              <w:t>)</w:t>
            </w:r>
            <w:r w:rsidRPr="002E796C">
              <w:rPr>
                <w:rFonts w:ascii="Arial Narrow" w:hAnsi="Arial Narrow"/>
                <w:sz w:val="16"/>
              </w:rPr>
              <w:t xml:space="preserve"> Se trata de un pago que corresponde a un </w:t>
            </w:r>
            <w:r w:rsidRPr="00FF0AA4">
              <w:rPr>
                <w:rFonts w:ascii="Arial Narrow" w:hAnsi="Arial Narrow"/>
                <w:sz w:val="16"/>
              </w:rPr>
              <w:t>servicio</w:t>
            </w:r>
            <w:r w:rsidR="0078437D" w:rsidRPr="00FF0AA4">
              <w:rPr>
                <w:rFonts w:ascii="Arial Narrow" w:hAnsi="Arial Narrow"/>
                <w:sz w:val="16"/>
              </w:rPr>
              <w:t xml:space="preserve"> prestado o devengado</w:t>
            </w:r>
            <w:r w:rsidR="0078437D" w:rsidRPr="00FF0AA4">
              <w:rPr>
                <w:rFonts w:ascii="Arial Narrow" w:hAnsi="Arial Narrow"/>
                <w:b/>
                <w:bCs/>
                <w:sz w:val="16"/>
              </w:rPr>
              <w:t xml:space="preserve"> </w:t>
            </w:r>
            <w:r w:rsidR="0078437D" w:rsidRPr="00FF0AA4">
              <w:rPr>
                <w:rFonts w:ascii="Arial Narrow" w:hAnsi="Arial Narrow"/>
                <w:b/>
                <w:bCs/>
                <w:sz w:val="16"/>
                <w:u w:val="single"/>
              </w:rPr>
              <w:t>a partir del 13/12/2023</w:t>
            </w:r>
            <w:r w:rsidRPr="002E796C">
              <w:rPr>
                <w:rFonts w:ascii="Arial Narrow" w:hAnsi="Arial Narrow"/>
                <w:sz w:val="16"/>
              </w:rPr>
              <w:t xml:space="preserve"> no comprendido en los puntos 13.2.1 a 13.2.</w:t>
            </w:r>
            <w:r w:rsidR="00756CB0" w:rsidRPr="002E796C">
              <w:rPr>
                <w:rFonts w:ascii="Arial Narrow" w:hAnsi="Arial Narrow"/>
                <w:sz w:val="16"/>
              </w:rPr>
              <w:t xml:space="preserve">5 </w:t>
            </w:r>
            <w:r w:rsidRPr="002E796C">
              <w:rPr>
                <w:rFonts w:ascii="Arial Narrow" w:hAnsi="Arial Narrow"/>
                <w:sz w:val="16"/>
              </w:rPr>
              <w:t xml:space="preserve">y prestado por una contraparte </w:t>
            </w:r>
            <w:r w:rsidRPr="002E796C">
              <w:rPr>
                <w:rFonts w:ascii="Arial Narrow" w:hAnsi="Arial Narrow"/>
                <w:b/>
                <w:bCs/>
                <w:sz w:val="16"/>
              </w:rPr>
              <w:t>no vinculada</w:t>
            </w:r>
            <w:r w:rsidRPr="002E796C">
              <w:rPr>
                <w:rFonts w:ascii="Arial Narrow" w:hAnsi="Arial Narrow"/>
                <w:sz w:val="16"/>
              </w:rPr>
              <w:t xml:space="preserve"> al residente y se concreta una vez transcurrido un plazo de 30 (treinta) días corridos desde la fecha de prestación o devengamiento del servicio.</w:t>
            </w:r>
          </w:p>
        </w:tc>
      </w:tr>
      <w:tr w:rsidR="003E51C5" w:rsidRPr="008562D7" w14:paraId="19348B4E" w14:textId="77777777" w:rsidTr="0000408D">
        <w:tblPrEx>
          <w:tblBorders>
            <w:bottom w:val="dotted" w:sz="4" w:space="0" w:color="808080"/>
          </w:tblBorders>
          <w:tblCellMar>
            <w:right w:w="0" w:type="dxa"/>
          </w:tblCellMar>
        </w:tblPrEx>
        <w:trPr>
          <w:gridBefore w:val="1"/>
          <w:gridAfter w:val="1"/>
          <w:wBefore w:w="16" w:type="dxa"/>
          <w:wAfter w:w="188" w:type="dxa"/>
          <w:trHeight w:val="264"/>
        </w:trPr>
        <w:tc>
          <w:tcPr>
            <w:tcW w:w="263" w:type="dxa"/>
            <w:gridSpan w:val="3"/>
            <w:tcBorders>
              <w:top w:val="single" w:sz="4" w:space="0" w:color="FFFFFF"/>
              <w:bottom w:val="single" w:sz="4" w:space="0" w:color="FFFFFF"/>
            </w:tcBorders>
          </w:tcPr>
          <w:p w14:paraId="081F59ED" w14:textId="77777777" w:rsidR="003E51C5" w:rsidRPr="008562D7" w:rsidRDefault="003E51C5" w:rsidP="003E51C5">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35C97CEA" w14:textId="162D3B80" w:rsidR="003E51C5" w:rsidRPr="008562D7" w:rsidRDefault="003E51C5" w:rsidP="003E51C5">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10068" w:type="dxa"/>
            <w:gridSpan w:val="6"/>
            <w:tcBorders>
              <w:top w:val="single" w:sz="4" w:space="0" w:color="FFFFFF"/>
              <w:bottom w:val="single" w:sz="4" w:space="0" w:color="FFFFFF"/>
            </w:tcBorders>
          </w:tcPr>
          <w:p w14:paraId="0DC9FE7C" w14:textId="2EC1E0AD" w:rsidR="00217A4D" w:rsidRPr="002E796C" w:rsidRDefault="003E51C5" w:rsidP="002E796C">
            <w:pPr>
              <w:spacing w:after="0"/>
              <w:jc w:val="both"/>
              <w:rPr>
                <w:rFonts w:ascii="Arial Narrow" w:hAnsi="Arial Narrow"/>
                <w:i/>
                <w:iCs/>
                <w:sz w:val="16"/>
              </w:rPr>
            </w:pPr>
            <w:r w:rsidRPr="002E796C">
              <w:rPr>
                <w:rFonts w:ascii="Arial Narrow" w:hAnsi="Arial Narrow"/>
                <w:i/>
                <w:iCs/>
                <w:sz w:val="16"/>
              </w:rPr>
              <w:t xml:space="preserve">(Pto. </w:t>
            </w:r>
            <w:r w:rsidR="00B63702" w:rsidRPr="002E796C">
              <w:rPr>
                <w:rFonts w:ascii="Arial Narrow" w:hAnsi="Arial Narrow"/>
                <w:i/>
                <w:iCs/>
                <w:sz w:val="16"/>
              </w:rPr>
              <w:t>13.2.</w:t>
            </w:r>
            <w:r w:rsidR="002878C7" w:rsidRPr="002E796C">
              <w:rPr>
                <w:rFonts w:ascii="Arial Narrow" w:hAnsi="Arial Narrow"/>
                <w:i/>
                <w:iCs/>
                <w:sz w:val="16"/>
              </w:rPr>
              <w:t>7</w:t>
            </w:r>
            <w:r w:rsidRPr="002E796C">
              <w:rPr>
                <w:rFonts w:ascii="Arial Narrow" w:hAnsi="Arial Narrow"/>
                <w:i/>
                <w:iCs/>
                <w:sz w:val="16"/>
              </w:rPr>
              <w:t>)</w:t>
            </w:r>
            <w:r w:rsidRPr="002E796C">
              <w:rPr>
                <w:rFonts w:ascii="Arial Narrow" w:hAnsi="Arial Narrow"/>
                <w:sz w:val="16"/>
              </w:rPr>
              <w:t xml:space="preserve"> Se trata de un pago que corresponde a un </w:t>
            </w:r>
            <w:r w:rsidRPr="00FF0AA4">
              <w:rPr>
                <w:rFonts w:ascii="Arial Narrow" w:hAnsi="Arial Narrow"/>
                <w:sz w:val="16"/>
              </w:rPr>
              <w:t xml:space="preserve">servicio </w:t>
            </w:r>
            <w:r w:rsidR="0078437D" w:rsidRPr="00FF0AA4">
              <w:rPr>
                <w:rFonts w:ascii="Arial Narrow" w:hAnsi="Arial Narrow"/>
                <w:sz w:val="16"/>
              </w:rPr>
              <w:t>prestado o devengado</w:t>
            </w:r>
            <w:r w:rsidR="0078437D" w:rsidRPr="00FF0AA4">
              <w:rPr>
                <w:rFonts w:ascii="Arial Narrow" w:hAnsi="Arial Narrow"/>
                <w:b/>
                <w:bCs/>
                <w:sz w:val="16"/>
              </w:rPr>
              <w:t xml:space="preserve"> </w:t>
            </w:r>
            <w:r w:rsidR="0078437D" w:rsidRPr="00FF0AA4">
              <w:rPr>
                <w:rFonts w:ascii="Arial Narrow" w:hAnsi="Arial Narrow"/>
                <w:b/>
                <w:bCs/>
                <w:sz w:val="16"/>
                <w:u w:val="single"/>
              </w:rPr>
              <w:t>a partir del 13/12/2023</w:t>
            </w:r>
            <w:r w:rsidR="0078437D" w:rsidRPr="00FF0AA4">
              <w:rPr>
                <w:rFonts w:ascii="Arial Narrow" w:hAnsi="Arial Narrow"/>
                <w:b/>
                <w:bCs/>
                <w:sz w:val="16"/>
              </w:rPr>
              <w:t xml:space="preserve"> </w:t>
            </w:r>
            <w:r w:rsidRPr="00FF0AA4">
              <w:rPr>
                <w:rFonts w:ascii="Arial Narrow" w:hAnsi="Arial Narrow"/>
                <w:sz w:val="16"/>
              </w:rPr>
              <w:t>no comprendido en los puntos</w:t>
            </w:r>
            <w:r w:rsidR="00B63702" w:rsidRPr="00FF0AA4">
              <w:rPr>
                <w:rFonts w:ascii="Arial Narrow" w:hAnsi="Arial Narrow"/>
                <w:sz w:val="16"/>
              </w:rPr>
              <w:t xml:space="preserve"> 13.2.1.</w:t>
            </w:r>
            <w:r w:rsidR="00B63702" w:rsidRPr="002E796C">
              <w:rPr>
                <w:rFonts w:ascii="Arial Narrow" w:hAnsi="Arial Narrow"/>
                <w:sz w:val="16"/>
              </w:rPr>
              <w:t xml:space="preserve"> a 13.2.</w:t>
            </w:r>
            <w:r w:rsidR="002878C7" w:rsidRPr="002E796C">
              <w:rPr>
                <w:rFonts w:ascii="Arial Narrow" w:hAnsi="Arial Narrow"/>
                <w:sz w:val="16"/>
              </w:rPr>
              <w:t>5</w:t>
            </w:r>
            <w:r w:rsidRPr="002E796C">
              <w:rPr>
                <w:rFonts w:ascii="Arial Narrow" w:hAnsi="Arial Narrow"/>
                <w:sz w:val="16"/>
              </w:rPr>
              <w:t xml:space="preserve"> y prestado por una contraparte </w:t>
            </w:r>
            <w:r w:rsidRPr="002E796C">
              <w:rPr>
                <w:rFonts w:ascii="Arial Narrow" w:hAnsi="Arial Narrow"/>
                <w:b/>
                <w:bCs/>
                <w:sz w:val="16"/>
              </w:rPr>
              <w:t>vinculada</w:t>
            </w:r>
            <w:r w:rsidRPr="002E796C">
              <w:rPr>
                <w:rFonts w:ascii="Arial Narrow" w:hAnsi="Arial Narrow"/>
                <w:sz w:val="16"/>
              </w:rPr>
              <w:t xml:space="preserve"> al residente y el pago se concreta una vez transcurrido un plazo de 180 (ciento ochenta) días corridos desde la fecha de prestación o devengamiento del servicio</w:t>
            </w:r>
            <w:r w:rsidR="00B63702" w:rsidRPr="002E796C">
              <w:rPr>
                <w:rFonts w:ascii="Arial Narrow" w:hAnsi="Arial Narrow"/>
                <w:sz w:val="16"/>
              </w:rPr>
              <w:t>.</w:t>
            </w:r>
          </w:p>
        </w:tc>
      </w:tr>
      <w:tr w:rsidR="00AC3893" w:rsidRPr="001C580A" w14:paraId="32848366" w14:textId="77777777" w:rsidTr="0000408D">
        <w:tblPrEx>
          <w:tblBorders>
            <w:bottom w:val="dotted" w:sz="4" w:space="0" w:color="808080"/>
          </w:tblBorders>
          <w:tblCellMar>
            <w:right w:w="0" w:type="dxa"/>
          </w:tblCellMar>
        </w:tblPrEx>
        <w:trPr>
          <w:trHeight w:val="264"/>
        </w:trPr>
        <w:tc>
          <w:tcPr>
            <w:tcW w:w="272" w:type="dxa"/>
            <w:gridSpan w:val="3"/>
            <w:tcBorders>
              <w:top w:val="single" w:sz="4" w:space="0" w:color="FFFFFF"/>
              <w:bottom w:val="single" w:sz="4" w:space="0" w:color="FFFFFF"/>
            </w:tcBorders>
          </w:tcPr>
          <w:p w14:paraId="4BD8F94C" w14:textId="77777777" w:rsidR="00AC3893" w:rsidRPr="00FF0AA4" w:rsidRDefault="00AC3893" w:rsidP="00544877">
            <w:pPr>
              <w:spacing w:after="0"/>
              <w:jc w:val="both"/>
              <w:rPr>
                <w:rFonts w:ascii="Arial Narrow" w:hAnsi="Arial Narrow"/>
                <w:sz w:val="16"/>
                <w:szCs w:val="16"/>
              </w:rPr>
            </w:pPr>
          </w:p>
        </w:tc>
        <w:tc>
          <w:tcPr>
            <w:tcW w:w="279" w:type="dxa"/>
            <w:gridSpan w:val="3"/>
            <w:tcBorders>
              <w:top w:val="single" w:sz="4" w:space="0" w:color="FFFFFF"/>
              <w:bottom w:val="single" w:sz="4" w:space="0" w:color="FFFFFF"/>
            </w:tcBorders>
          </w:tcPr>
          <w:p w14:paraId="5DE0A961" w14:textId="77777777" w:rsidR="00AC3893" w:rsidRPr="00FF0AA4" w:rsidRDefault="00AC3893" w:rsidP="00544877">
            <w:pPr>
              <w:spacing w:after="0"/>
              <w:jc w:val="both"/>
              <w:rPr>
                <w:rFonts w:ascii="Arial Narrow" w:hAnsi="Arial Narrow"/>
                <w:sz w:val="16"/>
              </w:rPr>
            </w:pPr>
            <w:r w:rsidRPr="00FF0AA4">
              <w:rPr>
                <w:rFonts w:ascii="Arial Narrow" w:hAnsi="Arial Narrow"/>
                <w:sz w:val="16"/>
              </w:rPr>
              <w:fldChar w:fldCharType="begin">
                <w:ffData>
                  <w:name w:val="Casilla19"/>
                  <w:enabled/>
                  <w:calcOnExit w:val="0"/>
                  <w:checkBox>
                    <w:sizeAuto/>
                    <w:default w:val="0"/>
                  </w:checkBox>
                </w:ffData>
              </w:fldChar>
            </w:r>
            <w:r w:rsidRPr="00FF0AA4">
              <w:rPr>
                <w:rFonts w:ascii="Arial Narrow" w:hAnsi="Arial Narrow"/>
                <w:sz w:val="16"/>
              </w:rPr>
              <w:instrText xml:space="preserve"> FORMCHECKBOX </w:instrText>
            </w:r>
            <w:r w:rsidRPr="00FF0AA4">
              <w:rPr>
                <w:rFonts w:ascii="Arial Narrow" w:hAnsi="Arial Narrow"/>
                <w:sz w:val="16"/>
              </w:rPr>
            </w:r>
            <w:r w:rsidRPr="00FF0AA4">
              <w:rPr>
                <w:rFonts w:ascii="Arial Narrow" w:hAnsi="Arial Narrow"/>
                <w:sz w:val="16"/>
              </w:rPr>
              <w:fldChar w:fldCharType="separate"/>
            </w:r>
            <w:r w:rsidRPr="00FF0AA4">
              <w:rPr>
                <w:rFonts w:ascii="Arial Narrow" w:hAnsi="Arial Narrow"/>
                <w:sz w:val="16"/>
              </w:rPr>
              <w:fldChar w:fldCharType="end"/>
            </w:r>
          </w:p>
        </w:tc>
        <w:tc>
          <w:tcPr>
            <w:tcW w:w="10256" w:type="dxa"/>
            <w:gridSpan w:val="7"/>
            <w:tcBorders>
              <w:top w:val="single" w:sz="4" w:space="0" w:color="FFFFFF"/>
              <w:bottom w:val="single" w:sz="4" w:space="0" w:color="FFFFFF"/>
            </w:tcBorders>
          </w:tcPr>
          <w:p w14:paraId="0ECEE71A" w14:textId="6ABF5220" w:rsidR="00AC3893" w:rsidRPr="00FF0AA4" w:rsidRDefault="00AC3893" w:rsidP="00544877">
            <w:pPr>
              <w:spacing w:after="0"/>
              <w:jc w:val="both"/>
              <w:rPr>
                <w:rFonts w:ascii="Arial Narrow" w:hAnsi="Arial Narrow"/>
                <w:i/>
                <w:iCs/>
                <w:sz w:val="16"/>
              </w:rPr>
            </w:pPr>
            <w:r w:rsidRPr="00FF0AA4">
              <w:rPr>
                <w:rFonts w:ascii="Arial Narrow" w:hAnsi="Arial Narrow"/>
                <w:i/>
                <w:iCs/>
                <w:sz w:val="16"/>
              </w:rPr>
              <w:t>(Com.A 822</w:t>
            </w:r>
            <w:r w:rsidR="003653B8">
              <w:rPr>
                <w:rFonts w:ascii="Arial Narrow" w:hAnsi="Arial Narrow"/>
                <w:i/>
                <w:iCs/>
                <w:sz w:val="16"/>
              </w:rPr>
              <w:t>6</w:t>
            </w:r>
            <w:r w:rsidRPr="00FF0AA4">
              <w:rPr>
                <w:rFonts w:ascii="Arial Narrow" w:hAnsi="Arial Narrow"/>
                <w:i/>
                <w:iCs/>
                <w:sz w:val="16"/>
              </w:rPr>
              <w:t xml:space="preserve">, pto.10) </w:t>
            </w:r>
            <w:r w:rsidRPr="00FF0AA4">
              <w:rPr>
                <w:rFonts w:ascii="Arial Narrow" w:hAnsi="Arial Narrow"/>
                <w:sz w:val="16"/>
              </w:rPr>
              <w:t xml:space="preserve">Se trata de un servicio prestado o devengado </w:t>
            </w:r>
            <w:r w:rsidRPr="00FF0AA4">
              <w:rPr>
                <w:rFonts w:ascii="Arial Narrow" w:hAnsi="Arial Narrow"/>
                <w:b/>
                <w:bCs/>
                <w:sz w:val="16"/>
                <w:u w:val="single"/>
              </w:rPr>
              <w:t>a partir del 14/04/25</w:t>
            </w:r>
            <w:r w:rsidRPr="00FF0AA4">
              <w:rPr>
                <w:rFonts w:ascii="Arial Narrow" w:hAnsi="Arial Narrow"/>
                <w:sz w:val="16"/>
              </w:rPr>
              <w:t xml:space="preserve">, que no queda comprendido en los puntos 13.2.1. a 13.2.3. del </w:t>
            </w:r>
            <w:r w:rsidR="00163C8A" w:rsidRPr="00FF0AA4">
              <w:rPr>
                <w:rFonts w:ascii="Arial Narrow" w:hAnsi="Arial Narrow"/>
                <w:sz w:val="16"/>
              </w:rPr>
              <w:t>T.O.de</w:t>
            </w:r>
            <w:r w:rsidRPr="00FF0AA4">
              <w:rPr>
                <w:rFonts w:ascii="Arial Narrow" w:hAnsi="Arial Narrow"/>
                <w:sz w:val="16"/>
              </w:rPr>
              <w:t xml:space="preserve"> Ext</w:t>
            </w:r>
            <w:r w:rsidR="00163C8A" w:rsidRPr="00FF0AA4">
              <w:rPr>
                <w:rFonts w:ascii="Arial Narrow" w:hAnsi="Arial Narrow"/>
                <w:sz w:val="16"/>
              </w:rPr>
              <w:t>.</w:t>
            </w:r>
            <w:r w:rsidRPr="00FF0AA4">
              <w:rPr>
                <w:rFonts w:ascii="Arial Narrow" w:hAnsi="Arial Narrow"/>
                <w:sz w:val="16"/>
              </w:rPr>
              <w:t xml:space="preserve"> y Cambios y es provisto por una contraparte no vinculada al residente, motivo por el cual, puede ser abonado desde la fecha de prestación o devengamiento del servicio </w:t>
            </w:r>
            <w:r w:rsidR="0078437D" w:rsidRPr="00FF0AA4">
              <w:rPr>
                <w:rFonts w:ascii="Arial Narrow" w:hAnsi="Arial Narrow"/>
                <w:sz w:val="16"/>
              </w:rPr>
              <w:t xml:space="preserve">y </w:t>
            </w:r>
            <w:r w:rsidRPr="00FF0AA4">
              <w:rPr>
                <w:rFonts w:ascii="Arial Narrow" w:hAnsi="Arial Narrow"/>
                <w:sz w:val="16"/>
              </w:rPr>
              <w:t>se verifi</w:t>
            </w:r>
            <w:r w:rsidR="0078437D" w:rsidRPr="00FF0AA4">
              <w:rPr>
                <w:rFonts w:ascii="Arial Narrow" w:hAnsi="Arial Narrow"/>
                <w:sz w:val="16"/>
              </w:rPr>
              <w:t>can</w:t>
            </w:r>
            <w:r w:rsidRPr="00FF0AA4">
              <w:rPr>
                <w:rFonts w:ascii="Arial Narrow" w:hAnsi="Arial Narrow"/>
                <w:sz w:val="16"/>
              </w:rPr>
              <w:t xml:space="preserve"> los restantes requisitos normativos aplicables.</w:t>
            </w:r>
          </w:p>
        </w:tc>
      </w:tr>
      <w:tr w:rsidR="00AC3893" w:rsidRPr="001C580A" w14:paraId="14B212CA" w14:textId="77777777" w:rsidTr="0000408D">
        <w:tblPrEx>
          <w:tblBorders>
            <w:bottom w:val="dotted" w:sz="4" w:space="0" w:color="808080"/>
          </w:tblBorders>
          <w:tblCellMar>
            <w:right w:w="0" w:type="dxa"/>
          </w:tblCellMar>
        </w:tblPrEx>
        <w:trPr>
          <w:trHeight w:val="264"/>
        </w:trPr>
        <w:tc>
          <w:tcPr>
            <w:tcW w:w="272" w:type="dxa"/>
            <w:gridSpan w:val="3"/>
            <w:tcBorders>
              <w:top w:val="single" w:sz="4" w:space="0" w:color="FFFFFF"/>
              <w:bottom w:val="single" w:sz="4" w:space="0" w:color="FFFFFF"/>
            </w:tcBorders>
          </w:tcPr>
          <w:p w14:paraId="20B1A750" w14:textId="77777777" w:rsidR="00AC3893" w:rsidRPr="00FF0AA4" w:rsidRDefault="00AC3893" w:rsidP="00544877">
            <w:pPr>
              <w:spacing w:after="0"/>
              <w:jc w:val="both"/>
              <w:rPr>
                <w:rFonts w:ascii="Arial Narrow" w:hAnsi="Arial Narrow"/>
                <w:sz w:val="16"/>
                <w:szCs w:val="16"/>
              </w:rPr>
            </w:pPr>
          </w:p>
        </w:tc>
        <w:tc>
          <w:tcPr>
            <w:tcW w:w="279" w:type="dxa"/>
            <w:gridSpan w:val="3"/>
            <w:tcBorders>
              <w:top w:val="single" w:sz="4" w:space="0" w:color="FFFFFF"/>
              <w:bottom w:val="single" w:sz="4" w:space="0" w:color="FFFFFF"/>
            </w:tcBorders>
          </w:tcPr>
          <w:p w14:paraId="5A6C77EF" w14:textId="77777777" w:rsidR="00AC3893" w:rsidRPr="00FF0AA4" w:rsidRDefault="00AC3893" w:rsidP="00544877">
            <w:pPr>
              <w:spacing w:after="0"/>
              <w:jc w:val="both"/>
              <w:rPr>
                <w:rFonts w:ascii="Arial Narrow" w:hAnsi="Arial Narrow"/>
                <w:sz w:val="16"/>
              </w:rPr>
            </w:pPr>
            <w:r w:rsidRPr="00FF0AA4">
              <w:rPr>
                <w:rFonts w:ascii="Arial Narrow" w:hAnsi="Arial Narrow"/>
                <w:sz w:val="16"/>
              </w:rPr>
              <w:fldChar w:fldCharType="begin">
                <w:ffData>
                  <w:name w:val="Casilla19"/>
                  <w:enabled/>
                  <w:calcOnExit w:val="0"/>
                  <w:checkBox>
                    <w:sizeAuto/>
                    <w:default w:val="0"/>
                  </w:checkBox>
                </w:ffData>
              </w:fldChar>
            </w:r>
            <w:r w:rsidRPr="00FF0AA4">
              <w:rPr>
                <w:rFonts w:ascii="Arial Narrow" w:hAnsi="Arial Narrow"/>
                <w:sz w:val="16"/>
              </w:rPr>
              <w:instrText xml:space="preserve"> FORMCHECKBOX </w:instrText>
            </w:r>
            <w:r w:rsidRPr="00FF0AA4">
              <w:rPr>
                <w:rFonts w:ascii="Arial Narrow" w:hAnsi="Arial Narrow"/>
                <w:sz w:val="16"/>
              </w:rPr>
            </w:r>
            <w:r w:rsidRPr="00FF0AA4">
              <w:rPr>
                <w:rFonts w:ascii="Arial Narrow" w:hAnsi="Arial Narrow"/>
                <w:sz w:val="16"/>
              </w:rPr>
              <w:fldChar w:fldCharType="separate"/>
            </w:r>
            <w:r w:rsidRPr="00FF0AA4">
              <w:rPr>
                <w:rFonts w:ascii="Arial Narrow" w:hAnsi="Arial Narrow"/>
                <w:sz w:val="16"/>
              </w:rPr>
              <w:fldChar w:fldCharType="end"/>
            </w:r>
          </w:p>
        </w:tc>
        <w:tc>
          <w:tcPr>
            <w:tcW w:w="10256" w:type="dxa"/>
            <w:gridSpan w:val="7"/>
            <w:tcBorders>
              <w:top w:val="single" w:sz="4" w:space="0" w:color="FFFFFF"/>
              <w:bottom w:val="single" w:sz="4" w:space="0" w:color="FFFFFF"/>
            </w:tcBorders>
          </w:tcPr>
          <w:p w14:paraId="0E41FDCB" w14:textId="4E6AA705" w:rsidR="00AC3893" w:rsidRPr="00FF0AA4" w:rsidRDefault="00AC3893" w:rsidP="00544877">
            <w:pPr>
              <w:spacing w:after="0"/>
              <w:jc w:val="both"/>
              <w:rPr>
                <w:rFonts w:ascii="Arial Narrow" w:hAnsi="Arial Narrow"/>
                <w:i/>
                <w:iCs/>
                <w:sz w:val="16"/>
              </w:rPr>
            </w:pPr>
            <w:r w:rsidRPr="00FF0AA4">
              <w:rPr>
                <w:rFonts w:ascii="Arial Narrow" w:hAnsi="Arial Narrow"/>
                <w:i/>
                <w:iCs/>
                <w:sz w:val="16"/>
              </w:rPr>
              <w:t>(Com.A 822</w:t>
            </w:r>
            <w:r w:rsidR="003653B8">
              <w:rPr>
                <w:rFonts w:ascii="Arial Narrow" w:hAnsi="Arial Narrow"/>
                <w:i/>
                <w:iCs/>
                <w:sz w:val="16"/>
              </w:rPr>
              <w:t>6</w:t>
            </w:r>
            <w:r w:rsidRPr="00FF0AA4">
              <w:rPr>
                <w:rFonts w:ascii="Arial Narrow" w:hAnsi="Arial Narrow"/>
                <w:i/>
                <w:iCs/>
                <w:sz w:val="16"/>
              </w:rPr>
              <w:t xml:space="preserve">, pto.11) </w:t>
            </w:r>
            <w:r w:rsidRPr="00FF0AA4">
              <w:rPr>
                <w:rFonts w:ascii="Arial Narrow" w:hAnsi="Arial Narrow"/>
                <w:sz w:val="16"/>
              </w:rPr>
              <w:t xml:space="preserve">Se trata de un servicio prestado o devengados </w:t>
            </w:r>
            <w:r w:rsidRPr="00FF0AA4">
              <w:rPr>
                <w:rFonts w:ascii="Arial Narrow" w:hAnsi="Arial Narrow"/>
                <w:b/>
                <w:bCs/>
                <w:sz w:val="16"/>
                <w:u w:val="single"/>
              </w:rPr>
              <w:t>a partir del 14/04/25</w:t>
            </w:r>
            <w:r w:rsidRPr="00FF0AA4">
              <w:rPr>
                <w:rFonts w:ascii="Arial Narrow" w:hAnsi="Arial Narrow"/>
                <w:sz w:val="16"/>
              </w:rPr>
              <w:t xml:space="preserve"> que no queda comprendido en los puntos 13.2.1. a 13.2.3. del </w:t>
            </w:r>
            <w:r w:rsidR="00163C8A" w:rsidRPr="00FF0AA4">
              <w:rPr>
                <w:rFonts w:ascii="Arial Narrow" w:hAnsi="Arial Narrow"/>
                <w:sz w:val="16"/>
              </w:rPr>
              <w:t>T.O.de</w:t>
            </w:r>
            <w:r w:rsidRPr="00FF0AA4">
              <w:rPr>
                <w:rFonts w:ascii="Arial Narrow" w:hAnsi="Arial Narrow"/>
                <w:sz w:val="16"/>
              </w:rPr>
              <w:t xml:space="preserve"> Ext</w:t>
            </w:r>
            <w:r w:rsidR="00163C8A" w:rsidRPr="00FF0AA4">
              <w:rPr>
                <w:rFonts w:ascii="Arial Narrow" w:hAnsi="Arial Narrow"/>
                <w:sz w:val="16"/>
              </w:rPr>
              <w:t xml:space="preserve">. </w:t>
            </w:r>
            <w:r w:rsidRPr="00FF0AA4">
              <w:rPr>
                <w:rFonts w:ascii="Arial Narrow" w:hAnsi="Arial Narrow"/>
                <w:sz w:val="16"/>
              </w:rPr>
              <w:t>y Cambios y es provisto por una contraparte vinculada al residente, motivo por el cual, puede abonado una vez transcurridos 90 (noventa) días corridos desde la fecha de prestación o devengamiento del servicio y se verifican los restantes requisitos normativos aplicables.</w:t>
            </w:r>
          </w:p>
        </w:tc>
      </w:tr>
      <w:tr w:rsidR="003E51C5" w:rsidRPr="008562D7" w14:paraId="1114F8AF" w14:textId="77777777" w:rsidTr="0000408D">
        <w:tblPrEx>
          <w:tblBorders>
            <w:bottom w:val="dotted" w:sz="4" w:space="0" w:color="808080"/>
          </w:tblBorders>
          <w:tblCellMar>
            <w:right w:w="0" w:type="dxa"/>
          </w:tblCellMar>
        </w:tblPrEx>
        <w:trPr>
          <w:gridBefore w:val="1"/>
          <w:gridAfter w:val="1"/>
          <w:wBefore w:w="16" w:type="dxa"/>
          <w:wAfter w:w="188" w:type="dxa"/>
          <w:trHeight w:val="264"/>
        </w:trPr>
        <w:tc>
          <w:tcPr>
            <w:tcW w:w="263" w:type="dxa"/>
            <w:gridSpan w:val="3"/>
            <w:tcBorders>
              <w:top w:val="single" w:sz="4" w:space="0" w:color="FFFFFF"/>
              <w:bottom w:val="single" w:sz="4" w:space="0" w:color="FFFFFF"/>
            </w:tcBorders>
          </w:tcPr>
          <w:p w14:paraId="2EF2FA48" w14:textId="77777777" w:rsidR="003E51C5" w:rsidRPr="008562D7" w:rsidRDefault="003E51C5" w:rsidP="003E51C5">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3A7856C0" w14:textId="79477A3D" w:rsidR="003E51C5" w:rsidRPr="008562D7" w:rsidRDefault="003E51C5" w:rsidP="003E51C5">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10068" w:type="dxa"/>
            <w:gridSpan w:val="6"/>
            <w:tcBorders>
              <w:top w:val="single" w:sz="4" w:space="0" w:color="FFFFFF"/>
              <w:bottom w:val="single" w:sz="4" w:space="0" w:color="FFFFFF"/>
            </w:tcBorders>
          </w:tcPr>
          <w:p w14:paraId="2B16C50E" w14:textId="3A2A0A45" w:rsidR="003E51C5" w:rsidRPr="002E796C" w:rsidRDefault="003E51C5" w:rsidP="003E51C5">
            <w:pPr>
              <w:spacing w:after="0"/>
              <w:jc w:val="both"/>
              <w:rPr>
                <w:rFonts w:ascii="Arial Narrow" w:hAnsi="Arial Narrow"/>
                <w:i/>
                <w:iCs/>
                <w:sz w:val="16"/>
              </w:rPr>
            </w:pPr>
            <w:r w:rsidRPr="002E796C">
              <w:rPr>
                <w:rFonts w:ascii="Arial Narrow" w:hAnsi="Arial Narrow"/>
                <w:i/>
                <w:iCs/>
                <w:sz w:val="16"/>
              </w:rPr>
              <w:t xml:space="preserve">(Pto. </w:t>
            </w:r>
            <w:r w:rsidR="00613DB7" w:rsidRPr="002E796C">
              <w:rPr>
                <w:rFonts w:ascii="Arial Narrow" w:hAnsi="Arial Narrow"/>
                <w:i/>
                <w:iCs/>
                <w:sz w:val="16"/>
              </w:rPr>
              <w:t>13.3</w:t>
            </w:r>
            <w:r w:rsidRPr="002E796C">
              <w:rPr>
                <w:rFonts w:ascii="Arial Narrow" w:hAnsi="Arial Narrow"/>
                <w:i/>
                <w:iCs/>
                <w:sz w:val="16"/>
              </w:rPr>
              <w:t>)</w:t>
            </w:r>
            <w:r w:rsidRPr="002E796C">
              <w:rPr>
                <w:rFonts w:ascii="Arial Narrow" w:hAnsi="Arial Narrow"/>
                <w:sz w:val="16"/>
              </w:rPr>
              <w:t xml:space="preserve"> Se trata de un servicio prestado o devengado a partir del 13/12/2023 </w:t>
            </w:r>
            <w:r w:rsidRPr="002E796C">
              <w:rPr>
                <w:rFonts w:ascii="Arial Narrow" w:hAnsi="Arial Narrow"/>
                <w:b/>
                <w:bCs/>
                <w:sz w:val="16"/>
              </w:rPr>
              <w:t>antes de los plazos previstos</w:t>
            </w:r>
            <w:r w:rsidRPr="002E796C">
              <w:rPr>
                <w:rFonts w:ascii="Arial Narrow" w:hAnsi="Arial Narrow"/>
                <w:sz w:val="16"/>
              </w:rPr>
              <w:t xml:space="preserve"> en</w:t>
            </w:r>
            <w:r w:rsidR="00613DB7" w:rsidRPr="002E796C">
              <w:rPr>
                <w:rFonts w:ascii="Arial Narrow" w:hAnsi="Arial Narrow"/>
                <w:sz w:val="16"/>
              </w:rPr>
              <w:t xml:space="preserve"> los puntos 13.2.3. a 13.2.</w:t>
            </w:r>
            <w:r w:rsidR="004E4318" w:rsidRPr="002E796C">
              <w:rPr>
                <w:rFonts w:ascii="Arial Narrow" w:hAnsi="Arial Narrow"/>
                <w:sz w:val="16"/>
              </w:rPr>
              <w:t>7</w:t>
            </w:r>
            <w:r w:rsidRPr="002E796C">
              <w:rPr>
                <w:rFonts w:ascii="Arial Narrow" w:hAnsi="Arial Narrow"/>
                <w:sz w:val="16"/>
              </w:rPr>
              <w:t xml:space="preserve"> y accedemos al mercado de cambios: </w:t>
            </w:r>
            <w:r w:rsidRPr="002E796C">
              <w:rPr>
                <w:rFonts w:ascii="Arial Narrow" w:hAnsi="Arial Narrow"/>
                <w:i/>
                <w:iCs/>
                <w:sz w:val="16"/>
              </w:rPr>
              <w:t>(Indique cuál)</w:t>
            </w:r>
          </w:p>
          <w:p w14:paraId="35A4DF3D" w14:textId="7440BD9A" w:rsidR="00217A4D" w:rsidRPr="002E796C" w:rsidRDefault="00217A4D" w:rsidP="003E51C5">
            <w:pPr>
              <w:spacing w:after="0"/>
              <w:jc w:val="both"/>
              <w:rPr>
                <w:rFonts w:ascii="Arial Narrow" w:hAnsi="Arial Narrow"/>
                <w:i/>
                <w:iCs/>
                <w:sz w:val="8"/>
                <w:szCs w:val="8"/>
              </w:rPr>
            </w:pPr>
          </w:p>
        </w:tc>
      </w:tr>
      <w:tr w:rsidR="003E51C5" w:rsidRPr="00E255A0" w14:paraId="1F7E580D"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2D0D19F9" w14:textId="77777777" w:rsidR="003E51C5" w:rsidRPr="00E255A0" w:rsidRDefault="003E51C5" w:rsidP="0035362A">
            <w:pPr>
              <w:spacing w:after="0"/>
              <w:jc w:val="both"/>
              <w:rPr>
                <w:rFonts w:ascii="Arial Narrow" w:hAnsi="Arial Narrow"/>
                <w:sz w:val="16"/>
                <w:szCs w:val="16"/>
              </w:rPr>
            </w:pPr>
            <w:bookmarkStart w:id="24" w:name="_Hlk183180152"/>
          </w:p>
        </w:tc>
        <w:tc>
          <w:tcPr>
            <w:tcW w:w="266" w:type="dxa"/>
            <w:gridSpan w:val="2"/>
            <w:tcBorders>
              <w:top w:val="single" w:sz="4" w:space="0" w:color="FFFFFF"/>
              <w:bottom w:val="single" w:sz="4" w:space="0" w:color="FFFFFF"/>
            </w:tcBorders>
          </w:tcPr>
          <w:p w14:paraId="6AAA3375" w14:textId="77777777" w:rsidR="003E51C5" w:rsidRPr="00E255A0" w:rsidRDefault="003E51C5" w:rsidP="0035362A">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1E84ECB8" w14:textId="77777777" w:rsidR="003E51C5" w:rsidRPr="00E255A0" w:rsidRDefault="003E51C5" w:rsidP="0035362A">
            <w:pPr>
              <w:spacing w:after="0"/>
              <w:jc w:val="both"/>
              <w:rPr>
                <w:rFonts w:ascii="Arial Narrow" w:hAnsi="Arial Narrow"/>
                <w:i/>
                <w:iCs/>
                <w:sz w:val="16"/>
              </w:rPr>
            </w:pPr>
            <w:r w:rsidRPr="00E255A0">
              <w:rPr>
                <w:rFonts w:ascii="Arial Narrow" w:hAnsi="Arial Narrow"/>
                <w:sz w:val="16"/>
              </w:rPr>
              <w:fldChar w:fldCharType="begin">
                <w:ffData>
                  <w:name w:val="Casilla19"/>
                  <w:enabled/>
                  <w:calcOnExit w:val="0"/>
                  <w:checkBox>
                    <w:sizeAuto/>
                    <w:default w:val="0"/>
                  </w:checkBox>
                </w:ffData>
              </w:fldChar>
            </w:r>
            <w:r w:rsidRPr="00E255A0">
              <w:rPr>
                <w:rFonts w:ascii="Arial Narrow" w:hAnsi="Arial Narrow"/>
                <w:sz w:val="16"/>
              </w:rPr>
              <w:instrText xml:space="preserve"> FORMCHECKBOX </w:instrText>
            </w:r>
            <w:r w:rsidRPr="00E255A0">
              <w:rPr>
                <w:rFonts w:ascii="Arial Narrow" w:hAnsi="Arial Narrow"/>
                <w:sz w:val="16"/>
              </w:rPr>
            </w:r>
            <w:r w:rsidRPr="00E255A0">
              <w:rPr>
                <w:rFonts w:ascii="Arial Narrow" w:hAnsi="Arial Narrow"/>
                <w:sz w:val="16"/>
              </w:rPr>
              <w:fldChar w:fldCharType="separate"/>
            </w:r>
            <w:r w:rsidRPr="00E255A0">
              <w:rPr>
                <w:rFonts w:ascii="Arial Narrow" w:hAnsi="Arial Narrow"/>
                <w:sz w:val="16"/>
              </w:rPr>
              <w:fldChar w:fldCharType="end"/>
            </w:r>
          </w:p>
        </w:tc>
        <w:tc>
          <w:tcPr>
            <w:tcW w:w="9721" w:type="dxa"/>
            <w:gridSpan w:val="2"/>
            <w:tcBorders>
              <w:top w:val="single" w:sz="4" w:space="0" w:color="FFFFFF"/>
              <w:bottom w:val="single" w:sz="4" w:space="0" w:color="FFFFFF"/>
            </w:tcBorders>
          </w:tcPr>
          <w:p w14:paraId="469F8F7C" w14:textId="44FF91A1" w:rsidR="00D33815" w:rsidRPr="00E255A0" w:rsidRDefault="003E51C5" w:rsidP="0035362A">
            <w:pPr>
              <w:spacing w:after="0"/>
              <w:jc w:val="both"/>
              <w:rPr>
                <w:rFonts w:ascii="Arial Narrow" w:hAnsi="Arial Narrow"/>
                <w:i/>
                <w:iCs/>
                <w:sz w:val="16"/>
              </w:rPr>
            </w:pPr>
            <w:r w:rsidRPr="00E255A0">
              <w:rPr>
                <w:rFonts w:ascii="Arial Narrow" w:hAnsi="Arial Narrow"/>
                <w:i/>
                <w:iCs/>
                <w:sz w:val="16"/>
              </w:rPr>
              <w:t>(Pto.</w:t>
            </w:r>
            <w:r w:rsidR="00613DB7" w:rsidRPr="00E255A0">
              <w:rPr>
                <w:rFonts w:ascii="Arial Narrow" w:hAnsi="Arial Narrow"/>
                <w:i/>
                <w:iCs/>
                <w:sz w:val="16"/>
              </w:rPr>
              <w:t>13.3.1</w:t>
            </w:r>
            <w:r w:rsidRPr="00E255A0">
              <w:rPr>
                <w:rFonts w:ascii="Arial Narrow" w:hAnsi="Arial Narrow"/>
                <w:i/>
                <w:iCs/>
                <w:sz w:val="16"/>
              </w:rPr>
              <w:t>)</w:t>
            </w:r>
            <w:r w:rsidRPr="00E255A0">
              <w:rPr>
                <w:rFonts w:ascii="Arial Narrow" w:hAnsi="Arial Narrow"/>
                <w:sz w:val="16"/>
              </w:rPr>
              <w:t xml:space="preserve"> </w:t>
            </w:r>
            <w:r w:rsidR="00FD60E8" w:rsidRPr="00E255A0">
              <w:rPr>
                <w:rFonts w:ascii="Arial Narrow" w:hAnsi="Arial Narrow"/>
                <w:sz w:val="16"/>
              </w:rPr>
              <w:t xml:space="preserve">con fondos originados en una </w:t>
            </w:r>
            <w:r w:rsidR="00FD60E8" w:rsidRPr="00E406F1">
              <w:rPr>
                <w:rFonts w:ascii="Arial Narrow" w:hAnsi="Arial Narrow"/>
                <w:sz w:val="16"/>
              </w:rPr>
              <w:t xml:space="preserve">financiación </w:t>
            </w:r>
            <w:r w:rsidR="00F84174" w:rsidRPr="00E406F1">
              <w:rPr>
                <w:rFonts w:ascii="Arial Narrow" w:hAnsi="Arial Narrow"/>
                <w:sz w:val="16"/>
              </w:rPr>
              <w:t>en moneda extranjera por</w:t>
            </w:r>
            <w:r w:rsidR="00FD60E8" w:rsidRPr="00E406F1">
              <w:rPr>
                <w:rFonts w:ascii="Arial Narrow" w:hAnsi="Arial Narrow"/>
                <w:sz w:val="16"/>
              </w:rPr>
              <w:t xml:space="preserve"> importaciones</w:t>
            </w:r>
            <w:r w:rsidR="00FD60E8" w:rsidRPr="00E255A0">
              <w:rPr>
                <w:rFonts w:ascii="Arial Narrow" w:hAnsi="Arial Narrow"/>
                <w:sz w:val="16"/>
              </w:rPr>
              <w:t xml:space="preserve"> de servicios otorgada por una entidad financiera local </w:t>
            </w:r>
            <w:r w:rsidR="00D33815" w:rsidRPr="00E255A0">
              <w:rPr>
                <w:rFonts w:ascii="Arial Narrow" w:hAnsi="Arial Narrow"/>
                <w:sz w:val="16"/>
              </w:rPr>
              <w:t>y</w:t>
            </w:r>
            <w:r w:rsidR="00FD60E8" w:rsidRPr="00E255A0">
              <w:rPr>
                <w:rFonts w:ascii="Arial Narrow" w:hAnsi="Arial Narrow"/>
                <w:sz w:val="16"/>
              </w:rPr>
              <w:t xml:space="preserve"> las fechas de vencimiento y los montos de capital a pagar de la financiación </w:t>
            </w:r>
            <w:r w:rsidR="00D33815" w:rsidRPr="00E255A0">
              <w:rPr>
                <w:rFonts w:ascii="Arial Narrow" w:hAnsi="Arial Narrow"/>
                <w:sz w:val="16"/>
              </w:rPr>
              <w:t>recibida es</w:t>
            </w:r>
            <w:r w:rsidR="00FD60E8" w:rsidRPr="00E255A0">
              <w:rPr>
                <w:rFonts w:ascii="Arial Narrow" w:hAnsi="Arial Narrow"/>
                <w:sz w:val="16"/>
              </w:rPr>
              <w:t xml:space="preserve"> compatible con aquellos previstos en el punto 13.2. del T.O. de Ext. y Cambios.</w:t>
            </w:r>
            <w:r w:rsidR="0035362A" w:rsidRPr="00E255A0">
              <w:rPr>
                <w:rFonts w:ascii="Arial Narrow" w:hAnsi="Arial Narrow"/>
                <w:sz w:val="16"/>
              </w:rPr>
              <w:t xml:space="preserve"> </w:t>
            </w:r>
            <w:r w:rsidR="00613DB7" w:rsidRPr="00E255A0">
              <w:rPr>
                <w:rFonts w:ascii="Arial Narrow" w:hAnsi="Arial Narrow"/>
                <w:sz w:val="16"/>
              </w:rPr>
              <w:t xml:space="preserve">Fecha de prestación o devengamiento del servicio prestado o a prestar </w:t>
            </w:r>
            <w:r w:rsidR="00613DB7" w:rsidRPr="00E255A0">
              <w:rPr>
                <w:rFonts w:ascii="Arial Narrow" w:hAnsi="Arial Narrow"/>
                <w:i/>
                <w:iCs/>
                <w:sz w:val="16"/>
              </w:rPr>
              <w:fldChar w:fldCharType="begin">
                <w:ffData>
                  <w:name w:val=""/>
                  <w:enabled/>
                  <w:calcOnExit w:val="0"/>
                  <w:textInput>
                    <w:default w:val="......................................."/>
                  </w:textInput>
                </w:ffData>
              </w:fldChar>
            </w:r>
            <w:r w:rsidR="00613DB7" w:rsidRPr="00E255A0">
              <w:rPr>
                <w:rFonts w:ascii="Arial Narrow" w:hAnsi="Arial Narrow"/>
                <w:i/>
                <w:iCs/>
                <w:sz w:val="16"/>
              </w:rPr>
              <w:instrText xml:space="preserve"> FORMTEXT </w:instrText>
            </w:r>
            <w:r w:rsidR="00613DB7" w:rsidRPr="00E255A0">
              <w:rPr>
                <w:rFonts w:ascii="Arial Narrow" w:hAnsi="Arial Narrow"/>
                <w:i/>
                <w:iCs/>
                <w:sz w:val="16"/>
              </w:rPr>
            </w:r>
            <w:r w:rsidR="00613DB7" w:rsidRPr="00E255A0">
              <w:rPr>
                <w:rFonts w:ascii="Arial Narrow" w:hAnsi="Arial Narrow"/>
                <w:i/>
                <w:iCs/>
                <w:sz w:val="16"/>
              </w:rPr>
              <w:fldChar w:fldCharType="separate"/>
            </w:r>
            <w:r w:rsidR="00613DB7" w:rsidRPr="00E255A0">
              <w:rPr>
                <w:rFonts w:ascii="Arial Narrow" w:hAnsi="Arial Narrow"/>
                <w:i/>
                <w:iCs/>
                <w:noProof/>
                <w:sz w:val="16"/>
              </w:rPr>
              <w:t>.......................................</w:t>
            </w:r>
            <w:r w:rsidR="00613DB7" w:rsidRPr="00E255A0">
              <w:rPr>
                <w:rFonts w:ascii="Arial Narrow" w:hAnsi="Arial Narrow"/>
                <w:i/>
                <w:iCs/>
                <w:sz w:val="16"/>
              </w:rPr>
              <w:fldChar w:fldCharType="end"/>
            </w:r>
          </w:p>
          <w:p w14:paraId="6C7A00D2" w14:textId="6C9B63B4" w:rsidR="00217A4D" w:rsidRPr="00E255A0" w:rsidRDefault="00217A4D" w:rsidP="0035362A">
            <w:pPr>
              <w:spacing w:after="0"/>
              <w:jc w:val="both"/>
              <w:rPr>
                <w:rFonts w:ascii="Arial Narrow" w:hAnsi="Arial Narrow"/>
                <w:strike/>
                <w:sz w:val="8"/>
                <w:szCs w:val="8"/>
              </w:rPr>
            </w:pPr>
          </w:p>
        </w:tc>
      </w:tr>
      <w:bookmarkEnd w:id="24"/>
      <w:tr w:rsidR="003E51C5" w:rsidRPr="008562D7" w14:paraId="6B147A1A"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0D4CA667" w14:textId="77777777" w:rsidR="003E51C5" w:rsidRPr="008562D7" w:rsidRDefault="003E51C5" w:rsidP="003E51C5">
            <w:pPr>
              <w:spacing w:after="0"/>
              <w:jc w:val="both"/>
              <w:rPr>
                <w:rFonts w:ascii="Arial Narrow" w:hAnsi="Arial Narrow"/>
                <w:sz w:val="16"/>
                <w:szCs w:val="16"/>
              </w:rPr>
            </w:pPr>
          </w:p>
        </w:tc>
        <w:tc>
          <w:tcPr>
            <w:tcW w:w="266" w:type="dxa"/>
            <w:gridSpan w:val="2"/>
            <w:tcBorders>
              <w:top w:val="single" w:sz="4" w:space="0" w:color="FFFFFF"/>
              <w:bottom w:val="single" w:sz="4" w:space="0" w:color="FFFFFF"/>
            </w:tcBorders>
          </w:tcPr>
          <w:p w14:paraId="509871A4" w14:textId="77777777" w:rsidR="003E51C5" w:rsidRPr="008562D7" w:rsidRDefault="003E51C5" w:rsidP="003E51C5">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034C9193" w14:textId="16A99C97" w:rsidR="003E51C5" w:rsidRPr="008562D7" w:rsidRDefault="003E51C5" w:rsidP="003E51C5">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9721" w:type="dxa"/>
            <w:gridSpan w:val="2"/>
            <w:tcBorders>
              <w:top w:val="single" w:sz="4" w:space="0" w:color="FFFFFF"/>
              <w:bottom w:val="single" w:sz="4" w:space="0" w:color="FFFFFF"/>
            </w:tcBorders>
          </w:tcPr>
          <w:p w14:paraId="122F62F9" w14:textId="77777777" w:rsidR="003E51C5" w:rsidRDefault="003E51C5" w:rsidP="003E51C5">
            <w:pPr>
              <w:spacing w:after="0"/>
              <w:jc w:val="both"/>
              <w:rPr>
                <w:rFonts w:ascii="Arial Narrow" w:hAnsi="Arial Narrow"/>
                <w:sz w:val="16"/>
              </w:rPr>
            </w:pPr>
            <w:r w:rsidRPr="00A634A0">
              <w:rPr>
                <w:rFonts w:ascii="Arial Narrow" w:hAnsi="Arial Narrow"/>
                <w:i/>
                <w:iCs/>
                <w:sz w:val="16"/>
              </w:rPr>
              <w:t>(Pto.</w:t>
            </w:r>
            <w:r w:rsidR="00613DB7" w:rsidRPr="00A634A0">
              <w:rPr>
                <w:rFonts w:ascii="Arial Narrow" w:hAnsi="Arial Narrow"/>
                <w:i/>
                <w:iCs/>
                <w:sz w:val="16"/>
              </w:rPr>
              <w:t>13.3.2</w:t>
            </w:r>
            <w:r w:rsidRPr="00A634A0">
              <w:rPr>
                <w:rFonts w:ascii="Arial Narrow" w:hAnsi="Arial Narrow"/>
                <w:i/>
                <w:iCs/>
                <w:sz w:val="16"/>
              </w:rPr>
              <w:t>)</w:t>
            </w:r>
            <w:r w:rsidRPr="00A634A0">
              <w:rPr>
                <w:rFonts w:ascii="Arial Narrow" w:hAnsi="Arial Narrow"/>
                <w:sz w:val="16"/>
              </w:rPr>
              <w:t xml:space="preserve"> en forma simultánea con la liquidación de fondos en concepto de anticipos o prefinanciaciones de exportaciones del exterior o prefinanciaciones de exportaciones otorgadas por entidades financieras locales con fondeo en líneas de crédito del exterior y se cumplen las condiciones estipuladas en el punto </w:t>
            </w:r>
            <w:r w:rsidR="00613DB7" w:rsidRPr="00A634A0">
              <w:rPr>
                <w:rFonts w:ascii="Arial Narrow" w:hAnsi="Arial Narrow"/>
                <w:sz w:val="16"/>
              </w:rPr>
              <w:t>13.3.1. en materia de fechas de vencimiento y los montos de capital a pagar de la financiación</w:t>
            </w:r>
            <w:r w:rsidRPr="00A634A0">
              <w:rPr>
                <w:rFonts w:ascii="Arial Narrow" w:hAnsi="Arial Narrow"/>
                <w:sz w:val="16"/>
              </w:rPr>
              <w:t>. Asimismo, declaro/amos bajo juramento y dejo/amos constancia que será necesaria la conformidad previa del BCRA para la aplicación de divisas de cobros de exportaciones con anterioridad a la fecha de vencimiento que surge de las condiciones de plazo estipuladas para situaciones asociadas a un financiamiento.</w:t>
            </w:r>
          </w:p>
          <w:p w14:paraId="2B796495" w14:textId="4C978640" w:rsidR="00217A4D" w:rsidRPr="00217A4D" w:rsidRDefault="00217A4D" w:rsidP="003E51C5">
            <w:pPr>
              <w:spacing w:after="0"/>
              <w:jc w:val="both"/>
              <w:rPr>
                <w:rFonts w:ascii="Arial Narrow" w:hAnsi="Arial Narrow"/>
                <w:sz w:val="8"/>
                <w:szCs w:val="8"/>
              </w:rPr>
            </w:pPr>
          </w:p>
        </w:tc>
      </w:tr>
      <w:tr w:rsidR="003E51C5" w:rsidRPr="00E406F1" w14:paraId="1BC529FA"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15CF0FAE" w14:textId="77777777" w:rsidR="003E51C5" w:rsidRPr="008562D7" w:rsidRDefault="003E51C5" w:rsidP="003E51C5">
            <w:pPr>
              <w:spacing w:after="0"/>
              <w:jc w:val="both"/>
              <w:rPr>
                <w:rFonts w:ascii="Arial Narrow" w:hAnsi="Arial Narrow"/>
                <w:sz w:val="16"/>
                <w:szCs w:val="16"/>
              </w:rPr>
            </w:pPr>
          </w:p>
        </w:tc>
        <w:tc>
          <w:tcPr>
            <w:tcW w:w="266" w:type="dxa"/>
            <w:gridSpan w:val="2"/>
            <w:tcBorders>
              <w:top w:val="single" w:sz="4" w:space="0" w:color="FFFFFF"/>
              <w:bottom w:val="single" w:sz="4" w:space="0" w:color="FFFFFF"/>
            </w:tcBorders>
          </w:tcPr>
          <w:p w14:paraId="43995676" w14:textId="77777777" w:rsidR="003E51C5" w:rsidRPr="008562D7" w:rsidRDefault="003E51C5" w:rsidP="003E51C5">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6C96B4F2" w14:textId="0DCB9FD7" w:rsidR="003E51C5" w:rsidRPr="008562D7" w:rsidRDefault="003E51C5" w:rsidP="003E51C5">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9721" w:type="dxa"/>
            <w:gridSpan w:val="2"/>
            <w:tcBorders>
              <w:top w:val="single" w:sz="4" w:space="0" w:color="FFFFFF"/>
              <w:bottom w:val="single" w:sz="4" w:space="0" w:color="FFFFFF"/>
            </w:tcBorders>
          </w:tcPr>
          <w:p w14:paraId="422E43AA" w14:textId="72F014C7" w:rsidR="003E51C5" w:rsidRPr="00E406F1" w:rsidRDefault="003E51C5" w:rsidP="003E51C5">
            <w:pPr>
              <w:spacing w:after="0"/>
              <w:jc w:val="both"/>
              <w:rPr>
                <w:rFonts w:ascii="Arial Narrow" w:hAnsi="Arial Narrow"/>
                <w:sz w:val="16"/>
              </w:rPr>
            </w:pPr>
            <w:r w:rsidRPr="00E406F1">
              <w:rPr>
                <w:rFonts w:ascii="Arial Narrow" w:hAnsi="Arial Narrow"/>
                <w:i/>
                <w:iCs/>
                <w:sz w:val="16"/>
              </w:rPr>
              <w:t>(Pto.</w:t>
            </w:r>
            <w:r w:rsidR="00613DB7" w:rsidRPr="00E406F1">
              <w:rPr>
                <w:rFonts w:ascii="Arial Narrow" w:hAnsi="Arial Narrow"/>
                <w:i/>
                <w:iCs/>
                <w:sz w:val="16"/>
              </w:rPr>
              <w:t>13.3.3</w:t>
            </w:r>
            <w:r w:rsidRPr="00E406F1">
              <w:rPr>
                <w:rFonts w:ascii="Arial Narrow" w:hAnsi="Arial Narrow"/>
                <w:i/>
                <w:iCs/>
                <w:sz w:val="16"/>
              </w:rPr>
              <w:t>)</w:t>
            </w:r>
            <w:r w:rsidRPr="00E406F1">
              <w:rPr>
                <w:rFonts w:ascii="Arial Narrow" w:hAnsi="Arial Narrow"/>
                <w:sz w:val="16"/>
              </w:rPr>
              <w:t xml:space="preserve"> en forma simultánea con la liquidación de fondos originados en un endeudamiento financiero</w:t>
            </w:r>
            <w:r w:rsidR="00435548" w:rsidRPr="00E406F1">
              <w:rPr>
                <w:rFonts w:ascii="Arial Narrow" w:hAnsi="Arial Narrow"/>
                <w:sz w:val="16"/>
              </w:rPr>
              <w:t xml:space="preserve"> comprendidas en el punto 3.5</w:t>
            </w:r>
            <w:r w:rsidRPr="00E406F1">
              <w:rPr>
                <w:rFonts w:ascii="Arial Narrow" w:hAnsi="Arial Narrow"/>
                <w:sz w:val="16"/>
              </w:rPr>
              <w:t xml:space="preserve">, </w:t>
            </w:r>
            <w:r w:rsidR="00215979" w:rsidRPr="00E406F1">
              <w:rPr>
                <w:rFonts w:ascii="Arial Narrow" w:hAnsi="Arial Narrow"/>
                <w:sz w:val="16"/>
              </w:rPr>
              <w:t>y se cumple lo estipulado en el punto 13.3.1. en materia de fechas de vencimiento y los montos de capital a pagar de la financiación</w:t>
            </w:r>
            <w:r w:rsidR="00A634A0" w:rsidRPr="00E406F1">
              <w:rPr>
                <w:rFonts w:ascii="Arial Narrow" w:hAnsi="Arial Narrow"/>
                <w:sz w:val="16"/>
              </w:rPr>
              <w:t>.</w:t>
            </w:r>
            <w:r w:rsidRPr="00E406F1">
              <w:rPr>
                <w:rFonts w:ascii="Arial Narrow" w:hAnsi="Arial Narrow"/>
                <w:sz w:val="16"/>
              </w:rPr>
              <w:t xml:space="preserve">  Asimismo, tomo/amos conocimiento que la porción </w:t>
            </w:r>
            <w:r w:rsidR="00E406F1" w:rsidRPr="00E406F1">
              <w:rPr>
                <w:rFonts w:ascii="Arial Narrow" w:hAnsi="Arial Narrow"/>
                <w:sz w:val="16"/>
              </w:rPr>
              <w:t>del</w:t>
            </w:r>
            <w:r w:rsidR="00E406F1">
              <w:rPr>
                <w:rFonts w:ascii="Arial Narrow" w:hAnsi="Arial Narrow"/>
                <w:sz w:val="16"/>
              </w:rPr>
              <w:t xml:space="preserve"> </w:t>
            </w:r>
            <w:r w:rsidR="00E406F1" w:rsidRPr="00E406F1">
              <w:rPr>
                <w:rFonts w:ascii="Arial Narrow" w:hAnsi="Arial Narrow"/>
                <w:sz w:val="16"/>
              </w:rPr>
              <w:t>endeudamiento</w:t>
            </w:r>
            <w:r w:rsidRPr="00E406F1">
              <w:rPr>
                <w:rFonts w:ascii="Arial Narrow" w:hAnsi="Arial Narrow"/>
                <w:sz w:val="16"/>
              </w:rPr>
              <w:t xml:space="preserve"> financiero que sea utilizada en virtud de lo dispuesto en el presente punto no podrá ser computada a los efectos de otros mecanismos específicos que habiliten el acceso al mercado de cambios a partir del ingreso y/o liquidación de este tipo de operaciones.</w:t>
            </w:r>
          </w:p>
          <w:p w14:paraId="6CA89E13" w14:textId="50482421" w:rsidR="00217A4D" w:rsidRPr="00E406F1" w:rsidRDefault="00217A4D" w:rsidP="003E51C5">
            <w:pPr>
              <w:spacing w:after="0"/>
              <w:jc w:val="both"/>
              <w:rPr>
                <w:rFonts w:ascii="Arial Narrow" w:hAnsi="Arial Narrow"/>
                <w:i/>
                <w:iCs/>
                <w:sz w:val="8"/>
                <w:szCs w:val="8"/>
              </w:rPr>
            </w:pPr>
          </w:p>
        </w:tc>
      </w:tr>
      <w:tr w:rsidR="003E51C5" w:rsidRPr="008562D7" w14:paraId="3B4342D1"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7ADAF0EB" w14:textId="77777777" w:rsidR="003E51C5" w:rsidRPr="008562D7" w:rsidRDefault="003E51C5" w:rsidP="003E51C5">
            <w:pPr>
              <w:spacing w:after="0"/>
              <w:jc w:val="both"/>
              <w:rPr>
                <w:rFonts w:ascii="Arial Narrow" w:hAnsi="Arial Narrow"/>
                <w:sz w:val="16"/>
                <w:szCs w:val="16"/>
              </w:rPr>
            </w:pPr>
          </w:p>
        </w:tc>
        <w:tc>
          <w:tcPr>
            <w:tcW w:w="266" w:type="dxa"/>
            <w:gridSpan w:val="2"/>
            <w:tcBorders>
              <w:top w:val="single" w:sz="4" w:space="0" w:color="FFFFFF"/>
              <w:bottom w:val="single" w:sz="4" w:space="0" w:color="FFFFFF"/>
            </w:tcBorders>
          </w:tcPr>
          <w:p w14:paraId="3C5970F1" w14:textId="77777777" w:rsidR="003E51C5" w:rsidRPr="008562D7" w:rsidRDefault="003E51C5" w:rsidP="003E51C5">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4E4E93E8" w14:textId="413668E9" w:rsidR="003E51C5" w:rsidRPr="008562D7" w:rsidRDefault="003E51C5" w:rsidP="003E51C5">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9721" w:type="dxa"/>
            <w:gridSpan w:val="2"/>
            <w:tcBorders>
              <w:top w:val="single" w:sz="4" w:space="0" w:color="FFFFFF"/>
              <w:bottom w:val="single" w:sz="4" w:space="0" w:color="FFFFFF"/>
            </w:tcBorders>
          </w:tcPr>
          <w:p w14:paraId="444AF452" w14:textId="77777777" w:rsidR="003E51C5" w:rsidRDefault="003E51C5" w:rsidP="003E51C5">
            <w:pPr>
              <w:spacing w:after="0"/>
              <w:jc w:val="both"/>
              <w:rPr>
                <w:rFonts w:ascii="Arial Narrow" w:hAnsi="Arial Narrow"/>
                <w:sz w:val="16"/>
              </w:rPr>
            </w:pPr>
            <w:r w:rsidRPr="00A634A0">
              <w:rPr>
                <w:rFonts w:ascii="Arial Narrow" w:hAnsi="Arial Narrow"/>
                <w:i/>
                <w:iCs/>
                <w:sz w:val="16"/>
              </w:rPr>
              <w:t>(Pto.</w:t>
            </w:r>
            <w:r w:rsidR="00215979" w:rsidRPr="00A634A0">
              <w:rPr>
                <w:rFonts w:ascii="Arial Narrow" w:hAnsi="Arial Narrow"/>
                <w:i/>
                <w:iCs/>
                <w:sz w:val="16"/>
              </w:rPr>
              <w:t>13.3.4</w:t>
            </w:r>
            <w:r w:rsidRPr="00A634A0">
              <w:rPr>
                <w:rFonts w:ascii="Arial Narrow" w:hAnsi="Arial Narrow"/>
                <w:i/>
                <w:iCs/>
                <w:sz w:val="16"/>
              </w:rPr>
              <w:t>)</w:t>
            </w:r>
            <w:r w:rsidRPr="00A634A0">
              <w:rPr>
                <w:rFonts w:ascii="Arial Narrow" w:hAnsi="Arial Narrow"/>
                <w:sz w:val="16"/>
              </w:rPr>
              <w:t>.</w:t>
            </w:r>
            <w:r w:rsidRPr="00A634A0">
              <w:t xml:space="preserve"> </w:t>
            </w:r>
            <w:r w:rsidRPr="00A634A0">
              <w:rPr>
                <w:rFonts w:ascii="Arial Narrow" w:hAnsi="Arial Narrow"/>
                <w:sz w:val="16"/>
              </w:rPr>
              <w:t>se trata de un pago de importaciones de servicios enmarcado en el mecanismo previsto en el punto 7.11. de las normas de “Exterior y cambios”</w:t>
            </w:r>
          </w:p>
          <w:p w14:paraId="378D1AA0" w14:textId="59BC31B2" w:rsidR="00217A4D" w:rsidRPr="00217A4D" w:rsidRDefault="00217A4D" w:rsidP="003E51C5">
            <w:pPr>
              <w:spacing w:after="0"/>
              <w:jc w:val="both"/>
              <w:rPr>
                <w:rFonts w:ascii="Arial Narrow" w:hAnsi="Arial Narrow"/>
                <w:i/>
                <w:iCs/>
                <w:sz w:val="8"/>
                <w:szCs w:val="8"/>
              </w:rPr>
            </w:pPr>
          </w:p>
        </w:tc>
      </w:tr>
      <w:tr w:rsidR="003E51C5" w:rsidRPr="008562D7" w14:paraId="2D7AEBD2"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20149CDB" w14:textId="77777777" w:rsidR="003E51C5" w:rsidRPr="008562D7" w:rsidRDefault="003E51C5" w:rsidP="003E51C5">
            <w:pPr>
              <w:spacing w:after="0"/>
              <w:jc w:val="both"/>
              <w:rPr>
                <w:rFonts w:ascii="Arial Narrow" w:hAnsi="Arial Narrow"/>
                <w:sz w:val="16"/>
                <w:szCs w:val="16"/>
              </w:rPr>
            </w:pPr>
          </w:p>
        </w:tc>
        <w:tc>
          <w:tcPr>
            <w:tcW w:w="266" w:type="dxa"/>
            <w:gridSpan w:val="2"/>
            <w:tcBorders>
              <w:top w:val="single" w:sz="4" w:space="0" w:color="FFFFFF"/>
              <w:bottom w:val="single" w:sz="4" w:space="0" w:color="FFFFFF"/>
            </w:tcBorders>
          </w:tcPr>
          <w:p w14:paraId="51D23228" w14:textId="77777777" w:rsidR="003E51C5" w:rsidRPr="008562D7" w:rsidRDefault="003E51C5" w:rsidP="003E51C5">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07DB1601" w14:textId="3B5BCE55" w:rsidR="003E51C5" w:rsidRPr="008562D7" w:rsidRDefault="003E51C5" w:rsidP="003E51C5">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9721" w:type="dxa"/>
            <w:gridSpan w:val="2"/>
            <w:tcBorders>
              <w:top w:val="single" w:sz="4" w:space="0" w:color="FFFFFF"/>
              <w:bottom w:val="single" w:sz="4" w:space="0" w:color="FFFFFF"/>
            </w:tcBorders>
          </w:tcPr>
          <w:p w14:paraId="2CBD4582" w14:textId="7588F7F2" w:rsidR="003E51C5" w:rsidRDefault="003E51C5" w:rsidP="003E51C5">
            <w:pPr>
              <w:spacing w:after="0"/>
              <w:jc w:val="both"/>
              <w:rPr>
                <w:rFonts w:ascii="Arial Narrow" w:hAnsi="Arial Narrow"/>
                <w:sz w:val="16"/>
              </w:rPr>
            </w:pPr>
            <w:r w:rsidRPr="00A634A0">
              <w:rPr>
                <w:rFonts w:ascii="Arial Narrow" w:hAnsi="Arial Narrow"/>
                <w:i/>
                <w:iCs/>
                <w:sz w:val="16"/>
              </w:rPr>
              <w:t>(Pto.</w:t>
            </w:r>
            <w:r w:rsidR="00215979" w:rsidRPr="00A634A0">
              <w:rPr>
                <w:rFonts w:ascii="Arial Narrow" w:hAnsi="Arial Narrow"/>
                <w:i/>
                <w:iCs/>
                <w:sz w:val="16"/>
              </w:rPr>
              <w:t>13.3.5</w:t>
            </w:r>
            <w:r w:rsidRPr="00A634A0">
              <w:rPr>
                <w:rFonts w:ascii="Arial Narrow" w:hAnsi="Arial Narrow"/>
                <w:i/>
                <w:iCs/>
                <w:sz w:val="16"/>
              </w:rPr>
              <w:t>)</w:t>
            </w:r>
            <w:r w:rsidRPr="00A634A0">
              <w:rPr>
                <w:rFonts w:ascii="Arial Narrow" w:hAnsi="Arial Narrow"/>
                <w:sz w:val="16"/>
              </w:rPr>
              <w:t>.</w:t>
            </w:r>
            <w:r w:rsidR="00215979" w:rsidRPr="00A634A0">
              <w:rPr>
                <w:rFonts w:ascii="Arial Narrow" w:hAnsi="Arial Narrow"/>
                <w:sz w:val="16"/>
              </w:rPr>
              <w:t xml:space="preserve"> cuento/amos por el equivalente al valor que abona con una “Certificación por los regímenes de acceso a divisas para la producción incremental de petróleo y/o gas natural (Decreto N° 277/22)” emitida en el marco de lo dispuesto en el punto 3.</w:t>
            </w:r>
            <w:r w:rsidR="00215979" w:rsidRPr="00E406F1">
              <w:rPr>
                <w:rFonts w:ascii="Arial Narrow" w:hAnsi="Arial Narrow"/>
                <w:sz w:val="16"/>
              </w:rPr>
              <w:t>17</w:t>
            </w:r>
            <w:r w:rsidR="00921B26" w:rsidRPr="00E406F1">
              <w:rPr>
                <w:rFonts w:ascii="Arial Narrow" w:hAnsi="Arial Narrow"/>
                <w:sz w:val="16"/>
              </w:rPr>
              <w:t xml:space="preserve"> del T.O. de Ext. y Cbios.</w:t>
            </w:r>
          </w:p>
          <w:p w14:paraId="7AE7E64C" w14:textId="0A8BD113" w:rsidR="00217A4D" w:rsidRPr="00217A4D" w:rsidRDefault="00217A4D" w:rsidP="003E51C5">
            <w:pPr>
              <w:spacing w:after="0"/>
              <w:jc w:val="both"/>
              <w:rPr>
                <w:rFonts w:ascii="Arial Narrow" w:hAnsi="Arial Narrow"/>
                <w:i/>
                <w:iCs/>
                <w:sz w:val="8"/>
                <w:szCs w:val="8"/>
              </w:rPr>
            </w:pPr>
          </w:p>
        </w:tc>
      </w:tr>
      <w:tr w:rsidR="0035362A" w:rsidRPr="00A634A0" w14:paraId="5F4A7EFA"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322FB3B9" w14:textId="77777777" w:rsidR="0035362A" w:rsidRPr="008562D7" w:rsidRDefault="0035362A" w:rsidP="00425F81">
            <w:pPr>
              <w:spacing w:after="0"/>
              <w:jc w:val="both"/>
              <w:rPr>
                <w:rFonts w:ascii="Arial Narrow" w:hAnsi="Arial Narrow"/>
                <w:sz w:val="16"/>
                <w:szCs w:val="16"/>
              </w:rPr>
            </w:pPr>
          </w:p>
        </w:tc>
        <w:tc>
          <w:tcPr>
            <w:tcW w:w="266" w:type="dxa"/>
            <w:gridSpan w:val="2"/>
            <w:tcBorders>
              <w:top w:val="single" w:sz="4" w:space="0" w:color="FFFFFF"/>
              <w:bottom w:val="single" w:sz="4" w:space="0" w:color="FFFFFF"/>
            </w:tcBorders>
          </w:tcPr>
          <w:p w14:paraId="6B0E82D1" w14:textId="77777777" w:rsidR="0035362A" w:rsidRPr="008562D7" w:rsidRDefault="0035362A" w:rsidP="00425F81">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26BD7820" w14:textId="77777777" w:rsidR="0035362A" w:rsidRPr="008562D7" w:rsidRDefault="0035362A" w:rsidP="00425F81">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9721" w:type="dxa"/>
            <w:gridSpan w:val="2"/>
            <w:tcBorders>
              <w:top w:val="single" w:sz="4" w:space="0" w:color="FFFFFF"/>
              <w:bottom w:val="single" w:sz="4" w:space="0" w:color="FFFFFF"/>
            </w:tcBorders>
          </w:tcPr>
          <w:p w14:paraId="198E10A3" w14:textId="3D999DD5" w:rsidR="0035362A" w:rsidRPr="00E406F1" w:rsidRDefault="0035362A" w:rsidP="00425F81">
            <w:pPr>
              <w:spacing w:after="0"/>
              <w:jc w:val="both"/>
              <w:rPr>
                <w:rFonts w:ascii="Arial Narrow" w:hAnsi="Arial Narrow"/>
                <w:sz w:val="16"/>
              </w:rPr>
            </w:pPr>
            <w:r w:rsidRPr="00E406F1">
              <w:rPr>
                <w:rFonts w:ascii="Arial Narrow" w:hAnsi="Arial Narrow"/>
                <w:i/>
                <w:iCs/>
                <w:sz w:val="16"/>
              </w:rPr>
              <w:t xml:space="preserve">(Pto.13.3.6). </w:t>
            </w:r>
            <w:r w:rsidR="00D2729C" w:rsidRPr="00E406F1">
              <w:rPr>
                <w:rFonts w:ascii="Arial Narrow" w:hAnsi="Arial Narrow"/>
                <w:sz w:val="16"/>
              </w:rPr>
              <w:t xml:space="preserve">porque </w:t>
            </w:r>
            <w:r w:rsidRPr="00E406F1">
              <w:rPr>
                <w:rFonts w:ascii="Arial Narrow" w:hAnsi="Arial Narrow"/>
                <w:sz w:val="16"/>
              </w:rPr>
              <w:t>el pago corresponde a operaciones financiadas o garantizadas con anterioridad al 1</w:t>
            </w:r>
            <w:r w:rsidR="00996CB9" w:rsidRPr="00E406F1">
              <w:rPr>
                <w:rFonts w:ascii="Arial Narrow" w:hAnsi="Arial Narrow"/>
                <w:sz w:val="16"/>
              </w:rPr>
              <w:t>3</w:t>
            </w:r>
            <w:r w:rsidRPr="00E406F1">
              <w:rPr>
                <w:rFonts w:ascii="Arial Narrow" w:hAnsi="Arial Narrow"/>
                <w:sz w:val="16"/>
              </w:rPr>
              <w:t>.12.23 por entidades financieras locales o del exterior</w:t>
            </w:r>
          </w:p>
          <w:p w14:paraId="4DB62231" w14:textId="77777777" w:rsidR="00217A4D" w:rsidRPr="00E406F1" w:rsidRDefault="00217A4D" w:rsidP="00425F81">
            <w:pPr>
              <w:spacing w:after="0"/>
              <w:jc w:val="both"/>
              <w:rPr>
                <w:rFonts w:ascii="Arial Narrow" w:hAnsi="Arial Narrow"/>
                <w:i/>
                <w:iCs/>
                <w:sz w:val="8"/>
                <w:szCs w:val="8"/>
              </w:rPr>
            </w:pPr>
          </w:p>
        </w:tc>
      </w:tr>
      <w:tr w:rsidR="0035362A" w:rsidRPr="00A634A0" w14:paraId="15E180A6"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47F61A1B" w14:textId="77777777" w:rsidR="0035362A" w:rsidRPr="008562D7" w:rsidRDefault="0035362A" w:rsidP="00425F81">
            <w:pPr>
              <w:spacing w:after="0"/>
              <w:jc w:val="both"/>
              <w:rPr>
                <w:rFonts w:ascii="Arial Narrow" w:hAnsi="Arial Narrow"/>
                <w:sz w:val="16"/>
                <w:szCs w:val="16"/>
              </w:rPr>
            </w:pPr>
          </w:p>
        </w:tc>
        <w:tc>
          <w:tcPr>
            <w:tcW w:w="266" w:type="dxa"/>
            <w:gridSpan w:val="2"/>
            <w:tcBorders>
              <w:top w:val="single" w:sz="4" w:space="0" w:color="FFFFFF"/>
              <w:bottom w:val="single" w:sz="4" w:space="0" w:color="FFFFFF"/>
            </w:tcBorders>
          </w:tcPr>
          <w:p w14:paraId="47545D1E" w14:textId="77777777" w:rsidR="0035362A" w:rsidRPr="008562D7" w:rsidRDefault="0035362A" w:rsidP="00425F81">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0A85238A" w14:textId="77777777" w:rsidR="0035362A" w:rsidRPr="008562D7" w:rsidRDefault="0035362A" w:rsidP="00425F81">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9721" w:type="dxa"/>
            <w:gridSpan w:val="2"/>
            <w:tcBorders>
              <w:top w:val="single" w:sz="4" w:space="0" w:color="FFFFFF"/>
              <w:bottom w:val="single" w:sz="4" w:space="0" w:color="FFFFFF"/>
            </w:tcBorders>
          </w:tcPr>
          <w:p w14:paraId="1F7C5B36" w14:textId="09C2C485" w:rsidR="00217A4D" w:rsidRPr="00E406F1" w:rsidRDefault="0035362A" w:rsidP="00425F81">
            <w:pPr>
              <w:spacing w:after="0"/>
              <w:jc w:val="both"/>
              <w:rPr>
                <w:rFonts w:ascii="Arial Narrow" w:hAnsi="Arial Narrow"/>
                <w:i/>
                <w:iCs/>
                <w:sz w:val="16"/>
              </w:rPr>
            </w:pPr>
            <w:r w:rsidRPr="00E406F1">
              <w:rPr>
                <w:rFonts w:ascii="Arial Narrow" w:hAnsi="Arial Narrow"/>
                <w:i/>
                <w:iCs/>
                <w:sz w:val="16"/>
              </w:rPr>
              <w:t xml:space="preserve">(Pto.13.3.7). </w:t>
            </w:r>
            <w:r w:rsidR="00D2729C" w:rsidRPr="00E406F1">
              <w:rPr>
                <w:rFonts w:ascii="Arial Narrow" w:hAnsi="Arial Narrow"/>
                <w:sz w:val="16"/>
              </w:rPr>
              <w:t xml:space="preserve">porque </w:t>
            </w:r>
            <w:r w:rsidRPr="00E406F1">
              <w:rPr>
                <w:rFonts w:ascii="Arial Narrow" w:hAnsi="Arial Narrow"/>
                <w:sz w:val="16"/>
              </w:rPr>
              <w:t>el pago correspond</w:t>
            </w:r>
            <w:r w:rsidR="00D2729C" w:rsidRPr="00E406F1">
              <w:rPr>
                <w:rFonts w:ascii="Arial Narrow" w:hAnsi="Arial Narrow"/>
                <w:sz w:val="16"/>
              </w:rPr>
              <w:t>e</w:t>
            </w:r>
            <w:r w:rsidRPr="00E406F1">
              <w:rPr>
                <w:rFonts w:ascii="Arial Narrow" w:hAnsi="Arial Narrow"/>
                <w:sz w:val="16"/>
              </w:rPr>
              <w:t xml:space="preserve"> a operaciones financiadas o garantizadas con anterioridad al 1</w:t>
            </w:r>
            <w:r w:rsidR="00996CB9" w:rsidRPr="00E406F1">
              <w:rPr>
                <w:rFonts w:ascii="Arial Narrow" w:hAnsi="Arial Narrow"/>
                <w:sz w:val="16"/>
              </w:rPr>
              <w:t>3</w:t>
            </w:r>
            <w:r w:rsidRPr="00E406F1">
              <w:rPr>
                <w:rFonts w:ascii="Arial Narrow" w:hAnsi="Arial Narrow"/>
                <w:sz w:val="16"/>
              </w:rPr>
              <w:t>.12.23 por organismos internacionales y/o agencias oficiales de crédito</w:t>
            </w:r>
          </w:p>
          <w:p w14:paraId="30B11E3B" w14:textId="00C3E616" w:rsidR="0035362A" w:rsidRPr="00E406F1" w:rsidRDefault="0035362A" w:rsidP="00425F81">
            <w:pPr>
              <w:spacing w:after="0"/>
              <w:jc w:val="both"/>
              <w:rPr>
                <w:rFonts w:ascii="Arial Narrow" w:hAnsi="Arial Narrow"/>
                <w:i/>
                <w:iCs/>
                <w:sz w:val="8"/>
                <w:szCs w:val="8"/>
              </w:rPr>
            </w:pPr>
          </w:p>
        </w:tc>
      </w:tr>
      <w:tr w:rsidR="003B0B4D" w:rsidRPr="00A634A0" w14:paraId="4834D84D"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2ED65706" w14:textId="7534D264" w:rsidR="003B0B4D" w:rsidRPr="008562D7" w:rsidRDefault="003B0B4D" w:rsidP="003D06F4">
            <w:pPr>
              <w:spacing w:after="0"/>
              <w:jc w:val="both"/>
              <w:rPr>
                <w:rFonts w:ascii="Arial Narrow" w:hAnsi="Arial Narrow"/>
                <w:sz w:val="16"/>
                <w:szCs w:val="16"/>
              </w:rPr>
            </w:pPr>
          </w:p>
        </w:tc>
        <w:tc>
          <w:tcPr>
            <w:tcW w:w="266" w:type="dxa"/>
            <w:gridSpan w:val="2"/>
            <w:tcBorders>
              <w:top w:val="single" w:sz="4" w:space="0" w:color="FFFFFF"/>
              <w:bottom w:val="single" w:sz="4" w:space="0" w:color="FFFFFF"/>
            </w:tcBorders>
          </w:tcPr>
          <w:p w14:paraId="6FD54E5A" w14:textId="77777777" w:rsidR="003B0B4D" w:rsidRPr="008562D7" w:rsidRDefault="003B0B4D" w:rsidP="003D06F4">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652BD658" w14:textId="77777777" w:rsidR="003B0B4D" w:rsidRPr="0035362A" w:rsidRDefault="003B0B4D" w:rsidP="003D06F4">
            <w:pPr>
              <w:spacing w:after="0"/>
              <w:jc w:val="both"/>
              <w:rPr>
                <w:rFonts w:ascii="Arial Narrow" w:hAnsi="Arial Narrow"/>
                <w:sz w:val="16"/>
              </w:rPr>
            </w:pPr>
            <w:r w:rsidRPr="0035362A">
              <w:rPr>
                <w:rFonts w:ascii="Arial Narrow" w:hAnsi="Arial Narrow"/>
                <w:sz w:val="16"/>
              </w:rPr>
              <w:fldChar w:fldCharType="begin">
                <w:ffData>
                  <w:name w:val="Casilla19"/>
                  <w:enabled/>
                  <w:calcOnExit w:val="0"/>
                  <w:checkBox>
                    <w:sizeAuto/>
                    <w:default w:val="0"/>
                  </w:checkBox>
                </w:ffData>
              </w:fldChar>
            </w:r>
            <w:r w:rsidRPr="0035362A">
              <w:rPr>
                <w:rFonts w:ascii="Arial Narrow" w:hAnsi="Arial Narrow"/>
                <w:sz w:val="16"/>
              </w:rPr>
              <w:instrText xml:space="preserve"> FORMCHECKBOX </w:instrText>
            </w:r>
            <w:r w:rsidRPr="0035362A">
              <w:rPr>
                <w:rFonts w:ascii="Arial Narrow" w:hAnsi="Arial Narrow"/>
                <w:sz w:val="16"/>
              </w:rPr>
            </w:r>
            <w:r w:rsidRPr="0035362A">
              <w:rPr>
                <w:rFonts w:ascii="Arial Narrow" w:hAnsi="Arial Narrow"/>
                <w:sz w:val="16"/>
              </w:rPr>
              <w:fldChar w:fldCharType="separate"/>
            </w:r>
            <w:r w:rsidRPr="0035362A">
              <w:rPr>
                <w:rFonts w:ascii="Arial Narrow" w:hAnsi="Arial Narrow"/>
                <w:sz w:val="16"/>
              </w:rPr>
              <w:fldChar w:fldCharType="end"/>
            </w:r>
          </w:p>
        </w:tc>
        <w:tc>
          <w:tcPr>
            <w:tcW w:w="9721" w:type="dxa"/>
            <w:gridSpan w:val="2"/>
            <w:tcBorders>
              <w:top w:val="single" w:sz="4" w:space="0" w:color="FFFFFF"/>
              <w:bottom w:val="single" w:sz="4" w:space="0" w:color="FFFFFF"/>
            </w:tcBorders>
          </w:tcPr>
          <w:p w14:paraId="5DCACD5A" w14:textId="5D7F4A95" w:rsidR="003B0B4D" w:rsidRPr="00FB05C8" w:rsidRDefault="003B0B4D" w:rsidP="003D06F4">
            <w:pPr>
              <w:spacing w:after="0"/>
              <w:jc w:val="both"/>
              <w:rPr>
                <w:rFonts w:ascii="Arial Narrow" w:hAnsi="Arial Narrow"/>
                <w:i/>
                <w:iCs/>
                <w:sz w:val="16"/>
              </w:rPr>
            </w:pPr>
            <w:r w:rsidRPr="00FB05C8">
              <w:rPr>
                <w:rFonts w:ascii="Arial Narrow" w:hAnsi="Arial Narrow"/>
                <w:i/>
                <w:iCs/>
                <w:sz w:val="16"/>
              </w:rPr>
              <w:t>(Pto.13.3.8</w:t>
            </w:r>
            <w:r w:rsidRPr="00FB05C8">
              <w:rPr>
                <w:rFonts w:ascii="Arial Narrow" w:hAnsi="Arial Narrow"/>
                <w:sz w:val="16"/>
              </w:rPr>
              <w:t xml:space="preserve">). </w:t>
            </w:r>
            <w:r w:rsidR="00D2729C" w:rsidRPr="00FB05C8">
              <w:rPr>
                <w:rFonts w:ascii="Arial Narrow" w:hAnsi="Arial Narrow"/>
                <w:sz w:val="16"/>
              </w:rPr>
              <w:t xml:space="preserve">porque </w:t>
            </w:r>
            <w:r w:rsidRPr="00FB05C8">
              <w:rPr>
                <w:rFonts w:ascii="Arial Narrow" w:hAnsi="Arial Narrow"/>
                <w:sz w:val="16"/>
              </w:rPr>
              <w:t>el pago corresponde a la fecha de cierre de una operación de recompra y/o rescate de deudas encuadradas en los puntos 3.5.3.1. o 3.6.4.4. y corresponde a los servicios prestados por no residentes derivados a la emisión de los nuevos títulos de deuda y/o la operación de recompra y/o rescate.</w:t>
            </w:r>
          </w:p>
        </w:tc>
      </w:tr>
      <w:tr w:rsidR="0035362A" w:rsidRPr="00A634A0" w14:paraId="793D7B10" w14:textId="77777777" w:rsidTr="0000408D">
        <w:tblPrEx>
          <w:tblBorders>
            <w:bottom w:val="dotted" w:sz="4" w:space="0" w:color="808080"/>
          </w:tblBorders>
          <w:tblCellMar>
            <w:right w:w="0" w:type="dxa"/>
          </w:tblCellMar>
        </w:tblPrEx>
        <w:trPr>
          <w:gridBefore w:val="2"/>
          <w:gridAfter w:val="2"/>
          <w:wBefore w:w="71" w:type="dxa"/>
          <w:wAfter w:w="221" w:type="dxa"/>
          <w:trHeight w:val="119"/>
        </w:trPr>
        <w:tc>
          <w:tcPr>
            <w:tcW w:w="262" w:type="dxa"/>
            <w:gridSpan w:val="3"/>
            <w:tcBorders>
              <w:top w:val="single" w:sz="4" w:space="0" w:color="FFFFFF"/>
              <w:bottom w:val="single" w:sz="4" w:space="0" w:color="FFFFFF"/>
            </w:tcBorders>
          </w:tcPr>
          <w:p w14:paraId="07111129" w14:textId="77777777" w:rsidR="0035362A" w:rsidRPr="008562D7" w:rsidRDefault="0035362A" w:rsidP="00425F81">
            <w:pPr>
              <w:spacing w:after="0"/>
              <w:jc w:val="both"/>
              <w:rPr>
                <w:rFonts w:ascii="Arial Narrow" w:hAnsi="Arial Narrow"/>
                <w:sz w:val="16"/>
                <w:szCs w:val="16"/>
              </w:rPr>
            </w:pPr>
          </w:p>
        </w:tc>
        <w:tc>
          <w:tcPr>
            <w:tcW w:w="266" w:type="dxa"/>
            <w:gridSpan w:val="2"/>
            <w:tcBorders>
              <w:top w:val="single" w:sz="4" w:space="0" w:color="FFFFFF"/>
              <w:bottom w:val="single" w:sz="4" w:space="0" w:color="FFFFFF"/>
            </w:tcBorders>
          </w:tcPr>
          <w:p w14:paraId="34CC15DB" w14:textId="77777777" w:rsidR="0035362A" w:rsidRPr="008562D7" w:rsidRDefault="0035362A" w:rsidP="00425F81">
            <w:pPr>
              <w:spacing w:after="0"/>
              <w:jc w:val="both"/>
              <w:rPr>
                <w:rFonts w:ascii="Arial Narrow" w:hAnsi="Arial Narrow"/>
                <w:sz w:val="16"/>
              </w:rPr>
            </w:pPr>
          </w:p>
        </w:tc>
        <w:tc>
          <w:tcPr>
            <w:tcW w:w="266" w:type="dxa"/>
            <w:gridSpan w:val="2"/>
            <w:tcBorders>
              <w:top w:val="single" w:sz="4" w:space="0" w:color="FFFFFF"/>
              <w:bottom w:val="single" w:sz="4" w:space="0" w:color="FFFFFF"/>
            </w:tcBorders>
          </w:tcPr>
          <w:p w14:paraId="146F42BC" w14:textId="77777777" w:rsidR="0035362A" w:rsidRPr="0035362A" w:rsidRDefault="0035362A" w:rsidP="00425F81">
            <w:pPr>
              <w:spacing w:after="0"/>
              <w:jc w:val="both"/>
              <w:rPr>
                <w:rFonts w:ascii="Arial Narrow" w:hAnsi="Arial Narrow"/>
                <w:sz w:val="16"/>
              </w:rPr>
            </w:pPr>
            <w:r w:rsidRPr="0035362A">
              <w:rPr>
                <w:rFonts w:ascii="Arial Narrow" w:hAnsi="Arial Narrow"/>
                <w:sz w:val="16"/>
              </w:rPr>
              <w:fldChar w:fldCharType="begin">
                <w:ffData>
                  <w:name w:val="Casilla19"/>
                  <w:enabled/>
                  <w:calcOnExit w:val="0"/>
                  <w:checkBox>
                    <w:sizeAuto/>
                    <w:default w:val="0"/>
                  </w:checkBox>
                </w:ffData>
              </w:fldChar>
            </w:r>
            <w:r w:rsidRPr="0035362A">
              <w:rPr>
                <w:rFonts w:ascii="Arial Narrow" w:hAnsi="Arial Narrow"/>
                <w:sz w:val="16"/>
              </w:rPr>
              <w:instrText xml:space="preserve"> FORMCHECKBOX </w:instrText>
            </w:r>
            <w:r w:rsidRPr="0035362A">
              <w:rPr>
                <w:rFonts w:ascii="Arial Narrow" w:hAnsi="Arial Narrow"/>
                <w:sz w:val="16"/>
              </w:rPr>
            </w:r>
            <w:r w:rsidRPr="0035362A">
              <w:rPr>
                <w:rFonts w:ascii="Arial Narrow" w:hAnsi="Arial Narrow"/>
                <w:sz w:val="16"/>
              </w:rPr>
              <w:fldChar w:fldCharType="separate"/>
            </w:r>
            <w:r w:rsidRPr="0035362A">
              <w:rPr>
                <w:rFonts w:ascii="Arial Narrow" w:hAnsi="Arial Narrow"/>
                <w:sz w:val="16"/>
              </w:rPr>
              <w:fldChar w:fldCharType="end"/>
            </w:r>
          </w:p>
        </w:tc>
        <w:tc>
          <w:tcPr>
            <w:tcW w:w="9721" w:type="dxa"/>
            <w:gridSpan w:val="2"/>
            <w:tcBorders>
              <w:top w:val="single" w:sz="4" w:space="0" w:color="FFFFFF"/>
              <w:bottom w:val="single" w:sz="4" w:space="0" w:color="FFFFFF"/>
            </w:tcBorders>
          </w:tcPr>
          <w:p w14:paraId="0B5FE76A" w14:textId="2DC95F80" w:rsidR="0035362A" w:rsidRPr="00FB05C8" w:rsidRDefault="0035362A" w:rsidP="00425F81">
            <w:pPr>
              <w:spacing w:after="0"/>
              <w:jc w:val="both"/>
              <w:rPr>
                <w:rFonts w:ascii="Arial Narrow" w:hAnsi="Arial Narrow"/>
                <w:i/>
                <w:iCs/>
                <w:sz w:val="16"/>
              </w:rPr>
            </w:pPr>
            <w:r w:rsidRPr="00FB05C8">
              <w:rPr>
                <w:rFonts w:ascii="Arial Narrow" w:hAnsi="Arial Narrow"/>
                <w:i/>
                <w:iCs/>
                <w:sz w:val="16"/>
              </w:rPr>
              <w:t>(Pto.13.3.9).</w:t>
            </w:r>
            <w:r w:rsidRPr="00FB05C8">
              <w:rPr>
                <w:rFonts w:ascii="Arial Narrow" w:hAnsi="Arial Narrow"/>
                <w:sz w:val="16"/>
              </w:rPr>
              <w:t xml:space="preserve"> </w:t>
            </w:r>
            <w:r w:rsidR="00D2729C" w:rsidRPr="00FB05C8">
              <w:rPr>
                <w:rFonts w:ascii="Arial Narrow" w:hAnsi="Arial Narrow"/>
                <w:sz w:val="16"/>
              </w:rPr>
              <w:t xml:space="preserve">porque </w:t>
            </w:r>
            <w:r w:rsidRPr="00FB05C8">
              <w:rPr>
                <w:rFonts w:ascii="Arial Narrow" w:hAnsi="Arial Narrow"/>
                <w:sz w:val="16"/>
              </w:rPr>
              <w:t xml:space="preserve">el pago </w:t>
            </w:r>
            <w:r w:rsidR="00D2729C" w:rsidRPr="00FB05C8">
              <w:rPr>
                <w:rFonts w:ascii="Arial Narrow" w:hAnsi="Arial Narrow"/>
                <w:sz w:val="16"/>
              </w:rPr>
              <w:t xml:space="preserve">es </w:t>
            </w:r>
            <w:r w:rsidRPr="00FB05C8">
              <w:rPr>
                <w:rFonts w:ascii="Arial Narrow" w:hAnsi="Arial Narrow"/>
                <w:sz w:val="16"/>
              </w:rPr>
              <w:t xml:space="preserve">a una contraparte no vinculada </w:t>
            </w:r>
            <w:r w:rsidR="00D2729C" w:rsidRPr="00FB05C8">
              <w:rPr>
                <w:rFonts w:ascii="Arial Narrow" w:hAnsi="Arial Narrow"/>
                <w:sz w:val="16"/>
              </w:rPr>
              <w:t xml:space="preserve">a mi/nosotros </w:t>
            </w:r>
            <w:r w:rsidRPr="00FB05C8">
              <w:rPr>
                <w:rFonts w:ascii="Arial Narrow" w:hAnsi="Arial Narrow"/>
                <w:sz w:val="16"/>
              </w:rPr>
              <w:t>y se concret</w:t>
            </w:r>
            <w:r w:rsidR="00D2729C" w:rsidRPr="00FB05C8">
              <w:rPr>
                <w:rFonts w:ascii="Arial Narrow" w:hAnsi="Arial Narrow"/>
                <w:sz w:val="16"/>
              </w:rPr>
              <w:t>a</w:t>
            </w:r>
            <w:r w:rsidRPr="00FB05C8">
              <w:rPr>
                <w:rFonts w:ascii="Arial Narrow" w:hAnsi="Arial Narrow"/>
                <w:sz w:val="16"/>
              </w:rPr>
              <w:t xml:space="preserve"> mediante la realización de un canje y/o arbitraje con los fondos depositados en una cuenta en moneda extranjera en una entidad financiera local.</w:t>
            </w:r>
          </w:p>
        </w:tc>
      </w:tr>
    </w:tbl>
    <w:p w14:paraId="514B8F31" w14:textId="2C489F80" w:rsidR="0035362A" w:rsidRDefault="00C96EE7" w:rsidP="00090674">
      <w:pPr>
        <w:pStyle w:val="Textoindependiente"/>
        <w:tabs>
          <w:tab w:val="center" w:pos="1418"/>
        </w:tabs>
        <w:rPr>
          <w:sz w:val="12"/>
          <w:szCs w:val="12"/>
        </w:rPr>
      </w:pPr>
      <w:r w:rsidRPr="00BE1C39">
        <w:rPr>
          <w:noProof/>
          <w:sz w:val="18"/>
        </w:rPr>
        <mc:AlternateContent>
          <mc:Choice Requires="wps">
            <w:drawing>
              <wp:anchor distT="0" distB="0" distL="114300" distR="114300" simplePos="0" relativeHeight="251918336" behindDoc="0" locked="0" layoutInCell="1" allowOverlap="1" wp14:anchorId="3DA000EF" wp14:editId="64F2E073">
                <wp:simplePos x="0" y="0"/>
                <wp:positionH relativeFrom="column">
                  <wp:posOffset>-671076</wp:posOffset>
                </wp:positionH>
                <wp:positionV relativeFrom="paragraph">
                  <wp:posOffset>-7589507</wp:posOffset>
                </wp:positionV>
                <wp:extent cx="316865" cy="7172325"/>
                <wp:effectExtent l="0" t="0" r="6985" b="9525"/>
                <wp:wrapNone/>
                <wp:docPr id="5348812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5BB65" w14:textId="77777777" w:rsidR="00C96EE7" w:rsidRPr="003A78BB" w:rsidRDefault="00C96EE7" w:rsidP="00C96EE7">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000EF" id="_x0000_s1035" type="#_x0000_t202" style="position:absolute;margin-left:-52.85pt;margin-top:-597.6pt;width:24.95pt;height:564.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" stroked="f">
                <v:textbox style="layout-flow:vertical;mso-layout-flow-alt:bottom-to-top">
                  <w:txbxContent>
                    <w:p w14:paraId="4155BB65" w14:textId="77777777" w:rsidR="00C96EE7" w:rsidRPr="003A78BB" w:rsidRDefault="00C96EE7" w:rsidP="00C96EE7">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r w:rsidR="00830F98" w:rsidRPr="00BE1C39">
        <w:rPr>
          <w:noProof/>
          <w:sz w:val="18"/>
        </w:rPr>
        <mc:AlternateContent>
          <mc:Choice Requires="wps">
            <w:drawing>
              <wp:anchor distT="0" distB="0" distL="114300" distR="114300" simplePos="0" relativeHeight="251908096" behindDoc="0" locked="0" layoutInCell="1" allowOverlap="1" wp14:anchorId="6E885223" wp14:editId="706EC43C">
                <wp:simplePos x="0" y="0"/>
                <wp:positionH relativeFrom="column">
                  <wp:posOffset>-1236556</wp:posOffset>
                </wp:positionH>
                <wp:positionV relativeFrom="paragraph">
                  <wp:posOffset>-16333470</wp:posOffset>
                </wp:positionV>
                <wp:extent cx="316865" cy="7172325"/>
                <wp:effectExtent l="0" t="0" r="6985" b="9525"/>
                <wp:wrapNone/>
                <wp:docPr id="55942098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1E5D9" w14:textId="77777777" w:rsidR="00C84D09" w:rsidRPr="003A78BB" w:rsidRDefault="00C84D09" w:rsidP="00C84D09">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85223" id="_x0000_s1036" type="#_x0000_t202" style="position:absolute;margin-left:-97.35pt;margin-top:-1286.1pt;width:24.95pt;height:564.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" stroked="f">
                <v:textbox style="layout-flow:vertical;mso-layout-flow-alt:bottom-to-top">
                  <w:txbxContent>
                    <w:p w14:paraId="4601E5D9" w14:textId="77777777" w:rsidR="00C84D09" w:rsidRPr="003A78BB" w:rsidRDefault="00C84D09" w:rsidP="00C84D09">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75B31ADC" w14:textId="77777777" w:rsidR="00830F98" w:rsidRDefault="00830F98" w:rsidP="00090674">
      <w:pPr>
        <w:pStyle w:val="Textoindependiente"/>
        <w:tabs>
          <w:tab w:val="center" w:pos="1418"/>
        </w:tabs>
        <w:rPr>
          <w:sz w:val="12"/>
          <w:szCs w:val="12"/>
        </w:rPr>
      </w:pPr>
    </w:p>
    <w:p w14:paraId="2AD14D2C" w14:textId="77777777" w:rsidR="00090674" w:rsidRDefault="00090674" w:rsidP="00090674">
      <w:pPr>
        <w:pStyle w:val="Textoindependiente"/>
        <w:tabs>
          <w:tab w:val="center" w:pos="1418"/>
        </w:tabs>
        <w:rPr>
          <w:sz w:val="12"/>
          <w:szCs w:val="12"/>
        </w:rPr>
      </w:pPr>
    </w:p>
    <w:p w14:paraId="63442B05" w14:textId="77777777" w:rsidR="002E1234" w:rsidRPr="00AE44A4" w:rsidRDefault="002E1234" w:rsidP="00090674">
      <w:pPr>
        <w:pStyle w:val="Textoindependiente"/>
        <w:tabs>
          <w:tab w:val="center" w:pos="1418"/>
        </w:tabs>
        <w:rPr>
          <w:sz w:val="12"/>
          <w:szCs w:val="12"/>
        </w:rPr>
      </w:pPr>
    </w:p>
    <w:p w14:paraId="3A8A5984" w14:textId="77777777" w:rsidR="00090674" w:rsidRDefault="00090674" w:rsidP="00090674">
      <w:pPr>
        <w:pStyle w:val="Textoindependiente"/>
        <w:tabs>
          <w:tab w:val="center" w:pos="1418"/>
        </w:tabs>
      </w:pPr>
      <w:r>
        <w:t>.................................................................</w:t>
      </w:r>
    </w:p>
    <w:p w14:paraId="4E43A6CC" w14:textId="6BBE18BB" w:rsidR="00090674" w:rsidRDefault="00090674" w:rsidP="002E1234">
      <w:pPr>
        <w:spacing w:after="0"/>
      </w:pPr>
      <w:r>
        <w:rPr>
          <w:rFonts w:ascii="Arial Narrow" w:hAnsi="Arial Narrow"/>
          <w:sz w:val="16"/>
        </w:rPr>
        <w:t xml:space="preserve">     Firma/s del/de los </w:t>
      </w:r>
      <w:proofErr w:type="gramStart"/>
      <w:r>
        <w:rPr>
          <w:rFonts w:ascii="Arial Narrow" w:hAnsi="Arial Narrow"/>
          <w:sz w:val="16"/>
        </w:rPr>
        <w:t>Responsable</w:t>
      </w:r>
      <w:proofErr w:type="gramEnd"/>
      <w:r>
        <w:rPr>
          <w:rFonts w:ascii="Arial Narrow" w:hAnsi="Arial Narrow"/>
          <w:sz w:val="16"/>
        </w:rPr>
        <w:t>/s</w:t>
      </w:r>
      <w:r>
        <w:br w:type="page"/>
      </w:r>
    </w:p>
    <w:tbl>
      <w:tblPr>
        <w:tblW w:w="10807" w:type="dxa"/>
        <w:tblInd w:w="-544" w:type="dxa"/>
        <w:tblLayout w:type="fixed"/>
        <w:tblCellMar>
          <w:left w:w="70" w:type="dxa"/>
          <w:right w:w="70" w:type="dxa"/>
        </w:tblCellMar>
        <w:tblLook w:val="0000" w:firstRow="0" w:lastRow="0" w:firstColumn="0" w:lastColumn="0" w:noHBand="0" w:noVBand="0"/>
      </w:tblPr>
      <w:tblGrid>
        <w:gridCol w:w="16"/>
        <w:gridCol w:w="257"/>
        <w:gridCol w:w="12"/>
        <w:gridCol w:w="262"/>
        <w:gridCol w:w="10"/>
        <w:gridCol w:w="263"/>
        <w:gridCol w:w="6"/>
        <w:gridCol w:w="9902"/>
        <w:gridCol w:w="68"/>
        <w:gridCol w:w="11"/>
      </w:tblGrid>
      <w:tr w:rsidR="00090674" w:rsidRPr="00703792" w14:paraId="33D388D2" w14:textId="77777777" w:rsidTr="00AC3893">
        <w:trPr>
          <w:gridAfter w:val="1"/>
          <w:wAfter w:w="11" w:type="dxa"/>
          <w:trHeight w:hRule="exact" w:val="284"/>
        </w:trPr>
        <w:tc>
          <w:tcPr>
            <w:tcW w:w="10796" w:type="dxa"/>
            <w:gridSpan w:val="9"/>
            <w:shd w:val="clear" w:color="auto" w:fill="5C8727"/>
            <w:vAlign w:val="center"/>
          </w:tcPr>
          <w:p w14:paraId="5093092B" w14:textId="35F737A6" w:rsidR="00090674" w:rsidRPr="00703792" w:rsidRDefault="00090674" w:rsidP="00804FC0">
            <w:pPr>
              <w:keepNext/>
              <w:spacing w:after="0" w:line="240" w:lineRule="auto"/>
              <w:ind w:left="-68" w:right="522"/>
              <w:jc w:val="center"/>
              <w:outlineLvl w:val="4"/>
              <w:rPr>
                <w:rFonts w:ascii="Univers Condensed" w:hAnsi="Univers Condensed"/>
                <w:b/>
                <w:bCs/>
                <w:color w:val="FFFFFF"/>
                <w:spacing w:val="20"/>
                <w:sz w:val="20"/>
                <w:szCs w:val="20"/>
                <w:lang w:val="es-ES" w:eastAsia="es-ES"/>
              </w:rPr>
            </w:pPr>
            <w:r>
              <w:rPr>
                <w:rFonts w:ascii="Univers Condensed" w:hAnsi="Univers Condensed"/>
                <w:b/>
                <w:bCs/>
                <w:color w:val="FFFFFF"/>
                <w:spacing w:val="20"/>
                <w:sz w:val="20"/>
                <w:szCs w:val="20"/>
                <w:lang w:val="es-ES" w:eastAsia="es-ES"/>
              </w:rPr>
              <w:lastRenderedPageBreak/>
              <w:t xml:space="preserve">T.O. </w:t>
            </w:r>
            <w:r w:rsidRPr="00A634A0">
              <w:rPr>
                <w:rFonts w:ascii="Univers Condensed" w:hAnsi="Univers Condensed"/>
                <w:b/>
                <w:bCs/>
                <w:color w:val="FFFFFF"/>
                <w:spacing w:val="20"/>
                <w:sz w:val="20"/>
                <w:szCs w:val="20"/>
                <w:lang w:val="es-ES" w:eastAsia="es-ES"/>
              </w:rPr>
              <w:t>Ext. y Cambios Sección 13-</w:t>
            </w:r>
            <w:r>
              <w:rPr>
                <w:rFonts w:ascii="Univers Condensed" w:hAnsi="Univers Condensed"/>
                <w:b/>
                <w:bCs/>
                <w:color w:val="FFFFFF"/>
                <w:spacing w:val="20"/>
                <w:sz w:val="20"/>
                <w:szCs w:val="20"/>
                <w:lang w:val="es-ES" w:eastAsia="es-ES"/>
              </w:rPr>
              <w:t xml:space="preserve"> </w:t>
            </w:r>
            <w:r w:rsidRPr="00703792">
              <w:rPr>
                <w:rFonts w:ascii="Univers Condensed" w:hAnsi="Univers Condensed"/>
                <w:b/>
                <w:bCs/>
                <w:color w:val="FFFFFF"/>
                <w:spacing w:val="20"/>
                <w:sz w:val="20"/>
                <w:szCs w:val="20"/>
                <w:lang w:val="es-ES" w:eastAsia="es-ES"/>
              </w:rPr>
              <w:t xml:space="preserve">PAGO DE </w:t>
            </w:r>
            <w:r>
              <w:rPr>
                <w:rFonts w:ascii="Univers Condensed" w:hAnsi="Univers Condensed"/>
                <w:b/>
                <w:bCs/>
                <w:color w:val="FFFFFF"/>
                <w:spacing w:val="20"/>
                <w:sz w:val="20"/>
                <w:szCs w:val="20"/>
                <w:lang w:val="es-ES" w:eastAsia="es-ES"/>
              </w:rPr>
              <w:t>SERVICIOS</w:t>
            </w:r>
            <w:r w:rsidR="006C5DE9">
              <w:rPr>
                <w:rFonts w:ascii="Univers Condensed" w:hAnsi="Univers Condensed"/>
                <w:b/>
                <w:bCs/>
                <w:color w:val="FFFFFF"/>
                <w:spacing w:val="20"/>
                <w:sz w:val="20"/>
                <w:szCs w:val="20"/>
                <w:lang w:val="es-ES" w:eastAsia="es-ES"/>
              </w:rPr>
              <w:t xml:space="preserve"> </w:t>
            </w:r>
            <w:r w:rsidR="006C5DE9" w:rsidRPr="006C5DE9">
              <w:rPr>
                <w:rFonts w:ascii="Univers Condensed" w:hAnsi="Univers Condensed"/>
                <w:b/>
                <w:bCs/>
                <w:i/>
                <w:iCs/>
                <w:color w:val="FFFFFF"/>
                <w:spacing w:val="20"/>
                <w:sz w:val="20"/>
                <w:szCs w:val="20"/>
                <w:lang w:val="es-ES" w:eastAsia="es-ES"/>
              </w:rPr>
              <w:t>(Continuación)</w:t>
            </w:r>
            <w:r w:rsidR="00290358" w:rsidRPr="00BE1C39">
              <w:rPr>
                <w:noProof/>
                <w:sz w:val="18"/>
              </w:rPr>
              <w:t xml:space="preserve"> </w:t>
            </w:r>
            <w:r w:rsidR="006C5DE9" w:rsidRPr="00BE1C39">
              <w:rPr>
                <w:noProof/>
                <w:sz w:val="18"/>
              </w:rPr>
              <w:t xml:space="preserve"> </w:t>
            </w:r>
          </w:p>
        </w:tc>
      </w:tr>
      <w:tr w:rsidR="00AC3893" w:rsidRPr="00A634A0" w14:paraId="258E88B6" w14:textId="77777777" w:rsidTr="008661D9">
        <w:tblPrEx>
          <w:tblBorders>
            <w:bottom w:val="dotted" w:sz="4" w:space="0" w:color="808080"/>
          </w:tblBorders>
          <w:tblCellMar>
            <w:right w:w="0" w:type="dxa"/>
          </w:tblCellMar>
        </w:tblPrEx>
        <w:trPr>
          <w:trHeight w:val="264"/>
        </w:trPr>
        <w:tc>
          <w:tcPr>
            <w:tcW w:w="273" w:type="dxa"/>
            <w:gridSpan w:val="2"/>
            <w:tcBorders>
              <w:top w:val="single" w:sz="4" w:space="0" w:color="FFFFFF"/>
              <w:bottom w:val="single" w:sz="4" w:space="0" w:color="FFFFFF"/>
            </w:tcBorders>
            <w:vAlign w:val="center"/>
          </w:tcPr>
          <w:p w14:paraId="57E812B9" w14:textId="77777777" w:rsidR="00AC3893" w:rsidRPr="008562D7" w:rsidRDefault="00AC3893" w:rsidP="00544877">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vAlign w:val="center"/>
          </w:tcPr>
          <w:p w14:paraId="7D2329C8" w14:textId="77777777" w:rsidR="00AC3893" w:rsidRPr="008562D7" w:rsidRDefault="00AC3893" w:rsidP="00544877">
            <w:pPr>
              <w:spacing w:after="0"/>
              <w:jc w:val="both"/>
              <w:rPr>
                <w:rFonts w:ascii="Arial Narrow" w:hAnsi="Arial Narrow"/>
                <w:sz w:val="16"/>
              </w:rPr>
            </w:pPr>
            <w:r w:rsidRPr="008562D7">
              <w:rPr>
                <w:rFonts w:ascii="Arial Narrow" w:hAnsi="Arial Narrow"/>
                <w:sz w:val="16"/>
              </w:rPr>
              <w:fldChar w:fldCharType="begin">
                <w:ffData>
                  <w:name w:val="Casilla19"/>
                  <w:enabled/>
                  <w:calcOnExit w:val="0"/>
                  <w:checkBox>
                    <w:sizeAuto/>
                    <w:default w:val="0"/>
                  </w:checkBox>
                </w:ffData>
              </w:fldChar>
            </w:r>
            <w:r w:rsidRPr="008562D7">
              <w:rPr>
                <w:rFonts w:ascii="Arial Narrow" w:hAnsi="Arial Narrow"/>
                <w:sz w:val="16"/>
              </w:rPr>
              <w:instrText xml:space="preserve"> FORMCHECKBOX </w:instrText>
            </w:r>
            <w:r w:rsidRPr="008562D7">
              <w:rPr>
                <w:rFonts w:ascii="Arial Narrow" w:hAnsi="Arial Narrow"/>
                <w:sz w:val="16"/>
              </w:rPr>
            </w:r>
            <w:r w:rsidRPr="008562D7">
              <w:rPr>
                <w:rFonts w:ascii="Arial Narrow" w:hAnsi="Arial Narrow"/>
                <w:sz w:val="16"/>
              </w:rPr>
              <w:fldChar w:fldCharType="separate"/>
            </w:r>
            <w:r w:rsidRPr="008562D7">
              <w:rPr>
                <w:rFonts w:ascii="Arial Narrow" w:hAnsi="Arial Narrow"/>
                <w:sz w:val="16"/>
              </w:rPr>
              <w:fldChar w:fldCharType="end"/>
            </w:r>
          </w:p>
        </w:tc>
        <w:tc>
          <w:tcPr>
            <w:tcW w:w="10260" w:type="dxa"/>
            <w:gridSpan w:val="6"/>
            <w:tcBorders>
              <w:top w:val="single" w:sz="4" w:space="0" w:color="FFFFFF"/>
              <w:bottom w:val="single" w:sz="4" w:space="0" w:color="FFFFFF"/>
            </w:tcBorders>
            <w:vAlign w:val="center"/>
          </w:tcPr>
          <w:p w14:paraId="4906D10C" w14:textId="77777777" w:rsidR="00AC3893" w:rsidRPr="00A634A0" w:rsidRDefault="00AC3893" w:rsidP="00544877">
            <w:pPr>
              <w:spacing w:after="0"/>
              <w:jc w:val="both"/>
              <w:rPr>
                <w:rFonts w:ascii="Arial Narrow" w:hAnsi="Arial Narrow"/>
                <w:i/>
                <w:iCs/>
                <w:sz w:val="16"/>
              </w:rPr>
            </w:pPr>
            <w:r w:rsidRPr="00A634A0">
              <w:rPr>
                <w:rFonts w:ascii="Arial Narrow" w:hAnsi="Arial Narrow"/>
                <w:i/>
                <w:iCs/>
                <w:sz w:val="16"/>
              </w:rPr>
              <w:t>(Pto. 13.4)</w:t>
            </w:r>
            <w:r w:rsidRPr="00A634A0">
              <w:rPr>
                <w:rFonts w:ascii="Arial Narrow" w:hAnsi="Arial Narrow"/>
                <w:sz w:val="16"/>
              </w:rPr>
              <w:t xml:space="preserve"> Se trata de un pago por servicios de no residentes </w:t>
            </w:r>
            <w:r w:rsidRPr="00A634A0">
              <w:rPr>
                <w:rFonts w:ascii="Arial Narrow" w:hAnsi="Arial Narrow"/>
                <w:b/>
                <w:bCs/>
                <w:sz w:val="16"/>
              </w:rPr>
              <w:t>prestados y/o devengados</w:t>
            </w:r>
            <w:r w:rsidRPr="00A634A0">
              <w:rPr>
                <w:rFonts w:ascii="Arial Narrow" w:hAnsi="Arial Narrow"/>
                <w:sz w:val="16"/>
              </w:rPr>
              <w:t xml:space="preserve"> hasta el 12/12/23 y: </w:t>
            </w:r>
            <w:r w:rsidRPr="00A634A0">
              <w:rPr>
                <w:rFonts w:ascii="Arial Narrow" w:hAnsi="Arial Narrow"/>
                <w:i/>
                <w:iCs/>
                <w:sz w:val="16"/>
              </w:rPr>
              <w:t>(Seleccione una opción)</w:t>
            </w:r>
          </w:p>
        </w:tc>
      </w:tr>
      <w:tr w:rsidR="00AC3893" w:rsidRPr="00AC3893" w14:paraId="3E311851" w14:textId="77777777" w:rsidTr="00AC3893">
        <w:tblPrEx>
          <w:tblBorders>
            <w:bottom w:val="dotted" w:sz="4" w:space="0" w:color="808080"/>
          </w:tblBorders>
          <w:tblCellMar>
            <w:right w:w="0" w:type="dxa"/>
          </w:tblCellMar>
        </w:tblPrEx>
        <w:trPr>
          <w:trHeight w:val="119"/>
        </w:trPr>
        <w:tc>
          <w:tcPr>
            <w:tcW w:w="273" w:type="dxa"/>
            <w:gridSpan w:val="2"/>
            <w:tcBorders>
              <w:top w:val="single" w:sz="4" w:space="0" w:color="FFFFFF"/>
              <w:bottom w:val="single" w:sz="4" w:space="0" w:color="FFFFFF"/>
            </w:tcBorders>
          </w:tcPr>
          <w:p w14:paraId="681F6F4D" w14:textId="77777777" w:rsidR="00AC3893" w:rsidRPr="008562D7" w:rsidRDefault="00AC3893" w:rsidP="00544877">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tcPr>
          <w:p w14:paraId="18FDDE3A" w14:textId="77777777" w:rsidR="00AC3893" w:rsidRPr="00AC3893" w:rsidRDefault="00AC3893" w:rsidP="00544877">
            <w:pPr>
              <w:spacing w:after="0"/>
              <w:jc w:val="both"/>
              <w:rPr>
                <w:rFonts w:ascii="Arial Narrow" w:hAnsi="Arial Narrow"/>
                <w:sz w:val="16"/>
                <w:szCs w:val="16"/>
              </w:rPr>
            </w:pPr>
          </w:p>
        </w:tc>
        <w:tc>
          <w:tcPr>
            <w:tcW w:w="279" w:type="dxa"/>
            <w:gridSpan w:val="3"/>
            <w:tcBorders>
              <w:top w:val="single" w:sz="4" w:space="0" w:color="FFFFFF"/>
              <w:bottom w:val="single" w:sz="4" w:space="0" w:color="FFFFFF"/>
            </w:tcBorders>
          </w:tcPr>
          <w:p w14:paraId="5E431735" w14:textId="77777777" w:rsidR="00AC3893" w:rsidRPr="00AC3893" w:rsidRDefault="00AC3893" w:rsidP="00544877">
            <w:pPr>
              <w:spacing w:after="0"/>
              <w:jc w:val="both"/>
              <w:rPr>
                <w:rFonts w:ascii="Arial Narrow" w:hAnsi="Arial Narrow"/>
                <w:sz w:val="16"/>
                <w:szCs w:val="16"/>
              </w:rPr>
            </w:pPr>
            <w:r w:rsidRPr="00AC3893">
              <w:rPr>
                <w:rFonts w:ascii="Arial Narrow" w:hAnsi="Arial Narrow"/>
                <w:sz w:val="16"/>
                <w:szCs w:val="16"/>
              </w:rPr>
              <w:fldChar w:fldCharType="begin">
                <w:ffData>
                  <w:name w:val="Casilla19"/>
                  <w:enabled/>
                  <w:calcOnExit w:val="0"/>
                  <w:checkBox>
                    <w:sizeAuto/>
                    <w:default w:val="0"/>
                  </w:checkBox>
                </w:ffData>
              </w:fldChar>
            </w:r>
            <w:r w:rsidRPr="00AC3893">
              <w:rPr>
                <w:rFonts w:ascii="Arial Narrow" w:hAnsi="Arial Narrow"/>
                <w:sz w:val="16"/>
                <w:szCs w:val="16"/>
              </w:rPr>
              <w:instrText xml:space="preserve"> FORMCHECKBOX </w:instrText>
            </w:r>
            <w:r w:rsidRPr="00AC3893">
              <w:rPr>
                <w:rFonts w:ascii="Arial Narrow" w:hAnsi="Arial Narrow"/>
                <w:sz w:val="16"/>
                <w:szCs w:val="16"/>
              </w:rPr>
            </w:r>
            <w:r w:rsidRPr="00AC3893">
              <w:rPr>
                <w:rFonts w:ascii="Arial Narrow" w:hAnsi="Arial Narrow"/>
                <w:sz w:val="16"/>
                <w:szCs w:val="16"/>
              </w:rPr>
              <w:fldChar w:fldCharType="separate"/>
            </w:r>
            <w:r w:rsidRPr="00AC3893">
              <w:rPr>
                <w:rFonts w:ascii="Arial Narrow" w:hAnsi="Arial Narrow"/>
                <w:sz w:val="16"/>
                <w:szCs w:val="16"/>
              </w:rPr>
              <w:fldChar w:fldCharType="end"/>
            </w:r>
          </w:p>
        </w:tc>
        <w:tc>
          <w:tcPr>
            <w:tcW w:w="9981" w:type="dxa"/>
            <w:gridSpan w:val="3"/>
            <w:tcBorders>
              <w:top w:val="single" w:sz="4" w:space="0" w:color="FFFFFF"/>
              <w:bottom w:val="single" w:sz="4" w:space="0" w:color="FFFFFF"/>
            </w:tcBorders>
          </w:tcPr>
          <w:p w14:paraId="4EDE38AD" w14:textId="77777777" w:rsidR="00AC3893" w:rsidRPr="00AC3893" w:rsidRDefault="00AC3893" w:rsidP="00544877">
            <w:pPr>
              <w:spacing w:after="0"/>
              <w:jc w:val="both"/>
              <w:rPr>
                <w:rFonts w:ascii="Arial Narrow" w:hAnsi="Arial Narrow"/>
                <w:sz w:val="16"/>
                <w:szCs w:val="16"/>
              </w:rPr>
            </w:pPr>
            <w:r w:rsidRPr="00AC3893">
              <w:rPr>
                <w:rFonts w:ascii="Arial Narrow" w:hAnsi="Arial Narrow"/>
                <w:sz w:val="16"/>
                <w:szCs w:val="16"/>
              </w:rPr>
              <w:t xml:space="preserve">(Pto.13.4.1). </w:t>
            </w:r>
            <w:r w:rsidRPr="00A634A0">
              <w:rPr>
                <w:rFonts w:ascii="Arial Narrow" w:hAnsi="Arial Narrow"/>
                <w:sz w:val="16"/>
                <w:szCs w:val="16"/>
              </w:rPr>
              <w:t>el pago corresponde a servicios comprendidos en los puntos 13.2.1. o 13.2.2</w:t>
            </w:r>
          </w:p>
        </w:tc>
      </w:tr>
      <w:tr w:rsidR="00AC3893" w:rsidRPr="00AC3893" w14:paraId="050A66E6" w14:textId="77777777" w:rsidTr="00AC3893">
        <w:tblPrEx>
          <w:tblBorders>
            <w:bottom w:val="dotted" w:sz="4" w:space="0" w:color="808080"/>
          </w:tblBorders>
          <w:tblCellMar>
            <w:right w:w="0" w:type="dxa"/>
          </w:tblCellMar>
        </w:tblPrEx>
        <w:trPr>
          <w:trHeight w:val="119"/>
        </w:trPr>
        <w:tc>
          <w:tcPr>
            <w:tcW w:w="273" w:type="dxa"/>
            <w:gridSpan w:val="2"/>
            <w:tcBorders>
              <w:top w:val="single" w:sz="4" w:space="0" w:color="FFFFFF"/>
              <w:bottom w:val="single" w:sz="4" w:space="0" w:color="FFFFFF"/>
            </w:tcBorders>
          </w:tcPr>
          <w:p w14:paraId="7C7EC299" w14:textId="77777777" w:rsidR="00AC3893" w:rsidRPr="008562D7" w:rsidRDefault="00AC3893" w:rsidP="00544877">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tcPr>
          <w:p w14:paraId="25FC6C5B" w14:textId="77777777" w:rsidR="00AC3893" w:rsidRPr="00AC3893" w:rsidRDefault="00AC3893" w:rsidP="00544877">
            <w:pPr>
              <w:spacing w:after="0"/>
              <w:jc w:val="both"/>
              <w:rPr>
                <w:rFonts w:ascii="Arial Narrow" w:hAnsi="Arial Narrow"/>
                <w:sz w:val="16"/>
                <w:szCs w:val="16"/>
              </w:rPr>
            </w:pPr>
          </w:p>
        </w:tc>
        <w:tc>
          <w:tcPr>
            <w:tcW w:w="279" w:type="dxa"/>
            <w:gridSpan w:val="3"/>
            <w:tcBorders>
              <w:top w:val="single" w:sz="4" w:space="0" w:color="FFFFFF"/>
              <w:bottom w:val="single" w:sz="4" w:space="0" w:color="FFFFFF"/>
            </w:tcBorders>
          </w:tcPr>
          <w:p w14:paraId="5FD5B3CD" w14:textId="77777777" w:rsidR="00AC3893" w:rsidRPr="00AC3893" w:rsidRDefault="00AC3893" w:rsidP="00544877">
            <w:pPr>
              <w:spacing w:after="0"/>
              <w:jc w:val="both"/>
              <w:rPr>
                <w:rFonts w:ascii="Arial Narrow" w:hAnsi="Arial Narrow"/>
                <w:sz w:val="16"/>
                <w:szCs w:val="16"/>
              </w:rPr>
            </w:pPr>
            <w:r w:rsidRPr="00AC3893">
              <w:rPr>
                <w:rFonts w:ascii="Arial Narrow" w:hAnsi="Arial Narrow"/>
                <w:sz w:val="16"/>
                <w:szCs w:val="16"/>
              </w:rPr>
              <w:fldChar w:fldCharType="begin">
                <w:ffData>
                  <w:name w:val="Casilla19"/>
                  <w:enabled/>
                  <w:calcOnExit w:val="0"/>
                  <w:checkBox>
                    <w:sizeAuto/>
                    <w:default w:val="0"/>
                  </w:checkBox>
                </w:ffData>
              </w:fldChar>
            </w:r>
            <w:r w:rsidRPr="00AC3893">
              <w:rPr>
                <w:rFonts w:ascii="Arial Narrow" w:hAnsi="Arial Narrow"/>
                <w:sz w:val="16"/>
                <w:szCs w:val="16"/>
              </w:rPr>
              <w:instrText xml:space="preserve"> FORMCHECKBOX </w:instrText>
            </w:r>
            <w:r w:rsidRPr="00AC3893">
              <w:rPr>
                <w:rFonts w:ascii="Arial Narrow" w:hAnsi="Arial Narrow"/>
                <w:sz w:val="16"/>
                <w:szCs w:val="16"/>
              </w:rPr>
            </w:r>
            <w:r w:rsidRPr="00AC3893">
              <w:rPr>
                <w:rFonts w:ascii="Arial Narrow" w:hAnsi="Arial Narrow"/>
                <w:sz w:val="16"/>
                <w:szCs w:val="16"/>
              </w:rPr>
              <w:fldChar w:fldCharType="separate"/>
            </w:r>
            <w:r w:rsidRPr="00AC3893">
              <w:rPr>
                <w:rFonts w:ascii="Arial Narrow" w:hAnsi="Arial Narrow"/>
                <w:sz w:val="16"/>
                <w:szCs w:val="16"/>
              </w:rPr>
              <w:fldChar w:fldCharType="end"/>
            </w:r>
          </w:p>
        </w:tc>
        <w:tc>
          <w:tcPr>
            <w:tcW w:w="9981" w:type="dxa"/>
            <w:gridSpan w:val="3"/>
            <w:tcBorders>
              <w:top w:val="single" w:sz="4" w:space="0" w:color="FFFFFF"/>
              <w:bottom w:val="single" w:sz="4" w:space="0" w:color="FFFFFF"/>
            </w:tcBorders>
          </w:tcPr>
          <w:p w14:paraId="245FAA06" w14:textId="77777777" w:rsidR="00AC3893" w:rsidRPr="00AC3893" w:rsidRDefault="00AC3893" w:rsidP="00544877">
            <w:pPr>
              <w:spacing w:after="0"/>
              <w:jc w:val="both"/>
              <w:rPr>
                <w:rFonts w:ascii="Arial Narrow" w:hAnsi="Arial Narrow"/>
                <w:sz w:val="16"/>
                <w:szCs w:val="16"/>
              </w:rPr>
            </w:pPr>
            <w:r w:rsidRPr="00AC3893">
              <w:rPr>
                <w:rFonts w:ascii="Arial Narrow" w:hAnsi="Arial Narrow"/>
                <w:sz w:val="16"/>
                <w:szCs w:val="16"/>
              </w:rPr>
              <w:t xml:space="preserve">(Pto.13.4.2). </w:t>
            </w:r>
            <w:r w:rsidRPr="007F6A21">
              <w:rPr>
                <w:rFonts w:ascii="Arial Narrow" w:hAnsi="Arial Narrow"/>
                <w:sz w:val="16"/>
                <w:szCs w:val="16"/>
              </w:rPr>
              <w:t>el pago corresponde a la cancelación de deuda por operación financiada o garantizada por entidades financieras locales o del exterior con anterioridad al 13/12/2023.</w:t>
            </w:r>
          </w:p>
        </w:tc>
      </w:tr>
      <w:tr w:rsidR="00AC3893" w:rsidRPr="00AC3893" w14:paraId="71A3CD64" w14:textId="77777777" w:rsidTr="00AC3893">
        <w:tblPrEx>
          <w:tblBorders>
            <w:bottom w:val="dotted" w:sz="4" w:space="0" w:color="808080"/>
          </w:tblBorders>
          <w:tblCellMar>
            <w:right w:w="0" w:type="dxa"/>
          </w:tblCellMar>
        </w:tblPrEx>
        <w:trPr>
          <w:trHeight w:val="119"/>
        </w:trPr>
        <w:tc>
          <w:tcPr>
            <w:tcW w:w="273" w:type="dxa"/>
            <w:gridSpan w:val="2"/>
            <w:tcBorders>
              <w:top w:val="single" w:sz="4" w:space="0" w:color="FFFFFF"/>
              <w:bottom w:val="single" w:sz="4" w:space="0" w:color="FFFFFF"/>
            </w:tcBorders>
          </w:tcPr>
          <w:p w14:paraId="7B1A3A4D" w14:textId="77777777" w:rsidR="00AC3893" w:rsidRPr="008562D7" w:rsidRDefault="00AC3893" w:rsidP="00544877">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tcPr>
          <w:p w14:paraId="383B9761" w14:textId="77777777" w:rsidR="00AC3893" w:rsidRPr="00AC3893" w:rsidRDefault="00AC3893" w:rsidP="00544877">
            <w:pPr>
              <w:spacing w:after="0"/>
              <w:jc w:val="both"/>
              <w:rPr>
                <w:rFonts w:ascii="Arial Narrow" w:hAnsi="Arial Narrow"/>
                <w:sz w:val="16"/>
                <w:szCs w:val="16"/>
              </w:rPr>
            </w:pPr>
          </w:p>
        </w:tc>
        <w:tc>
          <w:tcPr>
            <w:tcW w:w="279" w:type="dxa"/>
            <w:gridSpan w:val="3"/>
            <w:tcBorders>
              <w:top w:val="single" w:sz="4" w:space="0" w:color="FFFFFF"/>
              <w:bottom w:val="single" w:sz="4" w:space="0" w:color="FFFFFF"/>
            </w:tcBorders>
          </w:tcPr>
          <w:p w14:paraId="612B445F" w14:textId="77777777" w:rsidR="00AC3893" w:rsidRPr="00AC3893" w:rsidRDefault="00AC3893" w:rsidP="00544877">
            <w:pPr>
              <w:spacing w:after="0"/>
              <w:jc w:val="both"/>
              <w:rPr>
                <w:rFonts w:ascii="Arial Narrow" w:hAnsi="Arial Narrow"/>
                <w:sz w:val="16"/>
                <w:szCs w:val="16"/>
              </w:rPr>
            </w:pPr>
            <w:r w:rsidRPr="00AC3893">
              <w:rPr>
                <w:rFonts w:ascii="Arial Narrow" w:hAnsi="Arial Narrow"/>
                <w:sz w:val="16"/>
                <w:szCs w:val="16"/>
              </w:rPr>
              <w:fldChar w:fldCharType="begin">
                <w:ffData>
                  <w:name w:val="Casilla19"/>
                  <w:enabled/>
                  <w:calcOnExit w:val="0"/>
                  <w:checkBox>
                    <w:sizeAuto/>
                    <w:default w:val="0"/>
                  </w:checkBox>
                </w:ffData>
              </w:fldChar>
            </w:r>
            <w:r w:rsidRPr="00AC3893">
              <w:rPr>
                <w:rFonts w:ascii="Arial Narrow" w:hAnsi="Arial Narrow"/>
                <w:sz w:val="16"/>
                <w:szCs w:val="16"/>
              </w:rPr>
              <w:instrText xml:space="preserve"> FORMCHECKBOX </w:instrText>
            </w:r>
            <w:r w:rsidRPr="00AC3893">
              <w:rPr>
                <w:rFonts w:ascii="Arial Narrow" w:hAnsi="Arial Narrow"/>
                <w:sz w:val="16"/>
                <w:szCs w:val="16"/>
              </w:rPr>
            </w:r>
            <w:r w:rsidRPr="00AC3893">
              <w:rPr>
                <w:rFonts w:ascii="Arial Narrow" w:hAnsi="Arial Narrow"/>
                <w:sz w:val="16"/>
                <w:szCs w:val="16"/>
              </w:rPr>
              <w:fldChar w:fldCharType="separate"/>
            </w:r>
            <w:r w:rsidRPr="00AC3893">
              <w:rPr>
                <w:rFonts w:ascii="Arial Narrow" w:hAnsi="Arial Narrow"/>
                <w:sz w:val="16"/>
                <w:szCs w:val="16"/>
              </w:rPr>
              <w:fldChar w:fldCharType="end"/>
            </w:r>
          </w:p>
        </w:tc>
        <w:tc>
          <w:tcPr>
            <w:tcW w:w="9981" w:type="dxa"/>
            <w:gridSpan w:val="3"/>
            <w:tcBorders>
              <w:top w:val="single" w:sz="4" w:space="0" w:color="FFFFFF"/>
              <w:bottom w:val="single" w:sz="4" w:space="0" w:color="FFFFFF"/>
            </w:tcBorders>
          </w:tcPr>
          <w:p w14:paraId="53EACC13" w14:textId="77777777" w:rsidR="00AC3893" w:rsidRPr="00AC3893" w:rsidRDefault="00AC3893" w:rsidP="00544877">
            <w:pPr>
              <w:spacing w:after="0"/>
              <w:jc w:val="both"/>
              <w:rPr>
                <w:rFonts w:ascii="Arial Narrow" w:hAnsi="Arial Narrow"/>
                <w:sz w:val="16"/>
                <w:szCs w:val="16"/>
              </w:rPr>
            </w:pPr>
            <w:r w:rsidRPr="00AC3893">
              <w:rPr>
                <w:rFonts w:ascii="Arial Narrow" w:hAnsi="Arial Narrow"/>
                <w:sz w:val="16"/>
                <w:szCs w:val="16"/>
              </w:rPr>
              <w:t xml:space="preserve">(Pto.13.4.3). </w:t>
            </w:r>
            <w:r w:rsidRPr="007F6A21">
              <w:rPr>
                <w:rFonts w:ascii="Arial Narrow" w:hAnsi="Arial Narrow"/>
                <w:sz w:val="16"/>
                <w:szCs w:val="16"/>
              </w:rPr>
              <w:t>el pago corresponde a la cancelación de deuda por operación financiada o garantizada por organismos internacionales y/o agencias oficiales de crédito con anterioridad al 13/12/2023.</w:t>
            </w:r>
          </w:p>
        </w:tc>
      </w:tr>
      <w:tr w:rsidR="003E51C5" w:rsidRPr="00AC3893" w14:paraId="338110B7" w14:textId="77777777" w:rsidTr="00AC3893">
        <w:tblPrEx>
          <w:tblBorders>
            <w:bottom w:val="dotted" w:sz="4" w:space="0" w:color="808080"/>
          </w:tblBorders>
          <w:tblCellMar>
            <w:right w:w="0" w:type="dxa"/>
          </w:tblCellMar>
        </w:tblPrEx>
        <w:trPr>
          <w:trHeight w:val="119"/>
        </w:trPr>
        <w:tc>
          <w:tcPr>
            <w:tcW w:w="273" w:type="dxa"/>
            <w:gridSpan w:val="2"/>
            <w:tcBorders>
              <w:top w:val="single" w:sz="4" w:space="0" w:color="FFFFFF"/>
              <w:bottom w:val="single" w:sz="4" w:space="0" w:color="FFFFFF"/>
            </w:tcBorders>
          </w:tcPr>
          <w:p w14:paraId="2A36F646" w14:textId="77777777" w:rsidR="003E51C5" w:rsidRPr="008562D7" w:rsidRDefault="003E51C5" w:rsidP="003E51C5">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tcPr>
          <w:p w14:paraId="19929EA5" w14:textId="77777777" w:rsidR="003E51C5" w:rsidRPr="00AC3893" w:rsidRDefault="003E51C5" w:rsidP="003E51C5">
            <w:pPr>
              <w:spacing w:after="0"/>
              <w:jc w:val="both"/>
              <w:rPr>
                <w:rFonts w:ascii="Arial Narrow" w:hAnsi="Arial Narrow"/>
                <w:sz w:val="16"/>
                <w:szCs w:val="16"/>
              </w:rPr>
            </w:pPr>
          </w:p>
        </w:tc>
        <w:tc>
          <w:tcPr>
            <w:tcW w:w="279" w:type="dxa"/>
            <w:gridSpan w:val="3"/>
            <w:tcBorders>
              <w:top w:val="single" w:sz="4" w:space="0" w:color="FFFFFF"/>
              <w:bottom w:val="single" w:sz="4" w:space="0" w:color="FFFFFF"/>
            </w:tcBorders>
          </w:tcPr>
          <w:p w14:paraId="28DCD0CC" w14:textId="54CD1D56" w:rsidR="003E51C5" w:rsidRPr="00AC3893" w:rsidRDefault="003E51C5" w:rsidP="003E51C5">
            <w:pPr>
              <w:spacing w:after="0"/>
              <w:jc w:val="both"/>
              <w:rPr>
                <w:rFonts w:ascii="Arial Narrow" w:hAnsi="Arial Narrow"/>
                <w:sz w:val="16"/>
                <w:szCs w:val="16"/>
              </w:rPr>
            </w:pPr>
            <w:r w:rsidRPr="00AC3893">
              <w:rPr>
                <w:rFonts w:ascii="Arial Narrow" w:hAnsi="Arial Narrow"/>
                <w:sz w:val="16"/>
                <w:szCs w:val="16"/>
              </w:rPr>
              <w:fldChar w:fldCharType="begin">
                <w:ffData>
                  <w:name w:val="Casilla19"/>
                  <w:enabled/>
                  <w:calcOnExit w:val="0"/>
                  <w:checkBox>
                    <w:sizeAuto/>
                    <w:default w:val="0"/>
                  </w:checkBox>
                </w:ffData>
              </w:fldChar>
            </w:r>
            <w:r w:rsidRPr="00AC3893">
              <w:rPr>
                <w:rFonts w:ascii="Arial Narrow" w:hAnsi="Arial Narrow"/>
                <w:sz w:val="16"/>
                <w:szCs w:val="16"/>
              </w:rPr>
              <w:instrText xml:space="preserve"> FORMCHECKBOX </w:instrText>
            </w:r>
            <w:r w:rsidRPr="00AC3893">
              <w:rPr>
                <w:rFonts w:ascii="Arial Narrow" w:hAnsi="Arial Narrow"/>
                <w:sz w:val="16"/>
                <w:szCs w:val="16"/>
              </w:rPr>
            </w:r>
            <w:r w:rsidRPr="00AC3893">
              <w:rPr>
                <w:rFonts w:ascii="Arial Narrow" w:hAnsi="Arial Narrow"/>
                <w:sz w:val="16"/>
                <w:szCs w:val="16"/>
              </w:rPr>
              <w:fldChar w:fldCharType="separate"/>
            </w:r>
            <w:r w:rsidRPr="00AC3893">
              <w:rPr>
                <w:rFonts w:ascii="Arial Narrow" w:hAnsi="Arial Narrow"/>
                <w:sz w:val="16"/>
                <w:szCs w:val="16"/>
              </w:rPr>
              <w:fldChar w:fldCharType="end"/>
            </w:r>
          </w:p>
        </w:tc>
        <w:tc>
          <w:tcPr>
            <w:tcW w:w="9981" w:type="dxa"/>
            <w:gridSpan w:val="3"/>
            <w:tcBorders>
              <w:top w:val="single" w:sz="4" w:space="0" w:color="FFFFFF"/>
              <w:bottom w:val="single" w:sz="4" w:space="0" w:color="FFFFFF"/>
            </w:tcBorders>
          </w:tcPr>
          <w:p w14:paraId="3A42E612" w14:textId="459B7CD6" w:rsidR="003E51C5" w:rsidRPr="00AC3893" w:rsidRDefault="003E51C5" w:rsidP="003E51C5">
            <w:pPr>
              <w:spacing w:after="0"/>
              <w:jc w:val="both"/>
              <w:rPr>
                <w:rFonts w:ascii="Arial Narrow" w:hAnsi="Arial Narrow"/>
                <w:sz w:val="16"/>
                <w:szCs w:val="16"/>
              </w:rPr>
            </w:pPr>
            <w:r w:rsidRPr="00AC3893">
              <w:rPr>
                <w:rFonts w:ascii="Arial Narrow" w:hAnsi="Arial Narrow"/>
                <w:sz w:val="16"/>
                <w:szCs w:val="16"/>
              </w:rPr>
              <w:t>(Pto.</w:t>
            </w:r>
            <w:r w:rsidR="00E27319" w:rsidRPr="00AC3893">
              <w:rPr>
                <w:rFonts w:ascii="Arial Narrow" w:hAnsi="Arial Narrow"/>
                <w:sz w:val="16"/>
                <w:szCs w:val="16"/>
              </w:rPr>
              <w:t>13.4.4</w:t>
            </w:r>
            <w:r w:rsidRPr="00AC3893">
              <w:rPr>
                <w:rFonts w:ascii="Arial Narrow" w:hAnsi="Arial Narrow"/>
                <w:sz w:val="16"/>
                <w:szCs w:val="16"/>
              </w:rPr>
              <w:t>)</w:t>
            </w:r>
            <w:r w:rsidRPr="007F6A21">
              <w:rPr>
                <w:rFonts w:ascii="Arial Narrow" w:hAnsi="Arial Narrow"/>
                <w:sz w:val="16"/>
                <w:szCs w:val="16"/>
              </w:rPr>
              <w:t>. cuento/amos por el equivalente al monto a pagar con una “Certificación por los regímenes de acceso a divisas para la producción incremental de petróleo y/o gas natural (Decreto N° 277/22)” emitida en el marco de lo dispuesto en el punto 3.</w:t>
            </w:r>
            <w:r w:rsidR="00E27319" w:rsidRPr="00FB05C8">
              <w:rPr>
                <w:rFonts w:ascii="Arial Narrow" w:hAnsi="Arial Narrow"/>
                <w:sz w:val="16"/>
                <w:szCs w:val="16"/>
              </w:rPr>
              <w:t>17</w:t>
            </w:r>
            <w:r w:rsidR="00E2366E" w:rsidRPr="00FB05C8">
              <w:rPr>
                <w:rFonts w:ascii="Arial Narrow" w:hAnsi="Arial Narrow"/>
                <w:sz w:val="16"/>
                <w:szCs w:val="16"/>
              </w:rPr>
              <w:t xml:space="preserve"> del T.O. de Ext. y Cbios.</w:t>
            </w:r>
          </w:p>
        </w:tc>
      </w:tr>
      <w:tr w:rsidR="00A9396C" w:rsidRPr="008562D7" w14:paraId="5707A21A" w14:textId="77777777" w:rsidTr="00AC3893">
        <w:tblPrEx>
          <w:tblBorders>
            <w:bottom w:val="dotted" w:sz="4" w:space="0" w:color="808080"/>
          </w:tblBorders>
          <w:tblCellMar>
            <w:right w:w="0" w:type="dxa"/>
          </w:tblCellMar>
        </w:tblPrEx>
        <w:trPr>
          <w:trHeight w:val="119"/>
        </w:trPr>
        <w:tc>
          <w:tcPr>
            <w:tcW w:w="273" w:type="dxa"/>
            <w:gridSpan w:val="2"/>
            <w:tcBorders>
              <w:top w:val="single" w:sz="4" w:space="0" w:color="FFFFFF"/>
              <w:bottom w:val="single" w:sz="4" w:space="0" w:color="FFFFFF"/>
            </w:tcBorders>
          </w:tcPr>
          <w:p w14:paraId="1A757478" w14:textId="77777777" w:rsidR="00A9396C" w:rsidRPr="008562D7" w:rsidRDefault="00A9396C" w:rsidP="008D2951">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tcPr>
          <w:p w14:paraId="2701E774" w14:textId="77777777" w:rsidR="00A9396C" w:rsidRPr="008562D7" w:rsidRDefault="00A9396C" w:rsidP="008D2951">
            <w:pPr>
              <w:spacing w:after="0"/>
              <w:jc w:val="both"/>
              <w:rPr>
                <w:rFonts w:ascii="Arial Narrow" w:hAnsi="Arial Narrow"/>
                <w:sz w:val="16"/>
              </w:rPr>
            </w:pPr>
          </w:p>
        </w:tc>
        <w:tc>
          <w:tcPr>
            <w:tcW w:w="273" w:type="dxa"/>
            <w:gridSpan w:val="2"/>
            <w:tcBorders>
              <w:top w:val="single" w:sz="4" w:space="0" w:color="FFFFFF"/>
              <w:bottom w:val="single" w:sz="4" w:space="0" w:color="FFFFFF"/>
            </w:tcBorders>
          </w:tcPr>
          <w:p w14:paraId="0F19080A" w14:textId="77777777" w:rsidR="00A9396C" w:rsidRPr="00A634A0" w:rsidRDefault="00A9396C" w:rsidP="008D2951">
            <w:pPr>
              <w:spacing w:after="0"/>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p>
        </w:tc>
        <w:tc>
          <w:tcPr>
            <w:tcW w:w="9987" w:type="dxa"/>
            <w:gridSpan w:val="4"/>
            <w:tcBorders>
              <w:top w:val="single" w:sz="4" w:space="0" w:color="FFFFFF"/>
              <w:bottom w:val="single" w:sz="4" w:space="0" w:color="FFFFFF"/>
            </w:tcBorders>
          </w:tcPr>
          <w:p w14:paraId="4E561244" w14:textId="703A0E9F" w:rsidR="00A9396C" w:rsidRPr="00A634A0" w:rsidRDefault="00A9396C" w:rsidP="008D2951">
            <w:pPr>
              <w:spacing w:after="0"/>
              <w:jc w:val="both"/>
              <w:rPr>
                <w:rFonts w:ascii="Arial Narrow" w:hAnsi="Arial Narrow"/>
                <w:sz w:val="16"/>
                <w:szCs w:val="16"/>
              </w:rPr>
            </w:pPr>
            <w:r w:rsidRPr="00A634A0">
              <w:rPr>
                <w:rFonts w:ascii="Arial Narrow" w:hAnsi="Arial Narrow"/>
                <w:i/>
                <w:iCs/>
                <w:sz w:val="16"/>
              </w:rPr>
              <w:t>(Pto.13.4.</w:t>
            </w:r>
            <w:r>
              <w:rPr>
                <w:rFonts w:ascii="Arial Narrow" w:hAnsi="Arial Narrow"/>
                <w:i/>
                <w:iCs/>
                <w:sz w:val="16"/>
              </w:rPr>
              <w:t>5</w:t>
            </w:r>
            <w:r w:rsidRPr="00A634A0">
              <w:rPr>
                <w:rFonts w:ascii="Arial Narrow" w:hAnsi="Arial Narrow"/>
                <w:i/>
                <w:iCs/>
                <w:sz w:val="16"/>
              </w:rPr>
              <w:t>)</w:t>
            </w:r>
            <w:r w:rsidRPr="00A634A0">
              <w:rPr>
                <w:rFonts w:ascii="Arial Narrow" w:hAnsi="Arial Narrow"/>
                <w:sz w:val="16"/>
              </w:rPr>
              <w:t>.</w:t>
            </w:r>
            <w:r w:rsidRPr="00A634A0">
              <w:rPr>
                <w:rFonts w:ascii="Arial Narrow" w:hAnsi="Arial Narrow"/>
                <w:sz w:val="16"/>
                <w:szCs w:val="16"/>
              </w:rPr>
              <w:t xml:space="preserve"> </w:t>
            </w:r>
            <w:r w:rsidRPr="00A9396C">
              <w:rPr>
                <w:rFonts w:ascii="Arial Narrow" w:hAnsi="Arial Narrow"/>
                <w:sz w:val="16"/>
                <w:szCs w:val="16"/>
              </w:rPr>
              <w:t>el pago se concreta mediante la realización de un canje y/o arbitraje con los fondos depositados en una cuenta local y originados en cobros de capital e intereses en moneda extranjera de los Bonos para la Reconstrucción de una Argentina Libre (BOPREAL)</w:t>
            </w:r>
          </w:p>
        </w:tc>
      </w:tr>
      <w:tr w:rsidR="00E27319" w:rsidRPr="008562D7" w14:paraId="7B79054A" w14:textId="77777777" w:rsidTr="00AC3893">
        <w:tblPrEx>
          <w:tblBorders>
            <w:bottom w:val="dotted" w:sz="4" w:space="0" w:color="808080"/>
          </w:tblBorders>
          <w:tblCellMar>
            <w:right w:w="0" w:type="dxa"/>
          </w:tblCellMar>
        </w:tblPrEx>
        <w:trPr>
          <w:trHeight w:val="119"/>
        </w:trPr>
        <w:tc>
          <w:tcPr>
            <w:tcW w:w="273" w:type="dxa"/>
            <w:gridSpan w:val="2"/>
            <w:tcBorders>
              <w:top w:val="single" w:sz="4" w:space="0" w:color="FFFFFF"/>
              <w:bottom w:val="single" w:sz="4" w:space="0" w:color="FFFFFF"/>
            </w:tcBorders>
          </w:tcPr>
          <w:p w14:paraId="15EF7C74" w14:textId="77777777" w:rsidR="00E27319" w:rsidRPr="008562D7" w:rsidRDefault="00E27319" w:rsidP="005F7BC8">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tcPr>
          <w:p w14:paraId="1F862DFB" w14:textId="77777777" w:rsidR="00E27319" w:rsidRPr="008562D7" w:rsidRDefault="00E27319" w:rsidP="005F7BC8">
            <w:pPr>
              <w:spacing w:after="0"/>
              <w:jc w:val="both"/>
              <w:rPr>
                <w:rFonts w:ascii="Arial Narrow" w:hAnsi="Arial Narrow"/>
                <w:sz w:val="16"/>
              </w:rPr>
            </w:pPr>
          </w:p>
        </w:tc>
        <w:tc>
          <w:tcPr>
            <w:tcW w:w="273" w:type="dxa"/>
            <w:gridSpan w:val="2"/>
            <w:tcBorders>
              <w:top w:val="single" w:sz="4" w:space="0" w:color="FFFFFF"/>
              <w:bottom w:val="single" w:sz="4" w:space="0" w:color="FFFFFF"/>
            </w:tcBorders>
          </w:tcPr>
          <w:p w14:paraId="799EC6BA" w14:textId="77777777" w:rsidR="00E27319" w:rsidRPr="00A634A0" w:rsidRDefault="00E27319" w:rsidP="005F7BC8">
            <w:pPr>
              <w:spacing w:after="0"/>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p>
        </w:tc>
        <w:tc>
          <w:tcPr>
            <w:tcW w:w="9987" w:type="dxa"/>
            <w:gridSpan w:val="4"/>
            <w:tcBorders>
              <w:top w:val="single" w:sz="4" w:space="0" w:color="FFFFFF"/>
              <w:bottom w:val="single" w:sz="4" w:space="0" w:color="FFFFFF"/>
            </w:tcBorders>
          </w:tcPr>
          <w:p w14:paraId="5B3AD7E3" w14:textId="21616D25" w:rsidR="00070B0B" w:rsidRPr="00FB05C8" w:rsidRDefault="00E27319" w:rsidP="00070B0B">
            <w:pPr>
              <w:spacing w:after="0"/>
              <w:jc w:val="both"/>
              <w:rPr>
                <w:rFonts w:ascii="Arial Narrow" w:hAnsi="Arial Narrow"/>
                <w:sz w:val="16"/>
                <w:szCs w:val="16"/>
              </w:rPr>
            </w:pPr>
            <w:r w:rsidRPr="00FB05C8">
              <w:rPr>
                <w:rFonts w:ascii="Arial Narrow" w:hAnsi="Arial Narrow"/>
                <w:i/>
                <w:iCs/>
                <w:sz w:val="16"/>
              </w:rPr>
              <w:t>(Pto.13.4.6)</w:t>
            </w:r>
            <w:r w:rsidRPr="00FB05C8">
              <w:rPr>
                <w:rFonts w:ascii="Arial Narrow" w:hAnsi="Arial Narrow"/>
                <w:sz w:val="16"/>
              </w:rPr>
              <w:t>.</w:t>
            </w:r>
            <w:r w:rsidRPr="00FB05C8">
              <w:rPr>
                <w:rFonts w:ascii="Arial Narrow" w:hAnsi="Arial Narrow"/>
                <w:sz w:val="16"/>
                <w:szCs w:val="16"/>
              </w:rPr>
              <w:t xml:space="preserve"> el pago se concreta en el marco de lo dispuesto en el punto 4.7.4. por </w:t>
            </w:r>
            <w:r w:rsidR="00AB40CB" w:rsidRPr="00FB05C8">
              <w:rPr>
                <w:rFonts w:ascii="Arial Narrow" w:hAnsi="Arial Narrow"/>
                <w:sz w:val="16"/>
                <w:szCs w:val="16"/>
              </w:rPr>
              <w:t xml:space="preserve">haber suscripto </w:t>
            </w:r>
            <w:r w:rsidRPr="00FB05C8">
              <w:rPr>
                <w:rFonts w:ascii="Arial Narrow" w:hAnsi="Arial Narrow"/>
                <w:sz w:val="16"/>
                <w:szCs w:val="16"/>
              </w:rPr>
              <w:t>BOPREAL Serie 1 por un monto igual o mayor al 50 % del total pendiente por sus deudas elegibles para los puntos 4.</w:t>
            </w:r>
            <w:r w:rsidR="001E7199" w:rsidRPr="00FB05C8">
              <w:rPr>
                <w:rFonts w:ascii="Arial Narrow" w:hAnsi="Arial Narrow"/>
                <w:sz w:val="16"/>
                <w:szCs w:val="16"/>
              </w:rPr>
              <w:t>4</w:t>
            </w:r>
            <w:r w:rsidRPr="00FB05C8">
              <w:rPr>
                <w:rFonts w:ascii="Arial Narrow" w:hAnsi="Arial Narrow"/>
                <w:sz w:val="16"/>
                <w:szCs w:val="16"/>
              </w:rPr>
              <w:t>. y 4.</w:t>
            </w:r>
            <w:r w:rsidR="001E7199" w:rsidRPr="00FB05C8">
              <w:rPr>
                <w:rFonts w:ascii="Arial Narrow" w:hAnsi="Arial Narrow"/>
                <w:sz w:val="16"/>
                <w:szCs w:val="16"/>
              </w:rPr>
              <w:t>5</w:t>
            </w:r>
            <w:r w:rsidRPr="00FB05C8">
              <w:rPr>
                <w:rFonts w:ascii="Arial Narrow" w:hAnsi="Arial Narrow"/>
                <w:sz w:val="16"/>
                <w:szCs w:val="16"/>
              </w:rPr>
              <w:t>. con anterioridad al 31.1.24.</w:t>
            </w:r>
            <w:r w:rsidR="00D8476D" w:rsidRPr="00FB05C8">
              <w:rPr>
                <w:rFonts w:ascii="Arial Narrow" w:hAnsi="Arial Narrow"/>
                <w:sz w:val="16"/>
                <w:szCs w:val="16"/>
              </w:rPr>
              <w:t xml:space="preserve"> </w:t>
            </w:r>
            <w:r w:rsidR="00070B0B" w:rsidRPr="00FB05C8">
              <w:rPr>
                <w:rFonts w:ascii="Arial Narrow" w:hAnsi="Arial Narrow"/>
                <w:b/>
                <w:bCs/>
                <w:sz w:val="16"/>
              </w:rPr>
              <w:t>DEBE INTEGRAR APARTADO “BOPREAL</w:t>
            </w:r>
            <w:r w:rsidR="00D8476D" w:rsidRPr="00FB05C8">
              <w:rPr>
                <w:rFonts w:ascii="Arial Narrow" w:hAnsi="Arial Narrow"/>
                <w:b/>
                <w:bCs/>
                <w:sz w:val="16"/>
              </w:rPr>
              <w:t>”</w:t>
            </w:r>
            <w:r w:rsidR="00070B0B" w:rsidRPr="00FB05C8">
              <w:rPr>
                <w:rFonts w:ascii="Arial Narrow" w:hAnsi="Arial Narrow"/>
                <w:b/>
                <w:bCs/>
                <w:sz w:val="16"/>
              </w:rPr>
              <w:t xml:space="preserve"> según corresponda</w:t>
            </w:r>
          </w:p>
        </w:tc>
      </w:tr>
      <w:tr w:rsidR="00E27319" w:rsidRPr="008562D7" w14:paraId="0EFC76D2" w14:textId="77777777" w:rsidTr="00AC3893">
        <w:tblPrEx>
          <w:tblBorders>
            <w:bottom w:val="dotted" w:sz="4" w:space="0" w:color="808080"/>
          </w:tblBorders>
          <w:tblCellMar>
            <w:right w:w="0" w:type="dxa"/>
          </w:tblCellMar>
        </w:tblPrEx>
        <w:trPr>
          <w:trHeight w:val="119"/>
        </w:trPr>
        <w:tc>
          <w:tcPr>
            <w:tcW w:w="273" w:type="dxa"/>
            <w:gridSpan w:val="2"/>
            <w:tcBorders>
              <w:top w:val="single" w:sz="4" w:space="0" w:color="FFFFFF"/>
              <w:bottom w:val="single" w:sz="4" w:space="0" w:color="FFFFFF"/>
            </w:tcBorders>
          </w:tcPr>
          <w:p w14:paraId="112D448B" w14:textId="77777777" w:rsidR="00E27319" w:rsidRPr="008562D7" w:rsidRDefault="00E27319" w:rsidP="005F7BC8">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tcPr>
          <w:p w14:paraId="10AB506E" w14:textId="77777777" w:rsidR="00E27319" w:rsidRPr="008562D7" w:rsidRDefault="00E27319" w:rsidP="005F7BC8">
            <w:pPr>
              <w:spacing w:after="0"/>
              <w:jc w:val="both"/>
              <w:rPr>
                <w:rFonts w:ascii="Arial Narrow" w:hAnsi="Arial Narrow"/>
                <w:sz w:val="16"/>
              </w:rPr>
            </w:pPr>
          </w:p>
        </w:tc>
        <w:tc>
          <w:tcPr>
            <w:tcW w:w="273" w:type="dxa"/>
            <w:gridSpan w:val="2"/>
            <w:tcBorders>
              <w:top w:val="single" w:sz="4" w:space="0" w:color="FFFFFF"/>
              <w:bottom w:val="single" w:sz="4" w:space="0" w:color="FFFFFF"/>
            </w:tcBorders>
          </w:tcPr>
          <w:p w14:paraId="17394DD3" w14:textId="77777777" w:rsidR="00E27319" w:rsidRPr="00A634A0" w:rsidRDefault="00E27319" w:rsidP="005F7BC8">
            <w:pPr>
              <w:spacing w:after="0"/>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p>
        </w:tc>
        <w:tc>
          <w:tcPr>
            <w:tcW w:w="9987" w:type="dxa"/>
            <w:gridSpan w:val="4"/>
            <w:tcBorders>
              <w:top w:val="single" w:sz="4" w:space="0" w:color="FFFFFF"/>
              <w:bottom w:val="single" w:sz="4" w:space="0" w:color="FFFFFF"/>
            </w:tcBorders>
          </w:tcPr>
          <w:p w14:paraId="0C6B6488" w14:textId="31A4EE66" w:rsidR="00E829A1" w:rsidRPr="00FB05C8" w:rsidRDefault="00E27319" w:rsidP="00070B0B">
            <w:pPr>
              <w:spacing w:after="0"/>
              <w:jc w:val="both"/>
              <w:rPr>
                <w:rFonts w:ascii="Arial Narrow" w:hAnsi="Arial Narrow"/>
                <w:sz w:val="16"/>
                <w:szCs w:val="16"/>
              </w:rPr>
            </w:pPr>
            <w:r w:rsidRPr="00FB05C8">
              <w:rPr>
                <w:rFonts w:ascii="Arial Narrow" w:hAnsi="Arial Narrow"/>
                <w:i/>
                <w:iCs/>
                <w:sz w:val="16"/>
              </w:rPr>
              <w:t>(Pto.13.4.7)</w:t>
            </w:r>
            <w:r w:rsidRPr="00FB05C8">
              <w:rPr>
                <w:rFonts w:ascii="Arial Narrow" w:hAnsi="Arial Narrow"/>
                <w:sz w:val="16"/>
              </w:rPr>
              <w:t>.</w:t>
            </w:r>
            <w:r w:rsidRPr="00FB05C8">
              <w:rPr>
                <w:rFonts w:ascii="Arial Narrow" w:hAnsi="Arial Narrow"/>
                <w:sz w:val="16"/>
                <w:szCs w:val="16"/>
              </w:rPr>
              <w:t xml:space="preserve"> el pago se concreta en el marco de lo dispuesto en el punto 4.7.5. por </w:t>
            </w:r>
            <w:r w:rsidR="00AB40CB" w:rsidRPr="00FB05C8">
              <w:rPr>
                <w:rFonts w:ascii="Arial Narrow" w:hAnsi="Arial Narrow"/>
                <w:sz w:val="16"/>
                <w:szCs w:val="16"/>
              </w:rPr>
              <w:t xml:space="preserve">haber suscripto </w:t>
            </w:r>
            <w:r w:rsidRPr="00FB05C8">
              <w:rPr>
                <w:rFonts w:ascii="Arial Narrow" w:hAnsi="Arial Narrow"/>
                <w:sz w:val="16"/>
                <w:szCs w:val="16"/>
              </w:rPr>
              <w:t>BOPREAL Serie 1 por un monto igual o mayor al 25 % del total pendiente por sus deudas elegibles para los puntos 4.</w:t>
            </w:r>
            <w:r w:rsidR="001E7199" w:rsidRPr="00FB05C8">
              <w:rPr>
                <w:rFonts w:ascii="Arial Narrow" w:hAnsi="Arial Narrow"/>
                <w:sz w:val="16"/>
                <w:szCs w:val="16"/>
              </w:rPr>
              <w:t>4</w:t>
            </w:r>
            <w:r w:rsidRPr="00FB05C8">
              <w:rPr>
                <w:rFonts w:ascii="Arial Narrow" w:hAnsi="Arial Narrow"/>
                <w:sz w:val="16"/>
                <w:szCs w:val="16"/>
              </w:rPr>
              <w:t>. y 4.</w:t>
            </w:r>
            <w:r w:rsidR="001E7199" w:rsidRPr="00FB05C8">
              <w:rPr>
                <w:rFonts w:ascii="Arial Narrow" w:hAnsi="Arial Narrow"/>
                <w:sz w:val="16"/>
                <w:szCs w:val="16"/>
              </w:rPr>
              <w:t>5</w:t>
            </w:r>
            <w:r w:rsidRPr="00FB05C8">
              <w:rPr>
                <w:rFonts w:ascii="Arial Narrow" w:hAnsi="Arial Narrow"/>
                <w:sz w:val="16"/>
                <w:szCs w:val="16"/>
              </w:rPr>
              <w:t>. con anterioridad al 31.1.24.</w:t>
            </w:r>
            <w:r w:rsidR="00D8476D" w:rsidRPr="00FB05C8">
              <w:rPr>
                <w:rFonts w:ascii="Arial Narrow" w:hAnsi="Arial Narrow"/>
                <w:sz w:val="16"/>
                <w:szCs w:val="16"/>
              </w:rPr>
              <w:t xml:space="preserve"> </w:t>
            </w:r>
            <w:r w:rsidR="00070B0B" w:rsidRPr="00FB05C8">
              <w:rPr>
                <w:rFonts w:ascii="Arial Narrow" w:hAnsi="Arial Narrow"/>
                <w:b/>
                <w:bCs/>
                <w:sz w:val="16"/>
              </w:rPr>
              <w:t>DEBE INTEGRAR APARTADO “BOPREAL</w:t>
            </w:r>
            <w:r w:rsidR="00D8476D" w:rsidRPr="00FB05C8">
              <w:rPr>
                <w:rFonts w:ascii="Arial Narrow" w:hAnsi="Arial Narrow"/>
                <w:b/>
                <w:bCs/>
                <w:sz w:val="16"/>
              </w:rPr>
              <w:t>”</w:t>
            </w:r>
            <w:r w:rsidR="00070B0B" w:rsidRPr="00FB05C8">
              <w:rPr>
                <w:rFonts w:ascii="Arial Narrow" w:hAnsi="Arial Narrow"/>
                <w:b/>
                <w:bCs/>
                <w:sz w:val="16"/>
              </w:rPr>
              <w:t xml:space="preserve"> según corresponda</w:t>
            </w:r>
            <w:r w:rsidR="00E829A1" w:rsidRPr="00FB05C8">
              <w:rPr>
                <w:rFonts w:ascii="Arial Narrow" w:hAnsi="Arial Narrow"/>
                <w:sz w:val="16"/>
              </w:rPr>
              <w:t>.</w:t>
            </w:r>
          </w:p>
        </w:tc>
      </w:tr>
      <w:tr w:rsidR="003E51C5" w:rsidRPr="008562D7" w14:paraId="47B513FE" w14:textId="77777777" w:rsidTr="00AC3893">
        <w:tblPrEx>
          <w:tblBorders>
            <w:bottom w:val="dotted" w:sz="4" w:space="0" w:color="808080"/>
          </w:tblBorders>
          <w:tblCellMar>
            <w:right w:w="0" w:type="dxa"/>
          </w:tblCellMar>
        </w:tblPrEx>
        <w:trPr>
          <w:trHeight w:val="119"/>
        </w:trPr>
        <w:tc>
          <w:tcPr>
            <w:tcW w:w="273" w:type="dxa"/>
            <w:gridSpan w:val="2"/>
            <w:tcBorders>
              <w:top w:val="single" w:sz="4" w:space="0" w:color="FFFFFF"/>
              <w:bottom w:val="single" w:sz="4" w:space="0" w:color="FFFFFF"/>
            </w:tcBorders>
          </w:tcPr>
          <w:p w14:paraId="4FF612C2" w14:textId="77777777" w:rsidR="003E51C5" w:rsidRPr="008562D7" w:rsidRDefault="003E51C5" w:rsidP="003E51C5">
            <w:pPr>
              <w:spacing w:after="0"/>
              <w:jc w:val="both"/>
              <w:rPr>
                <w:rFonts w:ascii="Arial Narrow" w:hAnsi="Arial Narrow"/>
                <w:sz w:val="16"/>
                <w:szCs w:val="16"/>
              </w:rPr>
            </w:pPr>
          </w:p>
        </w:tc>
        <w:tc>
          <w:tcPr>
            <w:tcW w:w="274" w:type="dxa"/>
            <w:gridSpan w:val="2"/>
            <w:tcBorders>
              <w:top w:val="single" w:sz="4" w:space="0" w:color="FFFFFF"/>
              <w:bottom w:val="single" w:sz="4" w:space="0" w:color="FFFFFF"/>
            </w:tcBorders>
          </w:tcPr>
          <w:p w14:paraId="2E3A769E" w14:textId="77777777" w:rsidR="003E51C5" w:rsidRPr="008562D7" w:rsidRDefault="003E51C5" w:rsidP="003E51C5">
            <w:pPr>
              <w:spacing w:after="0"/>
              <w:jc w:val="both"/>
              <w:rPr>
                <w:rFonts w:ascii="Arial Narrow" w:hAnsi="Arial Narrow"/>
                <w:sz w:val="16"/>
              </w:rPr>
            </w:pPr>
          </w:p>
        </w:tc>
        <w:tc>
          <w:tcPr>
            <w:tcW w:w="273" w:type="dxa"/>
            <w:gridSpan w:val="2"/>
            <w:tcBorders>
              <w:top w:val="single" w:sz="4" w:space="0" w:color="FFFFFF"/>
              <w:bottom w:val="single" w:sz="4" w:space="0" w:color="FFFFFF"/>
            </w:tcBorders>
          </w:tcPr>
          <w:p w14:paraId="13E55295" w14:textId="201266C7" w:rsidR="003E51C5" w:rsidRPr="00A634A0" w:rsidRDefault="003E51C5" w:rsidP="003E51C5">
            <w:pPr>
              <w:spacing w:after="0"/>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p>
        </w:tc>
        <w:tc>
          <w:tcPr>
            <w:tcW w:w="9987" w:type="dxa"/>
            <w:gridSpan w:val="4"/>
            <w:tcBorders>
              <w:top w:val="single" w:sz="4" w:space="0" w:color="FFFFFF"/>
              <w:bottom w:val="single" w:sz="4" w:space="0" w:color="FFFFFF"/>
            </w:tcBorders>
          </w:tcPr>
          <w:p w14:paraId="26F301CE" w14:textId="0370ACD5" w:rsidR="007C7B0B" w:rsidRPr="007F6A21" w:rsidRDefault="003E51C5" w:rsidP="007C7B0B">
            <w:pPr>
              <w:spacing w:after="0"/>
              <w:jc w:val="both"/>
              <w:rPr>
                <w:rFonts w:ascii="Arial Narrow" w:hAnsi="Arial Narrow"/>
                <w:strike/>
                <w:sz w:val="16"/>
                <w:szCs w:val="16"/>
              </w:rPr>
            </w:pPr>
            <w:r w:rsidRPr="007F6A21">
              <w:rPr>
                <w:rFonts w:ascii="Arial Narrow" w:hAnsi="Arial Narrow"/>
                <w:i/>
                <w:iCs/>
                <w:sz w:val="16"/>
              </w:rPr>
              <w:t>(Pto.</w:t>
            </w:r>
            <w:r w:rsidR="00E27319" w:rsidRPr="007F6A21">
              <w:rPr>
                <w:rFonts w:ascii="Arial Narrow" w:hAnsi="Arial Narrow"/>
                <w:i/>
                <w:iCs/>
                <w:sz w:val="16"/>
              </w:rPr>
              <w:t>13.4.8</w:t>
            </w:r>
            <w:r w:rsidRPr="007F6A21">
              <w:rPr>
                <w:rFonts w:ascii="Arial Narrow" w:hAnsi="Arial Narrow"/>
                <w:i/>
                <w:iCs/>
                <w:sz w:val="16"/>
              </w:rPr>
              <w:t>)</w:t>
            </w:r>
            <w:r w:rsidRPr="007F6A21">
              <w:rPr>
                <w:rFonts w:ascii="Arial Narrow" w:hAnsi="Arial Narrow"/>
                <w:sz w:val="16"/>
              </w:rPr>
              <w:t>.</w:t>
            </w:r>
            <w:r w:rsidRPr="007F6A21">
              <w:rPr>
                <w:rFonts w:ascii="Arial Narrow" w:hAnsi="Arial Narrow"/>
                <w:sz w:val="16"/>
                <w:szCs w:val="16"/>
              </w:rPr>
              <w:t xml:space="preserve"> </w:t>
            </w:r>
            <w:r w:rsidR="002E16CD" w:rsidRPr="007F6A21">
              <w:rPr>
                <w:rFonts w:ascii="Arial Narrow" w:hAnsi="Arial Narrow"/>
                <w:sz w:val="16"/>
              </w:rPr>
              <w:t>El pago es conc</w:t>
            </w:r>
            <w:r w:rsidR="007C7B0B" w:rsidRPr="007F6A21">
              <w:rPr>
                <w:rFonts w:ascii="Arial Narrow" w:hAnsi="Arial Narrow"/>
                <w:sz w:val="16"/>
              </w:rPr>
              <w:t>r</w:t>
            </w:r>
            <w:r w:rsidR="002E16CD" w:rsidRPr="007F6A21">
              <w:rPr>
                <w:rFonts w:ascii="Arial Narrow" w:hAnsi="Arial Narrow"/>
                <w:sz w:val="16"/>
              </w:rPr>
              <w:t>etado a partir del 10/02/2024</w:t>
            </w:r>
            <w:r w:rsidR="007C7B0B" w:rsidRPr="007F6A21">
              <w:rPr>
                <w:rFonts w:ascii="Arial Narrow" w:hAnsi="Arial Narrow"/>
                <w:sz w:val="16"/>
              </w:rPr>
              <w:t xml:space="preserve"> y c</w:t>
            </w:r>
            <w:r w:rsidR="00A634A0" w:rsidRPr="007F6A21">
              <w:rPr>
                <w:rFonts w:ascii="Arial Narrow" w:hAnsi="Arial Narrow"/>
                <w:sz w:val="16"/>
              </w:rPr>
              <w:t>l</w:t>
            </w:r>
            <w:r w:rsidR="002E16CD" w:rsidRPr="007F6A21">
              <w:rPr>
                <w:rFonts w:ascii="Arial Narrow" w:hAnsi="Arial Narrow"/>
                <w:sz w:val="16"/>
              </w:rPr>
              <w:t>asifico/amos como MiPyMe según lo dispuesto en las normas de “Determinación de la condición de micro, pequeña y mediana empresa</w:t>
            </w:r>
            <w:r w:rsidR="007C7B0B" w:rsidRPr="007F6A21">
              <w:rPr>
                <w:rFonts w:ascii="Arial Narrow" w:hAnsi="Arial Narrow"/>
                <w:sz w:val="16"/>
                <w:szCs w:val="16"/>
              </w:rPr>
              <w:t>” y declaro/amos en carácter de declaración jurada que se cumple la totalidad de las siguientes condiciones: i) el monto total de mi/nuestras deudas por importaciones de bienes y servicios previas al 13/12/2023 pendiente de pago es menor o igual al equivalente a USD 500.000 (dólares estadounidenses quinientos</w:t>
            </w:r>
            <w:r w:rsidR="007C7B0B" w:rsidRPr="007F6A21">
              <w:rPr>
                <w:rFonts w:ascii="Arial Narrow" w:hAnsi="Arial Narrow"/>
                <w:strike/>
                <w:sz w:val="16"/>
                <w:szCs w:val="16"/>
              </w:rPr>
              <w:t xml:space="preserve"> </w:t>
            </w:r>
            <w:r w:rsidR="007C7B0B" w:rsidRPr="007F6A21">
              <w:rPr>
                <w:rFonts w:ascii="Arial Narrow" w:hAnsi="Arial Narrow"/>
                <w:sz w:val="16"/>
                <w:szCs w:val="16"/>
              </w:rPr>
              <w:t xml:space="preserve">mil); </w:t>
            </w:r>
            <w:r w:rsidR="00226B48" w:rsidRPr="007F6A21">
              <w:rPr>
                <w:rFonts w:ascii="Arial Narrow" w:hAnsi="Arial Narrow"/>
                <w:sz w:val="16"/>
                <w:szCs w:val="16"/>
              </w:rPr>
              <w:t xml:space="preserve">ii) </w:t>
            </w:r>
            <w:r w:rsidR="007C7B0B" w:rsidRPr="007F6A21">
              <w:rPr>
                <w:rFonts w:ascii="Arial Narrow" w:hAnsi="Arial Narrow"/>
                <w:sz w:val="16"/>
                <w:szCs w:val="16"/>
              </w:rPr>
              <w:t>registro/amos la totalidad de mi/nuestras deudas por importaciones de bienes y servicios en el “Padrón de Deuda Comercial por Importaciones con Proveedores del Exterior” establecido por Res.Gral.Conjunta 5466/2023 y concordantes; iii) los pagos de deudas de bienes o servicios realizados en el marco de los mecanismos previstos en este punto y/o en el punto 10.11.7 del T.O.de Ext.y Cbios, en el conjunto de las entidades financieras y por el conjunto de los conceptos, no supera el equivalente al monto declarado en el referido padrón.</w:t>
            </w:r>
          </w:p>
          <w:p w14:paraId="5F9DE708" w14:textId="4BC58E76" w:rsidR="003E51C5" w:rsidRPr="007F6A21" w:rsidRDefault="002E16CD" w:rsidP="003E51C5">
            <w:pPr>
              <w:spacing w:after="0"/>
              <w:jc w:val="both"/>
              <w:rPr>
                <w:rFonts w:ascii="Arial Narrow" w:hAnsi="Arial Narrow"/>
                <w:sz w:val="16"/>
                <w:szCs w:val="16"/>
              </w:rPr>
            </w:pPr>
            <w:r w:rsidRPr="007F6A21">
              <w:rPr>
                <w:rFonts w:ascii="Arial Narrow" w:hAnsi="Arial Narrow"/>
                <w:i/>
                <w:iCs/>
                <w:sz w:val="16"/>
              </w:rPr>
              <w:t>Adjunto a la presente:  a) Certificado de inscripción MiPyMe; b) Comprobantes de la presentación ante el Padrón de Deuda Comercial por Importaciones con Proveedores del Exterior; c) Última presentación vencida del “Relevamiento de activos y pasivos externos</w:t>
            </w:r>
            <w:r w:rsidR="003E51C5" w:rsidRPr="007F6A21">
              <w:rPr>
                <w:rFonts w:ascii="Arial Narrow" w:hAnsi="Arial Narrow"/>
                <w:sz w:val="16"/>
                <w:szCs w:val="16"/>
              </w:rPr>
              <w:t>.</w:t>
            </w:r>
          </w:p>
        </w:tc>
      </w:tr>
      <w:tr w:rsidR="005F2D53" w:rsidRPr="00FF715F" w14:paraId="53D22FB6" w14:textId="77777777" w:rsidTr="00AC3893">
        <w:trPr>
          <w:gridBefore w:val="1"/>
          <w:wBefore w:w="16" w:type="dxa"/>
          <w:trHeight w:hRule="exact" w:val="284"/>
        </w:trPr>
        <w:tc>
          <w:tcPr>
            <w:tcW w:w="10791" w:type="dxa"/>
            <w:gridSpan w:val="9"/>
            <w:shd w:val="clear" w:color="auto" w:fill="5C8727"/>
            <w:vAlign w:val="center"/>
          </w:tcPr>
          <w:p w14:paraId="27110AA5" w14:textId="20D9E924" w:rsidR="005F2D53" w:rsidRPr="00FF715F" w:rsidRDefault="00A634A0" w:rsidP="00F93B7C">
            <w:pPr>
              <w:keepNext/>
              <w:spacing w:after="0" w:line="240" w:lineRule="auto"/>
              <w:ind w:left="-68" w:right="522"/>
              <w:jc w:val="center"/>
              <w:outlineLvl w:val="4"/>
              <w:rPr>
                <w:rFonts w:ascii="Univers Condensed" w:hAnsi="Univers Condensed"/>
                <w:b/>
                <w:bCs/>
                <w:color w:val="FFFFFF"/>
                <w:spacing w:val="20"/>
                <w:sz w:val="20"/>
                <w:szCs w:val="20"/>
                <w:highlight w:val="yellow"/>
                <w:lang w:val="es-ES" w:eastAsia="es-ES"/>
              </w:rPr>
            </w:pPr>
            <w:r>
              <w:rPr>
                <w:rFonts w:ascii="Univers Condensed" w:hAnsi="Univers Condensed"/>
                <w:b/>
                <w:bCs/>
                <w:color w:val="FFFFFF"/>
                <w:spacing w:val="20"/>
                <w:sz w:val="20"/>
                <w:szCs w:val="20"/>
                <w:lang w:val="es-ES" w:eastAsia="es-ES"/>
              </w:rPr>
              <w:t>BOPREAL</w:t>
            </w:r>
          </w:p>
        </w:tc>
      </w:tr>
      <w:tr w:rsidR="005F2D53" w:rsidRPr="00FF715F" w14:paraId="481DE83E" w14:textId="77777777" w:rsidTr="00AC3893">
        <w:tblPrEx>
          <w:tblCellMar>
            <w:right w:w="0" w:type="dxa"/>
          </w:tblCellMar>
        </w:tblPrEx>
        <w:trPr>
          <w:gridBefore w:val="1"/>
          <w:wBefore w:w="16" w:type="dxa"/>
          <w:trHeight w:val="313"/>
        </w:trPr>
        <w:tc>
          <w:tcPr>
            <w:tcW w:w="10791" w:type="dxa"/>
            <w:gridSpan w:val="9"/>
          </w:tcPr>
          <w:p w14:paraId="417D35CE" w14:textId="407C7B11" w:rsidR="005F2D53" w:rsidRPr="00FB05C8" w:rsidRDefault="005F2D53" w:rsidP="00F93B7C">
            <w:pPr>
              <w:spacing w:after="0" w:line="240" w:lineRule="auto"/>
              <w:rPr>
                <w:rFonts w:ascii="Arial Narrow" w:hAnsi="Arial Narrow"/>
                <w:sz w:val="6"/>
                <w:szCs w:val="6"/>
              </w:rPr>
            </w:pPr>
          </w:p>
          <w:p w14:paraId="7B85EDC2" w14:textId="53902A89" w:rsidR="005F2D53" w:rsidRPr="00FB05C8" w:rsidRDefault="005F2D53" w:rsidP="00F93B7C">
            <w:pPr>
              <w:spacing w:after="0"/>
              <w:jc w:val="both"/>
              <w:rPr>
                <w:rFonts w:ascii="Arial Narrow" w:hAnsi="Arial Narrow"/>
                <w:b/>
                <w:bCs/>
                <w:i/>
                <w:iCs/>
                <w:sz w:val="16"/>
              </w:rPr>
            </w:pPr>
            <w:r w:rsidRPr="00FB05C8">
              <w:rPr>
                <w:rFonts w:ascii="Arial Narrow" w:hAnsi="Arial Narrow"/>
                <w:b/>
                <w:bCs/>
                <w:i/>
                <w:iCs/>
                <w:sz w:val="16"/>
              </w:rPr>
              <w:t xml:space="preserve">(Integrar si se trata de un Pago de Bienes o Servicios que suscribe BOPREAL </w:t>
            </w:r>
            <w:r w:rsidR="00237239">
              <w:rPr>
                <w:rFonts w:ascii="Arial Narrow" w:hAnsi="Arial Narrow"/>
                <w:b/>
                <w:bCs/>
                <w:i/>
                <w:iCs/>
                <w:sz w:val="16"/>
              </w:rPr>
              <w:t>Serie 1</w:t>
            </w:r>
            <w:r w:rsidRPr="00FB05C8">
              <w:rPr>
                <w:rFonts w:ascii="Arial Narrow" w:hAnsi="Arial Narrow"/>
                <w:b/>
                <w:bCs/>
                <w:i/>
                <w:iCs/>
                <w:sz w:val="16"/>
              </w:rPr>
              <w:t xml:space="preserve"> antes del 31/01/2024)</w:t>
            </w:r>
          </w:p>
          <w:p w14:paraId="5BFF2815" w14:textId="77777777" w:rsidR="005F2D53" w:rsidRPr="00FB05C8" w:rsidRDefault="005F2D53" w:rsidP="00F93B7C">
            <w:pPr>
              <w:spacing w:after="0"/>
              <w:jc w:val="both"/>
              <w:rPr>
                <w:rFonts w:ascii="Arial Narrow" w:hAnsi="Arial Narrow"/>
                <w:sz w:val="6"/>
                <w:szCs w:val="6"/>
              </w:rPr>
            </w:pPr>
          </w:p>
          <w:p w14:paraId="38058DAB" w14:textId="2618D593" w:rsidR="005F2D53" w:rsidRPr="00FB05C8" w:rsidRDefault="005F2D53" w:rsidP="00F93B7C">
            <w:pPr>
              <w:spacing w:after="0"/>
              <w:jc w:val="both"/>
              <w:rPr>
                <w:rFonts w:ascii="Arial Narrow" w:hAnsi="Arial Narrow"/>
                <w:i/>
                <w:iCs/>
                <w:sz w:val="16"/>
              </w:rPr>
            </w:pPr>
            <w:r w:rsidRPr="00FB05C8">
              <w:rPr>
                <w:rFonts w:ascii="Arial Narrow" w:hAnsi="Arial Narrow"/>
                <w:sz w:val="16"/>
              </w:rPr>
              <w:fldChar w:fldCharType="begin">
                <w:ffData>
                  <w:name w:val="Casilla19"/>
                  <w:enabled/>
                  <w:calcOnExit w:val="0"/>
                  <w:checkBox>
                    <w:sizeAuto/>
                    <w:default w:val="0"/>
                  </w:checkBox>
                </w:ffData>
              </w:fldChar>
            </w:r>
            <w:r w:rsidRPr="00FB05C8">
              <w:rPr>
                <w:rFonts w:ascii="Arial Narrow" w:hAnsi="Arial Narrow"/>
                <w:sz w:val="16"/>
              </w:rPr>
              <w:instrText xml:space="preserve"> FORMCHECKBOX </w:instrText>
            </w:r>
            <w:r w:rsidRPr="00FB05C8">
              <w:rPr>
                <w:rFonts w:ascii="Arial Narrow" w:hAnsi="Arial Narrow"/>
                <w:sz w:val="16"/>
              </w:rPr>
            </w:r>
            <w:r w:rsidRPr="00FB05C8">
              <w:rPr>
                <w:rFonts w:ascii="Arial Narrow" w:hAnsi="Arial Narrow"/>
                <w:sz w:val="16"/>
              </w:rPr>
              <w:fldChar w:fldCharType="separate"/>
            </w:r>
            <w:r w:rsidRPr="00FB05C8">
              <w:rPr>
                <w:rFonts w:ascii="Arial Narrow" w:hAnsi="Arial Narrow"/>
                <w:sz w:val="16"/>
              </w:rPr>
              <w:fldChar w:fldCharType="end"/>
            </w:r>
            <w:r w:rsidRPr="00FB05C8">
              <w:rPr>
                <w:rFonts w:ascii="Arial Narrow" w:hAnsi="Arial Narrow"/>
                <w:sz w:val="16"/>
              </w:rPr>
              <w:t xml:space="preserve"> De acuerdo con los términos </w:t>
            </w:r>
            <w:r w:rsidR="00070B0B" w:rsidRPr="00FB05C8">
              <w:rPr>
                <w:rFonts w:ascii="Arial Narrow" w:hAnsi="Arial Narrow"/>
                <w:sz w:val="16"/>
              </w:rPr>
              <w:t>del punto 4.7</w:t>
            </w:r>
            <w:r w:rsidR="00670E41" w:rsidRPr="00FB05C8">
              <w:rPr>
                <w:rFonts w:ascii="Arial Narrow" w:hAnsi="Arial Narrow"/>
                <w:sz w:val="16"/>
              </w:rPr>
              <w:t>.4</w:t>
            </w:r>
            <w:r w:rsidR="00070B0B" w:rsidRPr="00FB05C8">
              <w:rPr>
                <w:rFonts w:ascii="Arial Narrow" w:hAnsi="Arial Narrow"/>
                <w:sz w:val="16"/>
              </w:rPr>
              <w:t xml:space="preserve"> del Texto Ordenado de Exterior y Cambios y sus complementarias</w:t>
            </w:r>
            <w:r w:rsidRPr="00FB05C8">
              <w:rPr>
                <w:rFonts w:ascii="Arial Narrow" w:hAnsi="Arial Narrow"/>
                <w:sz w:val="16"/>
              </w:rPr>
              <w:t xml:space="preserve">, que declaro/amos conocer y aceptar, solicito/amos acceso al mercado de cambios para efectuar el pago de importación, </w:t>
            </w:r>
            <w:r w:rsidR="0034533D" w:rsidRPr="00FB05C8">
              <w:rPr>
                <w:rFonts w:ascii="Arial Narrow" w:hAnsi="Arial Narrow"/>
                <w:sz w:val="16"/>
              </w:rPr>
              <w:t>y Declaramos bajo Jurament</w:t>
            </w:r>
            <w:r w:rsidR="00BF044F" w:rsidRPr="00FB05C8">
              <w:rPr>
                <w:rFonts w:ascii="Arial Narrow" w:hAnsi="Arial Narrow"/>
                <w:sz w:val="16"/>
              </w:rPr>
              <w:t>o</w:t>
            </w:r>
            <w:r w:rsidR="0034533D" w:rsidRPr="00FB05C8">
              <w:rPr>
                <w:rFonts w:ascii="Arial Narrow" w:hAnsi="Arial Narrow"/>
                <w:sz w:val="16"/>
              </w:rPr>
              <w:t xml:space="preserve"> </w:t>
            </w:r>
            <w:r w:rsidRPr="00FB05C8">
              <w:rPr>
                <w:rFonts w:ascii="Arial Narrow" w:hAnsi="Arial Narrow"/>
                <w:sz w:val="16"/>
              </w:rPr>
              <w:t>que he/hemos suscripto Bonos BOPREAL</w:t>
            </w:r>
            <w:r w:rsidR="0048502D" w:rsidRPr="00FB05C8">
              <w:rPr>
                <w:rFonts w:ascii="Arial Narrow" w:hAnsi="Arial Narrow"/>
                <w:sz w:val="16"/>
              </w:rPr>
              <w:t xml:space="preserve"> Serie 1</w:t>
            </w:r>
            <w:r w:rsidRPr="00FB05C8">
              <w:rPr>
                <w:rFonts w:ascii="Arial Narrow" w:hAnsi="Arial Narrow"/>
                <w:sz w:val="16"/>
              </w:rPr>
              <w:t xml:space="preserve"> con anterioridad al 31/01/2024 y por un monto igual o mayor al 50% del total pendiente de mi/nuestras deudas elegibles</w:t>
            </w:r>
            <w:r w:rsidR="0048502D" w:rsidRPr="00FB05C8">
              <w:rPr>
                <w:rFonts w:ascii="Arial Narrow" w:hAnsi="Arial Narrow"/>
                <w:sz w:val="16"/>
              </w:rPr>
              <w:t xml:space="preserve"> para los puntos 4.4 y 4.5 del T.O. Ext.y Cbios</w:t>
            </w:r>
            <w:r w:rsidRPr="00FB05C8">
              <w:rPr>
                <w:rFonts w:ascii="Arial Narrow" w:hAnsi="Arial Narrow"/>
                <w:sz w:val="16"/>
              </w:rPr>
              <w:t>, motivo por el cual solicito/amos el acceso al mercado de cambios para pagar</w:t>
            </w:r>
            <w:r w:rsidR="00FF5854" w:rsidRPr="00FB05C8">
              <w:rPr>
                <w:rFonts w:ascii="Arial Narrow" w:hAnsi="Arial Narrow"/>
                <w:sz w:val="16"/>
              </w:rPr>
              <w:t xml:space="preserve"> capital de</w:t>
            </w:r>
            <w:r w:rsidRPr="00FB05C8">
              <w:rPr>
                <w:rFonts w:ascii="Arial Narrow" w:hAnsi="Arial Narrow"/>
                <w:sz w:val="16"/>
              </w:rPr>
              <w:t xml:space="preserve"> deudas </w:t>
            </w:r>
            <w:r w:rsidR="00FF5854" w:rsidRPr="00FB05C8">
              <w:rPr>
                <w:rFonts w:ascii="Arial Narrow" w:hAnsi="Arial Narrow"/>
                <w:sz w:val="16"/>
              </w:rPr>
              <w:t xml:space="preserve">elegibles </w:t>
            </w:r>
            <w:r w:rsidRPr="00FB05C8">
              <w:rPr>
                <w:rFonts w:ascii="Arial Narrow" w:hAnsi="Arial Narrow"/>
                <w:sz w:val="16"/>
              </w:rPr>
              <w:t>por las cuales no suscri</w:t>
            </w:r>
            <w:r w:rsidR="006B2D5A" w:rsidRPr="00FB05C8">
              <w:rPr>
                <w:rFonts w:ascii="Arial Narrow" w:hAnsi="Arial Narrow"/>
                <w:sz w:val="16"/>
              </w:rPr>
              <w:t xml:space="preserve">bí/mos </w:t>
            </w:r>
            <w:r w:rsidRPr="00FB05C8">
              <w:rPr>
                <w:rFonts w:ascii="Arial Narrow" w:hAnsi="Arial Narrow"/>
                <w:sz w:val="16"/>
              </w:rPr>
              <w:t>el mencionado título</w:t>
            </w:r>
            <w:r w:rsidR="0024565A" w:rsidRPr="00FB05C8">
              <w:rPr>
                <w:rFonts w:ascii="Arial Narrow" w:hAnsi="Arial Narrow"/>
                <w:sz w:val="16"/>
              </w:rPr>
              <w:t xml:space="preserve"> y</w:t>
            </w:r>
            <w:r w:rsidR="0029751E" w:rsidRPr="00FB05C8">
              <w:rPr>
                <w:rFonts w:ascii="Arial Narrow" w:hAnsi="Arial Narrow"/>
                <w:sz w:val="16"/>
              </w:rPr>
              <w:t xml:space="preserve"> el presente pago </w:t>
            </w:r>
            <w:r w:rsidRPr="00FB05C8">
              <w:rPr>
                <w:rFonts w:ascii="Arial Narrow" w:hAnsi="Arial Narrow"/>
                <w:sz w:val="16"/>
              </w:rPr>
              <w:t>cumple</w:t>
            </w:r>
            <w:r w:rsidR="00027A0C" w:rsidRPr="00FB05C8">
              <w:rPr>
                <w:rFonts w:ascii="Arial Narrow" w:hAnsi="Arial Narrow"/>
                <w:sz w:val="16"/>
              </w:rPr>
              <w:t xml:space="preserve"> alguna</w:t>
            </w:r>
            <w:r w:rsidRPr="00FB05C8">
              <w:rPr>
                <w:rFonts w:ascii="Arial Narrow" w:hAnsi="Arial Narrow"/>
                <w:sz w:val="16"/>
              </w:rPr>
              <w:t xml:space="preserve"> </w:t>
            </w:r>
            <w:r w:rsidR="00EE0247" w:rsidRPr="00FB05C8">
              <w:rPr>
                <w:rFonts w:ascii="Arial Narrow" w:hAnsi="Arial Narrow"/>
                <w:sz w:val="16"/>
              </w:rPr>
              <w:t xml:space="preserve">de </w:t>
            </w:r>
            <w:r w:rsidRPr="00FB05C8">
              <w:rPr>
                <w:rFonts w:ascii="Arial Narrow" w:hAnsi="Arial Narrow"/>
                <w:sz w:val="16"/>
              </w:rPr>
              <w:t>las siguientes condiciones:</w:t>
            </w:r>
            <w:r w:rsidR="00027A0C" w:rsidRPr="00FB05C8">
              <w:rPr>
                <w:rFonts w:ascii="Arial Narrow" w:hAnsi="Arial Narrow"/>
                <w:sz w:val="16"/>
              </w:rPr>
              <w:t xml:space="preserve"> </w:t>
            </w:r>
            <w:r w:rsidR="00027A0C" w:rsidRPr="00FB05C8">
              <w:rPr>
                <w:rFonts w:ascii="Arial Narrow" w:hAnsi="Arial Narrow"/>
                <w:i/>
                <w:iCs/>
                <w:sz w:val="16"/>
              </w:rPr>
              <w:t>(indique cuál</w:t>
            </w:r>
            <w:r w:rsidR="0034533D" w:rsidRPr="00FB05C8">
              <w:rPr>
                <w:rFonts w:ascii="Arial Narrow" w:hAnsi="Arial Narrow"/>
                <w:i/>
                <w:iCs/>
                <w:sz w:val="16"/>
              </w:rPr>
              <w:t xml:space="preserve"> y recuerde adjuntar la documentación respaldatoria</w:t>
            </w:r>
            <w:r w:rsidR="00027A0C" w:rsidRPr="00FB05C8">
              <w:rPr>
                <w:rFonts w:ascii="Arial Narrow" w:hAnsi="Arial Narrow"/>
                <w:i/>
                <w:iCs/>
                <w:sz w:val="16"/>
              </w:rPr>
              <w:t>)</w:t>
            </w:r>
          </w:p>
          <w:p w14:paraId="6C94365F" w14:textId="49A130E2" w:rsidR="005F2D53" w:rsidRPr="00FB05C8" w:rsidRDefault="0029751E" w:rsidP="0029751E">
            <w:pPr>
              <w:spacing w:after="0"/>
              <w:jc w:val="both"/>
              <w:rPr>
                <w:rFonts w:ascii="Arial Narrow" w:hAnsi="Arial Narrow"/>
                <w:sz w:val="16"/>
              </w:rPr>
            </w:pPr>
            <w:r w:rsidRPr="00FB05C8">
              <w:rPr>
                <w:rFonts w:ascii="Arial Narrow" w:hAnsi="Arial Narrow"/>
                <w:i/>
                <w:iCs/>
                <w:sz w:val="16"/>
              </w:rPr>
              <w:t xml:space="preserve">      </w:t>
            </w:r>
            <w:r w:rsidRPr="00FB05C8">
              <w:rPr>
                <w:rFonts w:ascii="Arial Narrow" w:hAnsi="Arial Narrow"/>
                <w:sz w:val="16"/>
              </w:rPr>
              <w:t xml:space="preserve">Monto suscripto del BOPREAL </w:t>
            </w:r>
            <w:r w:rsidR="00747D0D" w:rsidRPr="00FB05C8">
              <w:rPr>
                <w:rFonts w:ascii="Arial Narrow" w:hAnsi="Arial Narrow"/>
                <w:sz w:val="16"/>
              </w:rPr>
              <w:t>Serie 1</w:t>
            </w:r>
            <w:r w:rsidRPr="00FB05C8">
              <w:rPr>
                <w:rFonts w:ascii="Arial Narrow" w:hAnsi="Arial Narrow"/>
                <w:sz w:val="16"/>
              </w:rPr>
              <w:t xml:space="preserve">: </w:t>
            </w:r>
            <w:r w:rsidRPr="00FB05C8">
              <w:rPr>
                <w:rFonts w:ascii="Arial Narrow" w:hAnsi="Arial Narrow"/>
                <w:sz w:val="16"/>
              </w:rPr>
              <w:fldChar w:fldCharType="begin">
                <w:ffData>
                  <w:name w:val=""/>
                  <w:enabled/>
                  <w:calcOnExit w:val="0"/>
                  <w:textInput>
                    <w:default w:val="......................................."/>
                  </w:textInput>
                </w:ffData>
              </w:fldChar>
            </w:r>
            <w:r w:rsidRPr="00FB05C8">
              <w:rPr>
                <w:rFonts w:ascii="Arial Narrow" w:hAnsi="Arial Narrow"/>
                <w:sz w:val="16"/>
              </w:rPr>
              <w:instrText xml:space="preserve"> FORMTEXT </w:instrText>
            </w:r>
            <w:r w:rsidRPr="00FB05C8">
              <w:rPr>
                <w:rFonts w:ascii="Arial Narrow" w:hAnsi="Arial Narrow"/>
                <w:sz w:val="16"/>
              </w:rPr>
            </w:r>
            <w:r w:rsidRPr="00FB05C8">
              <w:rPr>
                <w:rFonts w:ascii="Arial Narrow" w:hAnsi="Arial Narrow"/>
                <w:sz w:val="16"/>
              </w:rPr>
              <w:fldChar w:fldCharType="separate"/>
            </w:r>
            <w:r w:rsidRPr="00FB05C8">
              <w:rPr>
                <w:rFonts w:ascii="Arial Narrow" w:hAnsi="Arial Narrow"/>
                <w:noProof/>
                <w:sz w:val="16"/>
              </w:rPr>
              <w:t>.......................................</w:t>
            </w:r>
            <w:r w:rsidRPr="00FB05C8">
              <w:rPr>
                <w:rFonts w:ascii="Arial Narrow" w:hAnsi="Arial Narrow"/>
                <w:sz w:val="16"/>
              </w:rPr>
              <w:fldChar w:fldCharType="end"/>
            </w:r>
            <w:r w:rsidRPr="00FB05C8">
              <w:rPr>
                <w:rFonts w:ascii="Arial Narrow" w:hAnsi="Arial Narrow"/>
                <w:sz w:val="16"/>
              </w:rPr>
              <w:t>.</w:t>
            </w:r>
          </w:p>
          <w:p w14:paraId="74AA6627" w14:textId="335247DA" w:rsidR="0029751E" w:rsidRPr="00FB05C8" w:rsidRDefault="0029751E" w:rsidP="00CA2413">
            <w:pPr>
              <w:spacing w:after="0"/>
              <w:jc w:val="both"/>
              <w:rPr>
                <w:rFonts w:ascii="Arial Narrow" w:hAnsi="Arial Narrow"/>
                <w:sz w:val="6"/>
                <w:szCs w:val="6"/>
              </w:rPr>
            </w:pPr>
            <w:r w:rsidRPr="00FB05C8">
              <w:rPr>
                <w:rFonts w:ascii="Arial Narrow" w:hAnsi="Arial Narrow"/>
                <w:sz w:val="16"/>
              </w:rPr>
              <w:t xml:space="preserve">      Monto de la</w:t>
            </w:r>
            <w:r w:rsidR="007F2503" w:rsidRPr="00FB05C8">
              <w:rPr>
                <w:rFonts w:ascii="Arial Narrow" w:hAnsi="Arial Narrow"/>
                <w:sz w:val="16"/>
              </w:rPr>
              <w:t>s</w:t>
            </w:r>
            <w:r w:rsidRPr="00FB05C8">
              <w:rPr>
                <w:rFonts w:ascii="Arial Narrow" w:hAnsi="Arial Narrow"/>
                <w:sz w:val="16"/>
              </w:rPr>
              <w:t xml:space="preserve"> deuda</w:t>
            </w:r>
            <w:r w:rsidR="007F2503" w:rsidRPr="00FB05C8">
              <w:rPr>
                <w:rFonts w:ascii="Arial Narrow" w:hAnsi="Arial Narrow"/>
                <w:sz w:val="16"/>
              </w:rPr>
              <w:t>s</w:t>
            </w:r>
            <w:r w:rsidRPr="00FB05C8">
              <w:rPr>
                <w:rFonts w:ascii="Arial Narrow" w:hAnsi="Arial Narrow"/>
                <w:sz w:val="16"/>
              </w:rPr>
              <w:t xml:space="preserve"> comercial</w:t>
            </w:r>
            <w:r w:rsidR="007F2503" w:rsidRPr="00FB05C8">
              <w:rPr>
                <w:rFonts w:ascii="Arial Narrow" w:hAnsi="Arial Narrow"/>
                <w:sz w:val="16"/>
              </w:rPr>
              <w:t>es</w:t>
            </w:r>
            <w:r w:rsidRPr="00FB05C8">
              <w:rPr>
                <w:rFonts w:ascii="Arial Narrow" w:hAnsi="Arial Narrow"/>
                <w:sz w:val="16"/>
              </w:rPr>
              <w:t xml:space="preserve"> de bienes </w:t>
            </w:r>
            <w:r w:rsidR="007F2503" w:rsidRPr="00FB05C8">
              <w:rPr>
                <w:rFonts w:ascii="Arial Narrow" w:hAnsi="Arial Narrow"/>
                <w:sz w:val="16"/>
              </w:rPr>
              <w:t>y</w:t>
            </w:r>
            <w:r w:rsidRPr="00FB05C8">
              <w:rPr>
                <w:rFonts w:ascii="Arial Narrow" w:hAnsi="Arial Narrow"/>
                <w:sz w:val="16"/>
              </w:rPr>
              <w:t xml:space="preserve"> servicios por operaciones anteriores al 13/12/2023 elegibles: </w:t>
            </w:r>
            <w:r w:rsidRPr="00FB05C8">
              <w:rPr>
                <w:rFonts w:ascii="Arial Narrow" w:hAnsi="Arial Narrow"/>
                <w:sz w:val="16"/>
              </w:rPr>
              <w:fldChar w:fldCharType="begin">
                <w:ffData>
                  <w:name w:val=""/>
                  <w:enabled/>
                  <w:calcOnExit w:val="0"/>
                  <w:textInput>
                    <w:default w:val="......................................."/>
                  </w:textInput>
                </w:ffData>
              </w:fldChar>
            </w:r>
            <w:r w:rsidRPr="00FB05C8">
              <w:rPr>
                <w:rFonts w:ascii="Arial Narrow" w:hAnsi="Arial Narrow"/>
                <w:sz w:val="16"/>
              </w:rPr>
              <w:instrText xml:space="preserve"> FORMTEXT </w:instrText>
            </w:r>
            <w:r w:rsidRPr="00FB05C8">
              <w:rPr>
                <w:rFonts w:ascii="Arial Narrow" w:hAnsi="Arial Narrow"/>
                <w:sz w:val="16"/>
              </w:rPr>
            </w:r>
            <w:r w:rsidRPr="00FB05C8">
              <w:rPr>
                <w:rFonts w:ascii="Arial Narrow" w:hAnsi="Arial Narrow"/>
                <w:sz w:val="16"/>
              </w:rPr>
              <w:fldChar w:fldCharType="separate"/>
            </w:r>
            <w:r w:rsidRPr="00FB05C8">
              <w:rPr>
                <w:rFonts w:ascii="Arial Narrow" w:hAnsi="Arial Narrow"/>
                <w:noProof/>
                <w:sz w:val="16"/>
              </w:rPr>
              <w:t>.......................................</w:t>
            </w:r>
            <w:r w:rsidRPr="00FB05C8">
              <w:rPr>
                <w:rFonts w:ascii="Arial Narrow" w:hAnsi="Arial Narrow"/>
                <w:sz w:val="16"/>
              </w:rPr>
              <w:fldChar w:fldCharType="end"/>
            </w:r>
            <w:r w:rsidRPr="00FB05C8">
              <w:rPr>
                <w:rFonts w:ascii="Arial Narrow" w:hAnsi="Arial Narrow"/>
                <w:sz w:val="16"/>
              </w:rPr>
              <w:t>.</w:t>
            </w:r>
          </w:p>
        </w:tc>
      </w:tr>
      <w:tr w:rsidR="00027A0C" w:rsidRPr="00FF715F" w14:paraId="1BA15C3D" w14:textId="77777777" w:rsidTr="00AC3893">
        <w:tblPrEx>
          <w:tblBorders>
            <w:bottom w:val="dotted" w:sz="4" w:space="0" w:color="808080"/>
          </w:tblBorders>
          <w:tblCellMar>
            <w:right w:w="0" w:type="dxa"/>
          </w:tblCellMar>
        </w:tblPrEx>
        <w:trPr>
          <w:gridBefore w:val="1"/>
          <w:wBefore w:w="16" w:type="dxa"/>
          <w:trHeight w:val="264"/>
        </w:trPr>
        <w:tc>
          <w:tcPr>
            <w:tcW w:w="269" w:type="dxa"/>
            <w:gridSpan w:val="2"/>
            <w:tcBorders>
              <w:top w:val="single" w:sz="4" w:space="0" w:color="FFFFFF"/>
              <w:bottom w:val="single" w:sz="4" w:space="0" w:color="FFFFFF"/>
            </w:tcBorders>
          </w:tcPr>
          <w:p w14:paraId="43E80F04" w14:textId="77777777" w:rsidR="00027A0C" w:rsidRPr="00A634A0" w:rsidRDefault="00027A0C" w:rsidP="00F93B7C">
            <w:pPr>
              <w:spacing w:after="0"/>
              <w:jc w:val="both"/>
              <w:rPr>
                <w:rFonts w:ascii="Arial Narrow" w:hAnsi="Arial Narrow"/>
                <w:sz w:val="16"/>
                <w:szCs w:val="16"/>
              </w:rPr>
            </w:pPr>
            <w:bookmarkStart w:id="25" w:name="_Hlk157377992"/>
          </w:p>
        </w:tc>
        <w:tc>
          <w:tcPr>
            <w:tcW w:w="272" w:type="dxa"/>
            <w:gridSpan w:val="2"/>
            <w:tcBorders>
              <w:top w:val="single" w:sz="4" w:space="0" w:color="FFFFFF"/>
              <w:bottom w:val="single" w:sz="4" w:space="0" w:color="FFFFFF"/>
            </w:tcBorders>
          </w:tcPr>
          <w:p w14:paraId="3894D4D6" w14:textId="77777777" w:rsidR="00027A0C" w:rsidRPr="00A634A0" w:rsidRDefault="00027A0C" w:rsidP="00F93B7C">
            <w:pPr>
              <w:spacing w:after="0"/>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p>
        </w:tc>
        <w:tc>
          <w:tcPr>
            <w:tcW w:w="10250" w:type="dxa"/>
            <w:gridSpan w:val="5"/>
            <w:tcBorders>
              <w:top w:val="single" w:sz="4" w:space="0" w:color="FFFFFF"/>
              <w:bottom w:val="single" w:sz="4" w:space="0" w:color="FFFFFF"/>
            </w:tcBorders>
          </w:tcPr>
          <w:p w14:paraId="40B5DB0D" w14:textId="16E8DD20" w:rsidR="00027A0C" w:rsidRPr="00FB05C8" w:rsidRDefault="00027A0C" w:rsidP="00F93B7C">
            <w:pPr>
              <w:spacing w:after="0"/>
              <w:jc w:val="both"/>
              <w:rPr>
                <w:rFonts w:ascii="Arial Narrow" w:hAnsi="Arial Narrow"/>
                <w:sz w:val="16"/>
              </w:rPr>
            </w:pPr>
            <w:r w:rsidRPr="00FB05C8">
              <w:rPr>
                <w:rFonts w:ascii="Arial Narrow" w:hAnsi="Arial Narrow"/>
                <w:i/>
                <w:iCs/>
                <w:sz w:val="16"/>
              </w:rPr>
              <w:t xml:space="preserve">(Pto. </w:t>
            </w:r>
            <w:r w:rsidR="00670E41" w:rsidRPr="00FB05C8">
              <w:rPr>
                <w:rFonts w:ascii="Arial Narrow" w:hAnsi="Arial Narrow"/>
                <w:i/>
                <w:iCs/>
                <w:sz w:val="16"/>
              </w:rPr>
              <w:t>4.7.4.1</w:t>
            </w:r>
            <w:r w:rsidRPr="00FB05C8">
              <w:rPr>
                <w:rFonts w:ascii="Arial Narrow" w:hAnsi="Arial Narrow"/>
                <w:i/>
                <w:iCs/>
                <w:sz w:val="16"/>
              </w:rPr>
              <w:t>)</w:t>
            </w:r>
            <w:r w:rsidRPr="00FB05C8">
              <w:rPr>
                <w:rFonts w:ascii="Arial Narrow" w:hAnsi="Arial Narrow"/>
                <w:sz w:val="16"/>
              </w:rPr>
              <w:t xml:space="preserve"> el monto total abonado por este mecanismo no supera el equivalente al 5% del monto suscripto de </w:t>
            </w:r>
            <w:r w:rsidR="00DF638A" w:rsidRPr="00FB05C8">
              <w:rPr>
                <w:rFonts w:ascii="Arial Narrow" w:hAnsi="Arial Narrow"/>
                <w:sz w:val="16"/>
              </w:rPr>
              <w:t>BOPREAL Serie 1</w:t>
            </w:r>
          </w:p>
        </w:tc>
      </w:tr>
      <w:bookmarkEnd w:id="25"/>
      <w:tr w:rsidR="00027A0C" w:rsidRPr="00FF715F" w14:paraId="2B140506" w14:textId="77777777" w:rsidTr="00AC3893">
        <w:tblPrEx>
          <w:tblBorders>
            <w:bottom w:val="dotted" w:sz="4" w:space="0" w:color="808080"/>
          </w:tblBorders>
          <w:tblCellMar>
            <w:right w:w="0" w:type="dxa"/>
          </w:tblCellMar>
        </w:tblPrEx>
        <w:trPr>
          <w:gridBefore w:val="1"/>
          <w:wBefore w:w="16" w:type="dxa"/>
          <w:trHeight w:val="264"/>
        </w:trPr>
        <w:tc>
          <w:tcPr>
            <w:tcW w:w="269" w:type="dxa"/>
            <w:gridSpan w:val="2"/>
            <w:tcBorders>
              <w:top w:val="single" w:sz="4" w:space="0" w:color="FFFFFF"/>
              <w:bottom w:val="single" w:sz="4" w:space="0" w:color="FFFFFF"/>
            </w:tcBorders>
          </w:tcPr>
          <w:p w14:paraId="08359DD1" w14:textId="77777777" w:rsidR="00027A0C" w:rsidRPr="00A634A0" w:rsidRDefault="00027A0C" w:rsidP="00F93B7C">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0BF4075D" w14:textId="04565D29" w:rsidR="00027A0C" w:rsidRPr="00A634A0" w:rsidRDefault="00027A0C" w:rsidP="00F93B7C">
            <w:pPr>
              <w:spacing w:after="0"/>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p>
        </w:tc>
        <w:tc>
          <w:tcPr>
            <w:tcW w:w="10250" w:type="dxa"/>
            <w:gridSpan w:val="5"/>
            <w:tcBorders>
              <w:top w:val="single" w:sz="4" w:space="0" w:color="FFFFFF"/>
              <w:bottom w:val="single" w:sz="4" w:space="0" w:color="FFFFFF"/>
            </w:tcBorders>
          </w:tcPr>
          <w:p w14:paraId="2BCB233F" w14:textId="54417F3F" w:rsidR="00027A0C" w:rsidRPr="00FB05C8" w:rsidRDefault="00027A0C" w:rsidP="009A42E5">
            <w:pPr>
              <w:spacing w:after="0"/>
              <w:jc w:val="both"/>
              <w:rPr>
                <w:rFonts w:ascii="Arial Narrow" w:hAnsi="Arial Narrow"/>
                <w:i/>
                <w:iCs/>
                <w:sz w:val="16"/>
              </w:rPr>
            </w:pPr>
            <w:r w:rsidRPr="00FB05C8">
              <w:rPr>
                <w:rFonts w:ascii="Arial Narrow" w:hAnsi="Arial Narrow"/>
                <w:i/>
                <w:iCs/>
                <w:sz w:val="16"/>
              </w:rPr>
              <w:t xml:space="preserve">(Pto. </w:t>
            </w:r>
            <w:r w:rsidR="00670E41" w:rsidRPr="00FB05C8">
              <w:rPr>
                <w:rFonts w:ascii="Arial Narrow" w:hAnsi="Arial Narrow"/>
                <w:i/>
                <w:iCs/>
                <w:sz w:val="16"/>
              </w:rPr>
              <w:t>4.7.4.2</w:t>
            </w:r>
            <w:r w:rsidRPr="00FB05C8">
              <w:rPr>
                <w:rFonts w:ascii="Arial Narrow" w:hAnsi="Arial Narrow"/>
                <w:i/>
                <w:iCs/>
                <w:sz w:val="16"/>
              </w:rPr>
              <w:t>)</w:t>
            </w:r>
            <w:r w:rsidRPr="00FB05C8">
              <w:rPr>
                <w:rFonts w:ascii="Arial Narrow" w:hAnsi="Arial Narrow"/>
                <w:sz w:val="16"/>
              </w:rPr>
              <w:t xml:space="preserve"> </w:t>
            </w:r>
            <w:r w:rsidR="009A42E5" w:rsidRPr="00FB05C8">
              <w:rPr>
                <w:rFonts w:ascii="Arial Narrow" w:hAnsi="Arial Narrow"/>
                <w:sz w:val="16"/>
              </w:rPr>
              <w:t xml:space="preserve">el acceso al mercado de cambios se produce en forma simultánea con la liquidación por un monto equivalente al pagado de cobros diferidos de exportaciones de bienes que hubiera correspondido ingresar a partir del 01/03/2025 según los plazos normativos establecidos y el monto total de deudas abonadas en el mes </w:t>
            </w:r>
            <w:r w:rsidR="001F7E1A" w:rsidRPr="00FB05C8">
              <w:rPr>
                <w:rFonts w:ascii="Arial Narrow" w:hAnsi="Arial Narrow"/>
                <w:sz w:val="16"/>
              </w:rPr>
              <w:t xml:space="preserve">calendario </w:t>
            </w:r>
            <w:r w:rsidR="009A42E5" w:rsidRPr="00FB05C8">
              <w:rPr>
                <w:rFonts w:ascii="Arial Narrow" w:hAnsi="Arial Narrow"/>
                <w:sz w:val="16"/>
              </w:rPr>
              <w:t>bajo este mecanismo no supera el 10% del monto de las deudas elegibles por las cuales no se suscribió BOPREAL</w:t>
            </w:r>
            <w:r w:rsidR="001F7E1A" w:rsidRPr="00FB05C8">
              <w:rPr>
                <w:rFonts w:ascii="Arial Narrow" w:hAnsi="Arial Narrow"/>
                <w:sz w:val="16"/>
              </w:rPr>
              <w:t>.</w:t>
            </w:r>
          </w:p>
        </w:tc>
      </w:tr>
      <w:tr w:rsidR="009A42E5" w:rsidRPr="00FF715F" w14:paraId="69D10B32" w14:textId="77777777" w:rsidTr="00AC3893">
        <w:tblPrEx>
          <w:tblBorders>
            <w:bottom w:val="dotted" w:sz="4" w:space="0" w:color="808080"/>
          </w:tblBorders>
          <w:tblCellMar>
            <w:right w:w="0" w:type="dxa"/>
          </w:tblCellMar>
        </w:tblPrEx>
        <w:trPr>
          <w:gridBefore w:val="1"/>
          <w:wBefore w:w="16" w:type="dxa"/>
          <w:trHeight w:val="204"/>
        </w:trPr>
        <w:tc>
          <w:tcPr>
            <w:tcW w:w="269" w:type="dxa"/>
            <w:gridSpan w:val="2"/>
            <w:tcBorders>
              <w:top w:val="single" w:sz="4" w:space="0" w:color="FFFFFF"/>
              <w:bottom w:val="single" w:sz="4" w:space="0" w:color="FFFFFF"/>
            </w:tcBorders>
          </w:tcPr>
          <w:p w14:paraId="3BBB03D9" w14:textId="77777777" w:rsidR="009A42E5" w:rsidRPr="00A634A0" w:rsidRDefault="009A42E5" w:rsidP="00F93B7C">
            <w:pPr>
              <w:spacing w:after="0"/>
              <w:jc w:val="both"/>
              <w:rPr>
                <w:rFonts w:ascii="Arial Narrow" w:hAnsi="Arial Narrow"/>
                <w:sz w:val="16"/>
                <w:szCs w:val="16"/>
              </w:rPr>
            </w:pPr>
          </w:p>
        </w:tc>
        <w:tc>
          <w:tcPr>
            <w:tcW w:w="272" w:type="dxa"/>
            <w:gridSpan w:val="2"/>
            <w:tcBorders>
              <w:top w:val="single" w:sz="4" w:space="0" w:color="FFFFFF"/>
              <w:bottom w:val="single" w:sz="4" w:space="0" w:color="FFFFFF"/>
            </w:tcBorders>
          </w:tcPr>
          <w:p w14:paraId="108F6EA2" w14:textId="1A3C7F70" w:rsidR="009A42E5" w:rsidRPr="00A634A0" w:rsidRDefault="009A42E5" w:rsidP="00F93B7C">
            <w:pPr>
              <w:spacing w:after="0"/>
              <w:jc w:val="both"/>
              <w:rPr>
                <w:rFonts w:ascii="Arial Narrow" w:hAnsi="Arial Narrow"/>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p>
        </w:tc>
        <w:tc>
          <w:tcPr>
            <w:tcW w:w="10250" w:type="dxa"/>
            <w:gridSpan w:val="5"/>
            <w:tcBorders>
              <w:top w:val="single" w:sz="4" w:space="0" w:color="FFFFFF"/>
              <w:bottom w:val="single" w:sz="4" w:space="0" w:color="FFFFFF"/>
            </w:tcBorders>
          </w:tcPr>
          <w:p w14:paraId="6993E550" w14:textId="3FC55A5F" w:rsidR="009A42E5" w:rsidRPr="00A634A0" w:rsidRDefault="009A42E5" w:rsidP="009A42E5">
            <w:pPr>
              <w:spacing w:after="0"/>
              <w:jc w:val="both"/>
              <w:rPr>
                <w:rFonts w:ascii="Arial Narrow" w:hAnsi="Arial Narrow"/>
                <w:i/>
                <w:iCs/>
                <w:sz w:val="16"/>
              </w:rPr>
            </w:pPr>
            <w:r w:rsidRPr="00A634A0">
              <w:rPr>
                <w:rFonts w:ascii="Arial Narrow" w:hAnsi="Arial Narrow"/>
                <w:i/>
                <w:iCs/>
                <w:sz w:val="16"/>
              </w:rPr>
              <w:t xml:space="preserve">(Pto. </w:t>
            </w:r>
            <w:r w:rsidR="00670E41" w:rsidRPr="00A634A0">
              <w:rPr>
                <w:rFonts w:ascii="Arial Narrow" w:hAnsi="Arial Narrow"/>
                <w:i/>
                <w:iCs/>
                <w:sz w:val="16"/>
              </w:rPr>
              <w:t>4.7.4.3</w:t>
            </w:r>
            <w:r w:rsidRPr="00A634A0">
              <w:rPr>
                <w:rFonts w:ascii="Arial Narrow" w:hAnsi="Arial Narrow"/>
                <w:i/>
                <w:iCs/>
                <w:sz w:val="16"/>
              </w:rPr>
              <w:t>)</w:t>
            </w:r>
            <w:r w:rsidRPr="00A634A0">
              <w:rPr>
                <w:rFonts w:ascii="Arial Narrow" w:hAnsi="Arial Narrow"/>
                <w:sz w:val="16"/>
              </w:rPr>
              <w:t xml:space="preserve"> el acceso al mercado de cambios se produce en forma simultánea </w:t>
            </w:r>
            <w:r w:rsidRPr="00921E57">
              <w:rPr>
                <w:rFonts w:ascii="Arial Narrow" w:hAnsi="Arial Narrow"/>
                <w:sz w:val="16"/>
              </w:rPr>
              <w:t>con la liquidación</w:t>
            </w:r>
            <w:r w:rsidRPr="00A634A0">
              <w:rPr>
                <w:rFonts w:ascii="Arial Narrow" w:hAnsi="Arial Narrow"/>
                <w:sz w:val="16"/>
              </w:rPr>
              <w:t xml:space="preserve"> por un monto equivalente al pagado de cobros anticipados de exportaciones de bienes que serán cancelados con embarques cuyos cobros hubiera correspondido ingresar a partir del 01/03/2025 a razón de un máximo mensual equivalente al 10% del monto total de los anticipos que se encuadraron en este mecanismo.  Dejo/amos constancia, en carácter de Declaración Jurada, que será necesaria la conformidad previa del BCRA para la cancelación de estos cobros anticipados de exportaciones de bienes antes de los plazos estipulados.</w:t>
            </w:r>
          </w:p>
        </w:tc>
      </w:tr>
      <w:tr w:rsidR="00780CCC" w:rsidRPr="00FF715F" w14:paraId="7BAA08E0" w14:textId="77777777" w:rsidTr="00AC3893">
        <w:tblPrEx>
          <w:tblCellMar>
            <w:right w:w="0" w:type="dxa"/>
          </w:tblCellMar>
        </w:tblPrEx>
        <w:trPr>
          <w:gridBefore w:val="1"/>
          <w:wBefore w:w="16" w:type="dxa"/>
          <w:trHeight w:val="313"/>
        </w:trPr>
        <w:tc>
          <w:tcPr>
            <w:tcW w:w="10791" w:type="dxa"/>
            <w:gridSpan w:val="9"/>
          </w:tcPr>
          <w:p w14:paraId="2F600F0D" w14:textId="77777777" w:rsidR="00780CCC" w:rsidRPr="00A634A0" w:rsidRDefault="00780CCC" w:rsidP="00F93B7C">
            <w:pPr>
              <w:spacing w:after="0" w:line="240" w:lineRule="auto"/>
              <w:rPr>
                <w:rFonts w:ascii="Arial Narrow" w:hAnsi="Arial Narrow"/>
                <w:sz w:val="6"/>
                <w:szCs w:val="6"/>
              </w:rPr>
            </w:pPr>
          </w:p>
          <w:p w14:paraId="5F6E538C" w14:textId="544BBCBE" w:rsidR="007F2503" w:rsidRDefault="00780CCC" w:rsidP="00F93B7C">
            <w:pPr>
              <w:spacing w:after="0"/>
              <w:jc w:val="both"/>
              <w:rPr>
                <w:rFonts w:ascii="Arial Narrow" w:hAnsi="Arial Narrow"/>
                <w:i/>
                <w:iCs/>
                <w:sz w:val="16"/>
              </w:rPr>
            </w:pPr>
            <w:r w:rsidRPr="00A634A0">
              <w:rPr>
                <w:rFonts w:ascii="Arial Narrow" w:hAnsi="Arial Narrow"/>
                <w:sz w:val="16"/>
              </w:rPr>
              <w:fldChar w:fldCharType="begin">
                <w:ffData>
                  <w:name w:val="Casilla19"/>
                  <w:enabled/>
                  <w:calcOnExit w:val="0"/>
                  <w:checkBox>
                    <w:sizeAuto/>
                    <w:default w:val="0"/>
                  </w:checkBox>
                </w:ffData>
              </w:fldChar>
            </w:r>
            <w:r w:rsidRPr="00A634A0">
              <w:rPr>
                <w:rFonts w:ascii="Arial Narrow" w:hAnsi="Arial Narrow"/>
                <w:sz w:val="16"/>
              </w:rPr>
              <w:instrText xml:space="preserve"> FORMCHECKBOX </w:instrText>
            </w:r>
            <w:r w:rsidRPr="00A634A0">
              <w:rPr>
                <w:rFonts w:ascii="Arial Narrow" w:hAnsi="Arial Narrow"/>
                <w:sz w:val="16"/>
              </w:rPr>
            </w:r>
            <w:r w:rsidRPr="00A634A0">
              <w:rPr>
                <w:rFonts w:ascii="Arial Narrow" w:hAnsi="Arial Narrow"/>
                <w:sz w:val="16"/>
              </w:rPr>
              <w:fldChar w:fldCharType="separate"/>
            </w:r>
            <w:r w:rsidRPr="00A634A0">
              <w:rPr>
                <w:rFonts w:ascii="Arial Narrow" w:hAnsi="Arial Narrow"/>
                <w:sz w:val="16"/>
              </w:rPr>
              <w:fldChar w:fldCharType="end"/>
            </w:r>
            <w:r w:rsidRPr="00A634A0">
              <w:rPr>
                <w:rFonts w:ascii="Arial Narrow" w:hAnsi="Arial Narrow"/>
                <w:sz w:val="16"/>
              </w:rPr>
              <w:t xml:space="preserve"> </w:t>
            </w:r>
            <w:r w:rsidR="00670E41" w:rsidRPr="00FB05C8">
              <w:rPr>
                <w:rFonts w:ascii="Arial Narrow" w:hAnsi="Arial Narrow"/>
                <w:sz w:val="16"/>
              </w:rPr>
              <w:t>De acuerdo con los términos del punto 4.7.5 del Texto Ordenado de Exterior y Cambios y sus complementarias</w:t>
            </w:r>
            <w:r w:rsidRPr="00FB05C8">
              <w:rPr>
                <w:rFonts w:ascii="Arial Narrow" w:hAnsi="Arial Narrow"/>
                <w:sz w:val="16"/>
              </w:rPr>
              <w:t>, que declaro/amos conocer y aceptar, Declaramos bajo Jurament</w:t>
            </w:r>
            <w:r w:rsidR="00414142" w:rsidRPr="00FB05C8">
              <w:rPr>
                <w:rFonts w:ascii="Arial Narrow" w:hAnsi="Arial Narrow"/>
                <w:sz w:val="16"/>
              </w:rPr>
              <w:t>o</w:t>
            </w:r>
            <w:r w:rsidRPr="00FB05C8">
              <w:rPr>
                <w:rFonts w:ascii="Arial Narrow" w:hAnsi="Arial Narrow"/>
                <w:sz w:val="16"/>
              </w:rPr>
              <w:t xml:space="preserve"> que he/hemos suscripto Bonos BOPREAL </w:t>
            </w:r>
            <w:r w:rsidR="00A01CE9" w:rsidRPr="00FB05C8">
              <w:rPr>
                <w:rFonts w:ascii="Arial Narrow" w:hAnsi="Arial Narrow"/>
                <w:sz w:val="16"/>
              </w:rPr>
              <w:t>Serie 1</w:t>
            </w:r>
            <w:r w:rsidRPr="00FB05C8">
              <w:rPr>
                <w:rFonts w:ascii="Arial Narrow" w:hAnsi="Arial Narrow"/>
                <w:sz w:val="16"/>
              </w:rPr>
              <w:t xml:space="preserve">, con anterioridad al 31/01/2024 por un monto igual o mayor al </w:t>
            </w:r>
            <w:r w:rsidR="00414142" w:rsidRPr="00FB05C8">
              <w:rPr>
                <w:rFonts w:ascii="Arial Narrow" w:hAnsi="Arial Narrow"/>
                <w:sz w:val="16"/>
              </w:rPr>
              <w:t>2</w:t>
            </w:r>
            <w:r w:rsidRPr="00FB05C8">
              <w:rPr>
                <w:rFonts w:ascii="Arial Narrow" w:hAnsi="Arial Narrow"/>
                <w:sz w:val="16"/>
              </w:rPr>
              <w:t>5% del total pendiente de mi</w:t>
            </w:r>
            <w:r w:rsidR="006A086C" w:rsidRPr="00FB05C8">
              <w:rPr>
                <w:rFonts w:ascii="Arial Narrow" w:hAnsi="Arial Narrow"/>
                <w:sz w:val="16"/>
              </w:rPr>
              <w:t>s</w:t>
            </w:r>
            <w:r w:rsidRPr="00FB05C8">
              <w:rPr>
                <w:rFonts w:ascii="Arial Narrow" w:hAnsi="Arial Narrow"/>
                <w:sz w:val="16"/>
              </w:rPr>
              <w:t>/nuestras deudas elegibles</w:t>
            </w:r>
            <w:r w:rsidR="00A01CE9" w:rsidRPr="00FB05C8">
              <w:rPr>
                <w:rFonts w:ascii="Arial Narrow" w:hAnsi="Arial Narrow"/>
                <w:sz w:val="16"/>
              </w:rPr>
              <w:t xml:space="preserve"> para los puntos 4.4 y 4.5 del T.O. de Ext.y Cbios</w:t>
            </w:r>
            <w:r w:rsidRPr="00FB05C8">
              <w:rPr>
                <w:rFonts w:ascii="Arial Narrow" w:hAnsi="Arial Narrow"/>
                <w:sz w:val="16"/>
              </w:rPr>
              <w:t xml:space="preserve">, motivo por el cual solicito/amos el acceso al mercado de cambios para pagar </w:t>
            </w:r>
            <w:r w:rsidR="00A01CE9" w:rsidRPr="00FB05C8">
              <w:rPr>
                <w:rFonts w:ascii="Arial Narrow" w:hAnsi="Arial Narrow"/>
                <w:sz w:val="16"/>
              </w:rPr>
              <w:t xml:space="preserve">capital de </w:t>
            </w:r>
            <w:r w:rsidRPr="00FB05C8">
              <w:rPr>
                <w:rFonts w:ascii="Arial Narrow" w:hAnsi="Arial Narrow"/>
                <w:sz w:val="16"/>
              </w:rPr>
              <w:t xml:space="preserve">deudas </w:t>
            </w:r>
            <w:r w:rsidR="00A01CE9" w:rsidRPr="00FB05C8">
              <w:rPr>
                <w:rFonts w:ascii="Arial Narrow" w:hAnsi="Arial Narrow"/>
                <w:sz w:val="16"/>
              </w:rPr>
              <w:t xml:space="preserve">elegibles </w:t>
            </w:r>
            <w:r w:rsidRPr="00FB05C8">
              <w:rPr>
                <w:rFonts w:ascii="Arial Narrow" w:hAnsi="Arial Narrow"/>
                <w:sz w:val="16"/>
              </w:rPr>
              <w:t xml:space="preserve">por las cuales no </w:t>
            </w:r>
            <w:r w:rsidR="00A01CE9" w:rsidRPr="00FB05C8">
              <w:rPr>
                <w:rFonts w:ascii="Arial Narrow" w:hAnsi="Arial Narrow"/>
                <w:sz w:val="16"/>
              </w:rPr>
              <w:t xml:space="preserve">suscribí/mos BOPREAL </w:t>
            </w:r>
            <w:r w:rsidR="00414142" w:rsidRPr="00FB05C8">
              <w:rPr>
                <w:rFonts w:ascii="Arial Narrow" w:hAnsi="Arial Narrow"/>
                <w:sz w:val="16"/>
              </w:rPr>
              <w:t xml:space="preserve">y el </w:t>
            </w:r>
            <w:r w:rsidR="006A086C" w:rsidRPr="00FB05C8">
              <w:rPr>
                <w:rFonts w:ascii="Arial Narrow" w:hAnsi="Arial Narrow"/>
                <w:sz w:val="16"/>
              </w:rPr>
              <w:t xml:space="preserve">presente </w:t>
            </w:r>
            <w:r w:rsidR="00414142" w:rsidRPr="00FB05C8">
              <w:rPr>
                <w:rFonts w:ascii="Arial Narrow" w:hAnsi="Arial Narrow"/>
                <w:sz w:val="16"/>
              </w:rPr>
              <w:t>pago no supera el equivalente al 50% del monto liquidado simultáneamente en concepto de cobro anticipado de exportaci</w:t>
            </w:r>
            <w:r w:rsidR="006A086C" w:rsidRPr="00FB05C8">
              <w:rPr>
                <w:rFonts w:ascii="Arial Narrow" w:hAnsi="Arial Narrow"/>
                <w:sz w:val="16"/>
              </w:rPr>
              <w:t>ó</w:t>
            </w:r>
            <w:r w:rsidR="00414142" w:rsidRPr="00FB05C8">
              <w:rPr>
                <w:rFonts w:ascii="Arial Narrow" w:hAnsi="Arial Narrow"/>
                <w:sz w:val="16"/>
              </w:rPr>
              <w:t>n de bienes que s</w:t>
            </w:r>
            <w:r w:rsidR="006A086C" w:rsidRPr="00FB05C8">
              <w:rPr>
                <w:rFonts w:ascii="Arial Narrow" w:hAnsi="Arial Narrow"/>
                <w:sz w:val="16"/>
              </w:rPr>
              <w:t>erán</w:t>
            </w:r>
            <w:r w:rsidR="00414142" w:rsidRPr="00FB05C8">
              <w:rPr>
                <w:rFonts w:ascii="Arial Narrow" w:hAnsi="Arial Narrow"/>
                <w:sz w:val="16"/>
              </w:rPr>
              <w:t xml:space="preserve"> cancelado</w:t>
            </w:r>
            <w:r w:rsidR="006A086C" w:rsidRPr="00FB05C8">
              <w:rPr>
                <w:rFonts w:ascii="Arial Narrow" w:hAnsi="Arial Narrow"/>
                <w:sz w:val="16"/>
              </w:rPr>
              <w:t>s</w:t>
            </w:r>
            <w:r w:rsidR="00414142" w:rsidRPr="00FB05C8">
              <w:rPr>
                <w:rFonts w:ascii="Arial Narrow" w:hAnsi="Arial Narrow"/>
                <w:sz w:val="16"/>
              </w:rPr>
              <w:t xml:space="preserve"> con embarques cuyo cobro </w:t>
            </w:r>
            <w:r w:rsidR="006A086C" w:rsidRPr="00FB05C8">
              <w:rPr>
                <w:rFonts w:ascii="Arial Narrow" w:hAnsi="Arial Narrow"/>
                <w:sz w:val="16"/>
              </w:rPr>
              <w:t xml:space="preserve">hubiera correspondido </w:t>
            </w:r>
            <w:r w:rsidR="00414142" w:rsidRPr="00FB05C8">
              <w:rPr>
                <w:rFonts w:ascii="Arial Narrow" w:hAnsi="Arial Narrow"/>
                <w:sz w:val="16"/>
              </w:rPr>
              <w:t>ingresar a partir del 01/03/2025 a razón de un máximo mensual equivalente al 10% del monto total de los anticipos que se encuadra</w:t>
            </w:r>
            <w:r w:rsidR="00A01CE9" w:rsidRPr="00FB05C8">
              <w:rPr>
                <w:rFonts w:ascii="Arial Narrow" w:hAnsi="Arial Narrow"/>
                <w:sz w:val="16"/>
              </w:rPr>
              <w:t>ro</w:t>
            </w:r>
            <w:r w:rsidR="00414142" w:rsidRPr="00FB05C8">
              <w:rPr>
                <w:rFonts w:ascii="Arial Narrow" w:hAnsi="Arial Narrow"/>
                <w:sz w:val="16"/>
              </w:rPr>
              <w:t>n en este mecanismo</w:t>
            </w:r>
            <w:r w:rsidR="007F2503" w:rsidRPr="00FB05C8">
              <w:rPr>
                <w:rFonts w:ascii="Arial Narrow" w:hAnsi="Arial Narrow"/>
                <w:sz w:val="16"/>
              </w:rPr>
              <w:t>.  Dejo/amos constancia, en carácter de declaración jurada que</w:t>
            </w:r>
            <w:r w:rsidR="007F2503" w:rsidRPr="00A634A0">
              <w:rPr>
                <w:rFonts w:ascii="Arial Narrow" w:hAnsi="Arial Narrow"/>
                <w:sz w:val="16"/>
              </w:rPr>
              <w:t xml:space="preserve"> será necesaria la conformidad previa del BCRA para la cancelación de estos cobros anticipados de exportación de bienes antes de los plazos estipulados.</w:t>
            </w:r>
            <w:r w:rsidR="001E6BD7" w:rsidRPr="00A634A0">
              <w:rPr>
                <w:rFonts w:ascii="Arial Narrow" w:hAnsi="Arial Narrow"/>
                <w:sz w:val="16"/>
              </w:rPr>
              <w:t xml:space="preserve"> </w:t>
            </w:r>
            <w:r w:rsidR="001E6BD7" w:rsidRPr="00A634A0">
              <w:rPr>
                <w:rFonts w:ascii="Arial Narrow" w:hAnsi="Arial Narrow"/>
                <w:i/>
                <w:iCs/>
                <w:sz w:val="16"/>
              </w:rPr>
              <w:t>(Adjunte documentación respaldatoria)</w:t>
            </w:r>
            <w:r w:rsidR="00182C31">
              <w:rPr>
                <w:rFonts w:ascii="Arial Narrow" w:hAnsi="Arial Narrow"/>
                <w:i/>
                <w:iCs/>
                <w:sz w:val="16"/>
              </w:rPr>
              <w:t>.</w:t>
            </w:r>
          </w:p>
          <w:p w14:paraId="2F44C9DE" w14:textId="0C63541C" w:rsidR="00182C31" w:rsidRPr="00182C31" w:rsidRDefault="00182C31" w:rsidP="00F93B7C">
            <w:pPr>
              <w:spacing w:after="0"/>
              <w:jc w:val="both"/>
              <w:rPr>
                <w:rFonts w:ascii="Arial Narrow" w:hAnsi="Arial Narrow"/>
                <w:sz w:val="16"/>
              </w:rPr>
            </w:pPr>
            <w:r w:rsidRPr="00FB05C8">
              <w:rPr>
                <w:rFonts w:ascii="Arial Narrow" w:hAnsi="Arial Narrow"/>
                <w:sz w:val="16"/>
              </w:rPr>
              <w:t xml:space="preserve">En carácter de declaración jurada, declaro/amos que el monto suscripto de BOPREAL Serie 1 fue de </w:t>
            </w:r>
            <w:r w:rsidRPr="00FB05C8">
              <w:rPr>
                <w:rFonts w:ascii="Arial Narrow" w:hAnsi="Arial Narrow"/>
                <w:sz w:val="16"/>
              </w:rPr>
              <w:fldChar w:fldCharType="begin">
                <w:ffData>
                  <w:name w:val=""/>
                  <w:enabled/>
                  <w:calcOnExit w:val="0"/>
                  <w:textInput>
                    <w:default w:val="......................................."/>
                  </w:textInput>
                </w:ffData>
              </w:fldChar>
            </w:r>
            <w:r w:rsidRPr="00FB05C8">
              <w:rPr>
                <w:rFonts w:ascii="Arial Narrow" w:hAnsi="Arial Narrow"/>
                <w:sz w:val="16"/>
              </w:rPr>
              <w:instrText xml:space="preserve"> FORMTEXT </w:instrText>
            </w:r>
            <w:r w:rsidRPr="00FB05C8">
              <w:rPr>
                <w:rFonts w:ascii="Arial Narrow" w:hAnsi="Arial Narrow"/>
                <w:sz w:val="16"/>
              </w:rPr>
            </w:r>
            <w:r w:rsidRPr="00FB05C8">
              <w:rPr>
                <w:rFonts w:ascii="Arial Narrow" w:hAnsi="Arial Narrow"/>
                <w:sz w:val="16"/>
              </w:rPr>
              <w:fldChar w:fldCharType="separate"/>
            </w:r>
            <w:r w:rsidRPr="00FB05C8">
              <w:rPr>
                <w:rFonts w:ascii="Arial Narrow" w:hAnsi="Arial Narrow"/>
                <w:noProof/>
                <w:sz w:val="16"/>
              </w:rPr>
              <w:t>.......................................</w:t>
            </w:r>
            <w:r w:rsidRPr="00FB05C8">
              <w:rPr>
                <w:rFonts w:ascii="Arial Narrow" w:hAnsi="Arial Narrow"/>
                <w:sz w:val="16"/>
              </w:rPr>
              <w:fldChar w:fldCharType="end"/>
            </w:r>
            <w:r w:rsidRPr="00FB05C8">
              <w:rPr>
                <w:rFonts w:ascii="Arial Narrow" w:hAnsi="Arial Narrow"/>
                <w:sz w:val="16"/>
              </w:rPr>
              <w:t xml:space="preserve"> y que el monto de las deudas comerciales de bienes y servicios por operaciones anteriores al 13/12/2023 elegibles fue de </w:t>
            </w:r>
            <w:r w:rsidRPr="00FB05C8">
              <w:rPr>
                <w:rFonts w:ascii="Arial Narrow" w:hAnsi="Arial Narrow"/>
                <w:sz w:val="16"/>
              </w:rPr>
              <w:fldChar w:fldCharType="begin">
                <w:ffData>
                  <w:name w:val=""/>
                  <w:enabled/>
                  <w:calcOnExit w:val="0"/>
                  <w:textInput>
                    <w:default w:val="......................................."/>
                  </w:textInput>
                </w:ffData>
              </w:fldChar>
            </w:r>
            <w:r w:rsidRPr="00FB05C8">
              <w:rPr>
                <w:rFonts w:ascii="Arial Narrow" w:hAnsi="Arial Narrow"/>
                <w:sz w:val="16"/>
              </w:rPr>
              <w:instrText xml:space="preserve"> FORMTEXT </w:instrText>
            </w:r>
            <w:r w:rsidRPr="00FB05C8">
              <w:rPr>
                <w:rFonts w:ascii="Arial Narrow" w:hAnsi="Arial Narrow"/>
                <w:sz w:val="16"/>
              </w:rPr>
            </w:r>
            <w:r w:rsidRPr="00FB05C8">
              <w:rPr>
                <w:rFonts w:ascii="Arial Narrow" w:hAnsi="Arial Narrow"/>
                <w:sz w:val="16"/>
              </w:rPr>
              <w:fldChar w:fldCharType="separate"/>
            </w:r>
            <w:r w:rsidRPr="00FB05C8">
              <w:rPr>
                <w:rFonts w:ascii="Arial Narrow" w:hAnsi="Arial Narrow"/>
                <w:noProof/>
                <w:sz w:val="16"/>
              </w:rPr>
              <w:t>.......................................</w:t>
            </w:r>
            <w:r w:rsidRPr="00FB05C8">
              <w:rPr>
                <w:rFonts w:ascii="Arial Narrow" w:hAnsi="Arial Narrow"/>
                <w:sz w:val="16"/>
              </w:rPr>
              <w:fldChar w:fldCharType="end"/>
            </w:r>
            <w:r w:rsidRPr="00FB05C8">
              <w:rPr>
                <w:rFonts w:ascii="Arial Narrow" w:hAnsi="Arial Narrow"/>
                <w:sz w:val="16"/>
              </w:rPr>
              <w:t xml:space="preserve">.  Asimismo, declaro/amos que el </w:t>
            </w:r>
            <w:r w:rsidR="001D5DE8" w:rsidRPr="00FB05C8">
              <w:rPr>
                <w:rFonts w:ascii="Arial Narrow" w:hAnsi="Arial Narrow"/>
                <w:sz w:val="16"/>
              </w:rPr>
              <w:t xml:space="preserve">presente </w:t>
            </w:r>
            <w:r w:rsidRPr="00FB05C8">
              <w:rPr>
                <w:rFonts w:ascii="Arial Narrow" w:hAnsi="Arial Narrow"/>
                <w:sz w:val="16"/>
              </w:rPr>
              <w:t>pago queda encuadrado en los límites previstos.</w:t>
            </w:r>
          </w:p>
          <w:p w14:paraId="4C052004" w14:textId="77777777" w:rsidR="00780CCC" w:rsidRPr="00A634A0" w:rsidRDefault="00780CCC" w:rsidP="00FB05C8">
            <w:pPr>
              <w:spacing w:after="0"/>
              <w:jc w:val="both"/>
              <w:rPr>
                <w:rFonts w:ascii="Arial Narrow" w:hAnsi="Arial Narrow"/>
                <w:sz w:val="6"/>
                <w:szCs w:val="6"/>
              </w:rPr>
            </w:pPr>
          </w:p>
        </w:tc>
      </w:tr>
      <w:tr w:rsidR="00F92B3A" w:rsidRPr="00D00DBA" w14:paraId="19FD62CE" w14:textId="77777777" w:rsidTr="00AC3893">
        <w:trPr>
          <w:gridBefore w:val="1"/>
          <w:wBefore w:w="16" w:type="dxa"/>
          <w:trHeight w:hRule="exact" w:val="284"/>
        </w:trPr>
        <w:tc>
          <w:tcPr>
            <w:tcW w:w="10791" w:type="dxa"/>
            <w:gridSpan w:val="9"/>
            <w:shd w:val="clear" w:color="auto" w:fill="5C8727"/>
            <w:vAlign w:val="center"/>
          </w:tcPr>
          <w:p w14:paraId="7E0B7E68" w14:textId="1449E587" w:rsidR="00F92B3A" w:rsidRPr="00D00DBA" w:rsidRDefault="00F92B3A" w:rsidP="001A01C3">
            <w:pPr>
              <w:keepNext/>
              <w:spacing w:after="0" w:line="240" w:lineRule="auto"/>
              <w:ind w:left="-68" w:right="522"/>
              <w:jc w:val="center"/>
              <w:outlineLvl w:val="4"/>
              <w:rPr>
                <w:rFonts w:ascii="Univers Condensed" w:hAnsi="Univers Condensed"/>
                <w:b/>
                <w:bCs/>
                <w:color w:val="FFFFFF"/>
                <w:spacing w:val="20"/>
                <w:sz w:val="18"/>
                <w:szCs w:val="18"/>
                <w:lang w:val="es-ES" w:eastAsia="es-ES"/>
              </w:rPr>
            </w:pPr>
            <w:r w:rsidRPr="00D00DBA">
              <w:rPr>
                <w:rFonts w:ascii="Univers Condensed" w:hAnsi="Univers Condensed"/>
                <w:b/>
                <w:bCs/>
                <w:color w:val="FFFFFF"/>
                <w:spacing w:val="20"/>
                <w:sz w:val="18"/>
                <w:szCs w:val="18"/>
                <w:lang w:val="es-ES" w:eastAsia="es-ES"/>
              </w:rPr>
              <w:t>(Pto.10.6.6</w:t>
            </w:r>
            <w:r>
              <w:rPr>
                <w:rFonts w:ascii="Univers Condensed" w:hAnsi="Univers Condensed"/>
                <w:b/>
                <w:bCs/>
                <w:color w:val="FFFFFF"/>
                <w:spacing w:val="20"/>
                <w:sz w:val="18"/>
                <w:szCs w:val="18"/>
                <w:lang w:val="es-ES" w:eastAsia="es-ES"/>
              </w:rPr>
              <w:t xml:space="preserve"> TO Ext.y Cbios</w:t>
            </w:r>
            <w:r w:rsidRPr="00D00DBA">
              <w:rPr>
                <w:rFonts w:ascii="Univers Condensed" w:hAnsi="Univers Condensed"/>
                <w:b/>
                <w:bCs/>
                <w:color w:val="FFFFFF"/>
                <w:spacing w:val="20"/>
                <w:sz w:val="18"/>
                <w:szCs w:val="18"/>
                <w:lang w:val="es-ES" w:eastAsia="es-ES"/>
              </w:rPr>
              <w:t>) - PAGO IMPORTACI</w:t>
            </w:r>
            <w:r>
              <w:rPr>
                <w:rFonts w:ascii="Univers Condensed" w:hAnsi="Univers Condensed"/>
                <w:b/>
                <w:bCs/>
                <w:color w:val="FFFFFF"/>
                <w:spacing w:val="20"/>
                <w:sz w:val="18"/>
                <w:szCs w:val="18"/>
                <w:lang w:val="es-ES" w:eastAsia="es-ES"/>
              </w:rPr>
              <w:t>Ó</w:t>
            </w:r>
            <w:r w:rsidRPr="00D00DBA">
              <w:rPr>
                <w:rFonts w:ascii="Univers Condensed" w:hAnsi="Univers Condensed"/>
                <w:b/>
                <w:bCs/>
                <w:color w:val="FFFFFF"/>
                <w:spacing w:val="20"/>
                <w:sz w:val="18"/>
                <w:szCs w:val="18"/>
                <w:lang w:val="es-ES" w:eastAsia="es-ES"/>
              </w:rPr>
              <w:t>N TEMPORAL POROTOS DE SOJA (</w:t>
            </w:r>
            <w:proofErr w:type="gramStart"/>
            <w:r w:rsidRPr="00D00DBA">
              <w:rPr>
                <w:rFonts w:ascii="Univers Condensed" w:hAnsi="Univers Condensed"/>
                <w:b/>
                <w:bCs/>
                <w:color w:val="FFFFFF"/>
                <w:spacing w:val="20"/>
                <w:sz w:val="18"/>
                <w:szCs w:val="18"/>
                <w:lang w:val="es-ES" w:eastAsia="es-ES"/>
              </w:rPr>
              <w:t>excl.p</w:t>
            </w:r>
            <w:proofErr w:type="gramEnd"/>
            <w:r w:rsidRPr="00D00DBA">
              <w:rPr>
                <w:rFonts w:ascii="Univers Condensed" w:hAnsi="Univers Condensed"/>
                <w:b/>
                <w:bCs/>
                <w:color w:val="FFFFFF"/>
                <w:spacing w:val="20"/>
                <w:sz w:val="18"/>
                <w:szCs w:val="18"/>
                <w:lang w:val="es-ES" w:eastAsia="es-ES"/>
              </w:rPr>
              <w:t>/Siembra</w:t>
            </w:r>
            <w:r>
              <w:rPr>
                <w:rFonts w:ascii="Univers Condensed" w:hAnsi="Univers Condensed"/>
                <w:b/>
                <w:bCs/>
                <w:color w:val="FFFFFF"/>
                <w:spacing w:val="20"/>
                <w:sz w:val="18"/>
                <w:szCs w:val="18"/>
                <w:lang w:val="es-ES" w:eastAsia="es-ES"/>
              </w:rPr>
              <w:t>)</w:t>
            </w:r>
            <w:r w:rsidRPr="00BE1C39">
              <w:rPr>
                <w:noProof/>
                <w:sz w:val="18"/>
              </w:rPr>
              <w:t xml:space="preserve"> </w:t>
            </w:r>
            <w:r w:rsidRPr="007E7D96">
              <w:rPr>
                <w:noProof/>
                <w:sz w:val="6"/>
                <w:szCs w:val="6"/>
              </w:rPr>
              <w:t xml:space="preserve"> </w:t>
            </w:r>
          </w:p>
        </w:tc>
      </w:tr>
      <w:tr w:rsidR="00F92B3A" w:rsidRPr="007C338C" w14:paraId="648C1A50" w14:textId="77777777" w:rsidTr="00AC3893">
        <w:tblPrEx>
          <w:tblBorders>
            <w:bottom w:val="dotted" w:sz="4" w:space="0" w:color="808080"/>
          </w:tblBorders>
          <w:tblCellMar>
            <w:right w:w="0" w:type="dxa"/>
          </w:tblCellMar>
        </w:tblPrEx>
        <w:trPr>
          <w:gridAfter w:val="2"/>
          <w:wAfter w:w="79" w:type="dxa"/>
          <w:trHeight w:val="284"/>
        </w:trPr>
        <w:tc>
          <w:tcPr>
            <w:tcW w:w="10728" w:type="dxa"/>
            <w:gridSpan w:val="8"/>
            <w:tcBorders>
              <w:top w:val="nil"/>
              <w:bottom w:val="nil"/>
            </w:tcBorders>
            <w:shd w:val="clear" w:color="auto" w:fill="auto"/>
            <w:vAlign w:val="center"/>
          </w:tcPr>
          <w:p w14:paraId="28C4389A" w14:textId="77777777" w:rsidR="00F92B3A" w:rsidRPr="007C338C" w:rsidRDefault="00F92B3A" w:rsidP="001A01C3">
            <w:pPr>
              <w:spacing w:after="0" w:line="240" w:lineRule="auto"/>
              <w:rPr>
                <w:rFonts w:ascii="Arial Narrow" w:hAnsi="Arial Narrow"/>
                <w:i/>
                <w:sz w:val="6"/>
                <w:szCs w:val="6"/>
                <w:lang w:val="es-ES" w:eastAsia="en-US"/>
              </w:rPr>
            </w:pPr>
          </w:p>
          <w:p w14:paraId="0ABC3587" w14:textId="77777777" w:rsidR="00F92B3A" w:rsidRPr="007C338C" w:rsidRDefault="00F92B3A" w:rsidP="001A01C3">
            <w:pPr>
              <w:spacing w:after="0" w:line="240" w:lineRule="auto"/>
              <w:rPr>
                <w:rFonts w:ascii="Arial Narrow" w:hAnsi="Arial Narrow"/>
                <w:i/>
                <w:sz w:val="6"/>
                <w:szCs w:val="6"/>
                <w:lang w:val="es-ES" w:eastAsia="en-US"/>
              </w:rPr>
            </w:pPr>
            <w:r w:rsidRPr="007C338C">
              <w:rPr>
                <w:rFonts w:ascii="Arial Narrow" w:hAnsi="Arial Narrow"/>
                <w:b/>
                <w:bCs/>
                <w:i/>
                <w:sz w:val="16"/>
                <w:szCs w:val="16"/>
                <w:lang w:val="es-ES" w:eastAsia="en-US"/>
              </w:rPr>
              <w:t>(Integre si se trata de un pago de importación temporal de porotos de soja excluidos para siembra (Posición Arancelaria 12.01.90.00 NCM) (códigos de concepto BCRA B05, B06, B07, B10, B12, B13, B15, B16, B17, B18, B19, B20, B21 o B22) Seleccione una o más opciones.</w:t>
            </w:r>
            <w:r w:rsidRPr="007C338C">
              <w:rPr>
                <w:rFonts w:ascii="Arial Narrow" w:hAnsi="Arial Narrow"/>
                <w:b/>
                <w:bCs/>
                <w:i/>
                <w:iCs/>
                <w:sz w:val="16"/>
              </w:rPr>
              <w:t>)</w:t>
            </w:r>
          </w:p>
          <w:p w14:paraId="715E3DC1" w14:textId="77777777" w:rsidR="00F92B3A" w:rsidRPr="007C338C" w:rsidRDefault="00F92B3A" w:rsidP="001A01C3">
            <w:pPr>
              <w:spacing w:after="0" w:line="240" w:lineRule="auto"/>
              <w:rPr>
                <w:rFonts w:ascii="Arial Narrow" w:hAnsi="Arial Narrow"/>
                <w:i/>
                <w:sz w:val="6"/>
                <w:szCs w:val="6"/>
                <w:lang w:val="es-ES" w:eastAsia="en-US"/>
              </w:rPr>
            </w:pPr>
          </w:p>
          <w:p w14:paraId="4773FA6B" w14:textId="77777777" w:rsidR="00F92B3A" w:rsidRPr="007C338C" w:rsidRDefault="00F92B3A" w:rsidP="001A01C3">
            <w:pPr>
              <w:spacing w:after="0" w:line="240" w:lineRule="auto"/>
              <w:jc w:val="both"/>
              <w:rPr>
                <w:rFonts w:ascii="Arial Narrow" w:hAnsi="Arial Narrow"/>
                <w:sz w:val="16"/>
                <w:szCs w:val="16"/>
              </w:rPr>
            </w:pPr>
            <w:r w:rsidRPr="007C338C">
              <w:rPr>
                <w:rFonts w:ascii="Arial Narrow" w:hAnsi="Arial Narrow"/>
                <w:sz w:val="16"/>
                <w:szCs w:val="16"/>
              </w:rPr>
              <w:t>De acuerdo con los términos de</w:t>
            </w:r>
            <w:r>
              <w:rPr>
                <w:rFonts w:ascii="Arial Narrow" w:hAnsi="Arial Narrow"/>
                <w:sz w:val="16"/>
                <w:szCs w:val="16"/>
              </w:rPr>
              <w:t xml:space="preserve">l </w:t>
            </w:r>
            <w:r w:rsidRPr="00DA0538">
              <w:rPr>
                <w:rFonts w:ascii="Arial Narrow" w:hAnsi="Arial Narrow"/>
                <w:sz w:val="16"/>
                <w:szCs w:val="16"/>
              </w:rPr>
              <w:t>Pto.10.6.6. del T.O. de Ext. y Cambios</w:t>
            </w:r>
            <w:r w:rsidRPr="007C338C">
              <w:rPr>
                <w:rFonts w:ascii="Arial Narrow" w:hAnsi="Arial Narrow"/>
                <w:sz w:val="16"/>
                <w:szCs w:val="16"/>
              </w:rPr>
              <w:t xml:space="preserve"> y sus complementarias, que declaro/amos conocer y aceptar, declaro/amos bajo juramento que:</w:t>
            </w:r>
          </w:p>
          <w:p w14:paraId="475AA487" w14:textId="77777777" w:rsidR="00F92B3A" w:rsidRPr="007C338C" w:rsidRDefault="00F92B3A" w:rsidP="001A01C3">
            <w:pPr>
              <w:spacing w:after="0" w:line="240" w:lineRule="auto"/>
              <w:rPr>
                <w:rFonts w:ascii="Arial Narrow" w:hAnsi="Arial Narrow"/>
                <w:sz w:val="6"/>
                <w:szCs w:val="6"/>
              </w:rPr>
            </w:pPr>
          </w:p>
          <w:p w14:paraId="7B6697B8" w14:textId="77777777" w:rsidR="00F92B3A" w:rsidRPr="002714B9" w:rsidRDefault="00F92B3A" w:rsidP="001A01C3">
            <w:pPr>
              <w:spacing w:after="0" w:line="240" w:lineRule="auto"/>
              <w:jc w:val="both"/>
              <w:rPr>
                <w:rFonts w:ascii="Arial Narrow" w:hAnsi="Arial Narrow"/>
                <w:sz w:val="16"/>
                <w:szCs w:val="16"/>
              </w:rPr>
            </w:pPr>
            <w:r w:rsidRPr="007C338C">
              <w:rPr>
                <w:rFonts w:ascii="Arial Narrow" w:hAnsi="Arial Narrow"/>
                <w:sz w:val="16"/>
                <w:szCs w:val="16"/>
              </w:rPr>
              <w:fldChar w:fldCharType="begin">
                <w:ffData>
                  <w:name w:val=""/>
                  <w:enabled/>
                  <w:calcOnExit w:val="0"/>
                  <w:checkBox>
                    <w:sizeAuto/>
                    <w:default w:val="0"/>
                    <w:checked w:val="0"/>
                  </w:checkBox>
                </w:ffData>
              </w:fldChar>
            </w:r>
            <w:r w:rsidRPr="007C338C">
              <w:rPr>
                <w:rFonts w:ascii="Arial Narrow" w:hAnsi="Arial Narrow"/>
                <w:sz w:val="16"/>
                <w:szCs w:val="16"/>
              </w:rPr>
              <w:instrText xml:space="preserve"> FORMCHECKBOX </w:instrText>
            </w:r>
            <w:r w:rsidRPr="007C338C">
              <w:rPr>
                <w:rFonts w:ascii="Arial Narrow" w:hAnsi="Arial Narrow"/>
                <w:sz w:val="16"/>
                <w:szCs w:val="16"/>
              </w:rPr>
            </w:r>
            <w:r w:rsidRPr="007C338C">
              <w:rPr>
                <w:rFonts w:ascii="Arial Narrow" w:hAnsi="Arial Narrow"/>
                <w:sz w:val="16"/>
                <w:szCs w:val="16"/>
              </w:rPr>
              <w:fldChar w:fldCharType="separate"/>
            </w:r>
            <w:r w:rsidRPr="007C338C">
              <w:rPr>
                <w:rFonts w:ascii="Arial Narrow" w:hAnsi="Arial Narrow"/>
                <w:sz w:val="16"/>
                <w:szCs w:val="16"/>
              </w:rPr>
              <w:fldChar w:fldCharType="end"/>
            </w:r>
            <w:r w:rsidRPr="007C338C">
              <w:rPr>
                <w:rFonts w:ascii="Arial Narrow" w:hAnsi="Arial Narrow"/>
                <w:sz w:val="16"/>
                <w:szCs w:val="16"/>
              </w:rPr>
              <w:t xml:space="preserve">  </w:t>
            </w:r>
            <w:r w:rsidRPr="002714B9">
              <w:rPr>
                <w:rFonts w:ascii="Arial Narrow" w:hAnsi="Arial Narrow"/>
                <w:i/>
                <w:iCs/>
                <w:sz w:val="16"/>
                <w:szCs w:val="16"/>
              </w:rPr>
              <w:t>(Pto.10.6.6.1)</w:t>
            </w:r>
            <w:r w:rsidRPr="002714B9">
              <w:rPr>
                <w:rFonts w:ascii="Arial Narrow" w:hAnsi="Arial Narrow"/>
                <w:sz w:val="16"/>
                <w:szCs w:val="16"/>
              </w:rPr>
              <w:t xml:space="preserve"> he/hemos liquidado cobros de exportaciones asociados a la exportación a consumo con despacho de importación temporaria (DIT) con transformación concretada a partir de el/</w:t>
            </w:r>
            <w:proofErr w:type="gramStart"/>
            <w:r w:rsidRPr="002714B9">
              <w:rPr>
                <w:rFonts w:ascii="Arial Narrow" w:hAnsi="Arial Narrow"/>
                <w:sz w:val="16"/>
                <w:szCs w:val="16"/>
              </w:rPr>
              <w:t>los bien</w:t>
            </w:r>
            <w:proofErr w:type="gramEnd"/>
            <w:r w:rsidRPr="002714B9">
              <w:rPr>
                <w:rFonts w:ascii="Arial Narrow" w:hAnsi="Arial Narrow"/>
                <w:sz w:val="16"/>
                <w:szCs w:val="16"/>
              </w:rPr>
              <w:t>/es importados temporariamente que se abonan.</w:t>
            </w:r>
          </w:p>
          <w:p w14:paraId="6ADABCDB" w14:textId="6CA9BAE1" w:rsidR="00F92B3A" w:rsidRPr="00F92B3A" w:rsidRDefault="00F92B3A" w:rsidP="00F92B3A">
            <w:pPr>
              <w:spacing w:after="0" w:line="240" w:lineRule="auto"/>
              <w:jc w:val="both"/>
              <w:rPr>
                <w:rFonts w:ascii="Arial Narrow" w:hAnsi="Arial Narrow"/>
                <w:i/>
                <w:iCs/>
                <w:sz w:val="16"/>
                <w:szCs w:val="16"/>
              </w:rPr>
            </w:pPr>
            <w:r w:rsidRPr="002714B9">
              <w:rPr>
                <w:rFonts w:ascii="Arial Narrow" w:hAnsi="Arial Narrow"/>
                <w:i/>
                <w:iCs/>
                <w:sz w:val="16"/>
                <w:szCs w:val="16"/>
              </w:rPr>
              <w:t xml:space="preserve">(Adjunte documentación de la liquidación del cobro de exportación o bien indique el número de operación en el Banco: </w:t>
            </w:r>
            <w:r w:rsidRPr="002714B9">
              <w:rPr>
                <w:rFonts w:ascii="Arial Narrow" w:hAnsi="Arial Narrow"/>
                <w:i/>
                <w:iCs/>
                <w:sz w:val="16"/>
              </w:rPr>
              <w:fldChar w:fldCharType="begin">
                <w:ffData>
                  <w:name w:val=""/>
                  <w:enabled/>
                  <w:calcOnExit w:val="0"/>
                  <w:textInput>
                    <w:default w:val="......................................."/>
                  </w:textInput>
                </w:ffData>
              </w:fldChar>
            </w:r>
            <w:r w:rsidRPr="002714B9">
              <w:rPr>
                <w:rFonts w:ascii="Arial Narrow" w:hAnsi="Arial Narrow"/>
                <w:i/>
                <w:iCs/>
                <w:sz w:val="16"/>
              </w:rPr>
              <w:instrText xml:space="preserve"> FORMTEXT </w:instrText>
            </w:r>
            <w:r w:rsidRPr="002714B9">
              <w:rPr>
                <w:rFonts w:ascii="Arial Narrow" w:hAnsi="Arial Narrow"/>
                <w:i/>
                <w:iCs/>
                <w:sz w:val="16"/>
              </w:rPr>
            </w:r>
            <w:r w:rsidRPr="002714B9">
              <w:rPr>
                <w:rFonts w:ascii="Arial Narrow" w:hAnsi="Arial Narrow"/>
                <w:i/>
                <w:iCs/>
                <w:sz w:val="16"/>
              </w:rPr>
              <w:fldChar w:fldCharType="separate"/>
            </w:r>
            <w:r w:rsidRPr="002714B9">
              <w:rPr>
                <w:rFonts w:ascii="Arial Narrow" w:hAnsi="Arial Narrow"/>
                <w:i/>
                <w:iCs/>
                <w:noProof/>
                <w:sz w:val="16"/>
              </w:rPr>
              <w:t>.......................................</w:t>
            </w:r>
            <w:r w:rsidRPr="002714B9">
              <w:rPr>
                <w:rFonts w:ascii="Arial Narrow" w:hAnsi="Arial Narrow"/>
                <w:i/>
                <w:iCs/>
                <w:sz w:val="16"/>
              </w:rPr>
              <w:fldChar w:fldCharType="end"/>
            </w:r>
            <w:r w:rsidRPr="002714B9">
              <w:rPr>
                <w:rFonts w:ascii="Arial Narrow" w:hAnsi="Arial Narrow"/>
                <w:i/>
                <w:iCs/>
                <w:sz w:val="16"/>
              </w:rPr>
              <w:t>)</w:t>
            </w:r>
          </w:p>
        </w:tc>
      </w:tr>
    </w:tbl>
    <w:p w14:paraId="7A93F42B" w14:textId="62D1BD54" w:rsidR="0035362A" w:rsidRDefault="00AC3893" w:rsidP="006C5DE9">
      <w:pPr>
        <w:pStyle w:val="Textoindependiente"/>
        <w:tabs>
          <w:tab w:val="center" w:pos="1418"/>
        </w:tabs>
        <w:rPr>
          <w:sz w:val="12"/>
          <w:szCs w:val="12"/>
        </w:rPr>
      </w:pPr>
      <w:r w:rsidRPr="00BE1C39">
        <w:rPr>
          <w:noProof/>
          <w:sz w:val="18"/>
        </w:rPr>
        <mc:AlternateContent>
          <mc:Choice Requires="wps">
            <w:drawing>
              <wp:anchor distT="0" distB="0" distL="114300" distR="114300" simplePos="0" relativeHeight="251912192" behindDoc="0" locked="0" layoutInCell="1" allowOverlap="1" wp14:anchorId="5EB80C86" wp14:editId="64813A93">
                <wp:simplePos x="0" y="0"/>
                <wp:positionH relativeFrom="column">
                  <wp:posOffset>-686435</wp:posOffset>
                </wp:positionH>
                <wp:positionV relativeFrom="paragraph">
                  <wp:posOffset>-7937077</wp:posOffset>
                </wp:positionV>
                <wp:extent cx="316865" cy="7172325"/>
                <wp:effectExtent l="0" t="0" r="6985" b="9525"/>
                <wp:wrapNone/>
                <wp:docPr id="18719949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78D0E" w14:textId="77777777" w:rsidR="00290358" w:rsidRPr="003A78BB" w:rsidRDefault="00290358" w:rsidP="00290358">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80C86" id="_x0000_s1037" type="#_x0000_t202" style="position:absolute;margin-left:-54.05pt;margin-top:-624.95pt;width:24.95pt;height:564.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" stroked="f">
                <v:textbox style="layout-flow:vertical;mso-layout-flow-alt:bottom-to-top">
                  <w:txbxContent>
                    <w:p w14:paraId="18078D0E" w14:textId="77777777" w:rsidR="00290358" w:rsidRPr="003A78BB" w:rsidRDefault="00290358" w:rsidP="00290358">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65B3CF3A" w14:textId="437B5DC2" w:rsidR="006C5DE9" w:rsidRDefault="006C5DE9" w:rsidP="006C5DE9">
      <w:pPr>
        <w:pStyle w:val="Textoindependiente"/>
        <w:tabs>
          <w:tab w:val="center" w:pos="1418"/>
        </w:tabs>
        <w:rPr>
          <w:sz w:val="12"/>
          <w:szCs w:val="12"/>
        </w:rPr>
      </w:pPr>
    </w:p>
    <w:p w14:paraId="3E21C0C2" w14:textId="77777777" w:rsidR="006C5DE9" w:rsidRDefault="006C5DE9" w:rsidP="006C5DE9">
      <w:pPr>
        <w:pStyle w:val="Textoindependiente"/>
        <w:tabs>
          <w:tab w:val="center" w:pos="1418"/>
        </w:tabs>
        <w:rPr>
          <w:sz w:val="12"/>
          <w:szCs w:val="12"/>
        </w:rPr>
      </w:pPr>
    </w:p>
    <w:p w14:paraId="2FECA067" w14:textId="77777777" w:rsidR="006C5DE9" w:rsidRPr="00AE44A4" w:rsidRDefault="006C5DE9" w:rsidP="006C5DE9">
      <w:pPr>
        <w:pStyle w:val="Textoindependiente"/>
        <w:tabs>
          <w:tab w:val="center" w:pos="1418"/>
        </w:tabs>
        <w:rPr>
          <w:sz w:val="12"/>
          <w:szCs w:val="12"/>
        </w:rPr>
      </w:pPr>
    </w:p>
    <w:p w14:paraId="23D265AA" w14:textId="77777777" w:rsidR="006C5DE9" w:rsidRDefault="006C5DE9" w:rsidP="006C5DE9">
      <w:pPr>
        <w:pStyle w:val="Textoindependiente"/>
        <w:tabs>
          <w:tab w:val="center" w:pos="1418"/>
        </w:tabs>
      </w:pPr>
      <w:r>
        <w:t>.................................................................</w:t>
      </w:r>
    </w:p>
    <w:p w14:paraId="72C910F1" w14:textId="467328F9" w:rsidR="006C5DE9" w:rsidRDefault="006C5DE9" w:rsidP="00F92B3A">
      <w:pPr>
        <w:spacing w:after="0"/>
      </w:pPr>
      <w:r>
        <w:rPr>
          <w:rFonts w:ascii="Arial Narrow" w:hAnsi="Arial Narrow"/>
          <w:sz w:val="16"/>
        </w:rPr>
        <w:t xml:space="preserve">     Firma/s del/de los </w:t>
      </w:r>
      <w:proofErr w:type="gramStart"/>
      <w:r>
        <w:rPr>
          <w:rFonts w:ascii="Arial Narrow" w:hAnsi="Arial Narrow"/>
          <w:sz w:val="16"/>
        </w:rPr>
        <w:t>Responsable</w:t>
      </w:r>
      <w:proofErr w:type="gramEnd"/>
      <w:r>
        <w:rPr>
          <w:rFonts w:ascii="Arial Narrow" w:hAnsi="Arial Narrow"/>
          <w:sz w:val="16"/>
        </w:rPr>
        <w:t>/s</w:t>
      </w:r>
      <w:r>
        <w:br w:type="page"/>
      </w:r>
    </w:p>
    <w:tbl>
      <w:tblPr>
        <w:tblW w:w="10989" w:type="dxa"/>
        <w:tblInd w:w="-573" w:type="dxa"/>
        <w:tblLayout w:type="fixed"/>
        <w:tblCellMar>
          <w:left w:w="70" w:type="dxa"/>
          <w:right w:w="70" w:type="dxa"/>
        </w:tblCellMar>
        <w:tblLook w:val="0000" w:firstRow="0" w:lastRow="0" w:firstColumn="0" w:lastColumn="0" w:noHBand="0" w:noVBand="0"/>
      </w:tblPr>
      <w:tblGrid>
        <w:gridCol w:w="17"/>
        <w:gridCol w:w="10"/>
        <w:gridCol w:w="257"/>
        <w:gridCol w:w="270"/>
        <w:gridCol w:w="10222"/>
        <w:gridCol w:w="20"/>
        <w:gridCol w:w="113"/>
        <w:gridCol w:w="80"/>
      </w:tblGrid>
      <w:tr w:rsidR="00D00DBA" w:rsidRPr="00703792" w14:paraId="5DE7D518" w14:textId="77777777" w:rsidTr="004F7796">
        <w:trPr>
          <w:gridBefore w:val="1"/>
          <w:wBefore w:w="17" w:type="dxa"/>
          <w:trHeight w:hRule="exact" w:val="284"/>
        </w:trPr>
        <w:tc>
          <w:tcPr>
            <w:tcW w:w="10972" w:type="dxa"/>
            <w:gridSpan w:val="7"/>
            <w:shd w:val="clear" w:color="auto" w:fill="5C8727"/>
            <w:vAlign w:val="center"/>
          </w:tcPr>
          <w:p w14:paraId="4FADE99C" w14:textId="62BA7ED9" w:rsidR="00D00DBA" w:rsidRPr="00D00DBA" w:rsidRDefault="00D00DBA" w:rsidP="00ED54E1">
            <w:pPr>
              <w:keepNext/>
              <w:spacing w:after="0" w:line="240" w:lineRule="auto"/>
              <w:ind w:left="-68" w:right="522"/>
              <w:jc w:val="center"/>
              <w:outlineLvl w:val="4"/>
              <w:rPr>
                <w:rFonts w:ascii="Univers Condensed" w:hAnsi="Univers Condensed"/>
                <w:b/>
                <w:bCs/>
                <w:color w:val="FFFFFF"/>
                <w:spacing w:val="20"/>
                <w:sz w:val="18"/>
                <w:szCs w:val="18"/>
                <w:lang w:val="es-ES" w:eastAsia="es-ES"/>
              </w:rPr>
            </w:pPr>
            <w:r w:rsidRPr="00D00DBA">
              <w:rPr>
                <w:rFonts w:ascii="Univers Condensed" w:hAnsi="Univers Condensed"/>
                <w:b/>
                <w:bCs/>
                <w:color w:val="FFFFFF"/>
                <w:spacing w:val="20"/>
                <w:sz w:val="18"/>
                <w:szCs w:val="18"/>
                <w:lang w:val="es-ES" w:eastAsia="es-ES"/>
              </w:rPr>
              <w:lastRenderedPageBreak/>
              <w:t>(Pto.10.6.6</w:t>
            </w:r>
            <w:r w:rsidR="00DA0538">
              <w:rPr>
                <w:rFonts w:ascii="Univers Condensed" w:hAnsi="Univers Condensed"/>
                <w:b/>
                <w:bCs/>
                <w:color w:val="FFFFFF"/>
                <w:spacing w:val="20"/>
                <w:sz w:val="18"/>
                <w:szCs w:val="18"/>
                <w:lang w:val="es-ES" w:eastAsia="es-ES"/>
              </w:rPr>
              <w:t xml:space="preserve"> TO Ext.y Cbios</w:t>
            </w:r>
            <w:r w:rsidRPr="00D00DBA">
              <w:rPr>
                <w:rFonts w:ascii="Univers Condensed" w:hAnsi="Univers Condensed"/>
                <w:b/>
                <w:bCs/>
                <w:color w:val="FFFFFF"/>
                <w:spacing w:val="20"/>
                <w:sz w:val="18"/>
                <w:szCs w:val="18"/>
                <w:lang w:val="es-ES" w:eastAsia="es-ES"/>
              </w:rPr>
              <w:t>) - PAGO IMPORTACI</w:t>
            </w:r>
            <w:r w:rsidR="00F92B3A">
              <w:rPr>
                <w:rFonts w:ascii="Univers Condensed" w:hAnsi="Univers Condensed"/>
                <w:b/>
                <w:bCs/>
                <w:color w:val="FFFFFF"/>
                <w:spacing w:val="20"/>
                <w:sz w:val="18"/>
                <w:szCs w:val="18"/>
                <w:lang w:val="es-ES" w:eastAsia="es-ES"/>
              </w:rPr>
              <w:t>Ó</w:t>
            </w:r>
            <w:r w:rsidRPr="00D00DBA">
              <w:rPr>
                <w:rFonts w:ascii="Univers Condensed" w:hAnsi="Univers Condensed"/>
                <w:b/>
                <w:bCs/>
                <w:color w:val="FFFFFF"/>
                <w:spacing w:val="20"/>
                <w:sz w:val="18"/>
                <w:szCs w:val="18"/>
                <w:lang w:val="es-ES" w:eastAsia="es-ES"/>
              </w:rPr>
              <w:t>N TEMPORAL POROTOS DE SOJA (</w:t>
            </w:r>
            <w:proofErr w:type="gramStart"/>
            <w:r w:rsidRPr="00D00DBA">
              <w:rPr>
                <w:rFonts w:ascii="Univers Condensed" w:hAnsi="Univers Condensed"/>
                <w:b/>
                <w:bCs/>
                <w:color w:val="FFFFFF"/>
                <w:spacing w:val="20"/>
                <w:sz w:val="18"/>
                <w:szCs w:val="18"/>
                <w:lang w:val="es-ES" w:eastAsia="es-ES"/>
              </w:rPr>
              <w:t>excl.p</w:t>
            </w:r>
            <w:proofErr w:type="gramEnd"/>
            <w:r w:rsidRPr="00D00DBA">
              <w:rPr>
                <w:rFonts w:ascii="Univers Condensed" w:hAnsi="Univers Condensed"/>
                <w:b/>
                <w:bCs/>
                <w:color w:val="FFFFFF"/>
                <w:spacing w:val="20"/>
                <w:sz w:val="18"/>
                <w:szCs w:val="18"/>
                <w:lang w:val="es-ES" w:eastAsia="es-ES"/>
              </w:rPr>
              <w:t>/Siembra</w:t>
            </w:r>
            <w:r w:rsidR="00C975AD">
              <w:rPr>
                <w:rFonts w:ascii="Univers Condensed" w:hAnsi="Univers Condensed"/>
                <w:b/>
                <w:bCs/>
                <w:color w:val="FFFFFF"/>
                <w:spacing w:val="20"/>
                <w:sz w:val="18"/>
                <w:szCs w:val="18"/>
                <w:lang w:val="es-ES" w:eastAsia="es-ES"/>
              </w:rPr>
              <w:t>)</w:t>
            </w:r>
            <w:r w:rsidR="00F92B3A">
              <w:rPr>
                <w:rFonts w:ascii="Univers Condensed" w:hAnsi="Univers Condensed"/>
                <w:b/>
                <w:bCs/>
                <w:color w:val="FFFFFF"/>
                <w:spacing w:val="20"/>
                <w:sz w:val="18"/>
                <w:szCs w:val="18"/>
                <w:lang w:val="es-ES" w:eastAsia="es-ES"/>
              </w:rPr>
              <w:t xml:space="preserve"> </w:t>
            </w:r>
            <w:r w:rsidR="00F92B3A" w:rsidRPr="00F92B3A">
              <w:rPr>
                <w:rFonts w:ascii="Univers Condensed" w:hAnsi="Univers Condensed"/>
                <w:b/>
                <w:bCs/>
                <w:i/>
                <w:iCs/>
                <w:color w:val="FFFFFF"/>
                <w:spacing w:val="20"/>
                <w:sz w:val="18"/>
                <w:szCs w:val="18"/>
                <w:lang w:val="es-ES" w:eastAsia="es-ES"/>
              </w:rPr>
              <w:t>(Cont</w:t>
            </w:r>
            <w:r w:rsidR="00F92B3A">
              <w:rPr>
                <w:rFonts w:ascii="Univers Condensed" w:hAnsi="Univers Condensed"/>
                <w:b/>
                <w:bCs/>
                <w:i/>
                <w:iCs/>
                <w:color w:val="FFFFFF"/>
                <w:spacing w:val="20"/>
                <w:sz w:val="18"/>
                <w:szCs w:val="18"/>
                <w:lang w:val="es-ES" w:eastAsia="es-ES"/>
              </w:rPr>
              <w:t>inuación</w:t>
            </w:r>
            <w:r w:rsidR="00F92B3A" w:rsidRPr="00F92B3A">
              <w:rPr>
                <w:rFonts w:ascii="Univers Condensed" w:hAnsi="Univers Condensed"/>
                <w:b/>
                <w:bCs/>
                <w:i/>
                <w:iCs/>
                <w:color w:val="FFFFFF"/>
                <w:spacing w:val="20"/>
                <w:sz w:val="18"/>
                <w:szCs w:val="18"/>
                <w:lang w:val="es-ES" w:eastAsia="es-ES"/>
              </w:rPr>
              <w:t>)</w:t>
            </w:r>
            <w:r w:rsidR="00281773" w:rsidRPr="00BE1C39">
              <w:rPr>
                <w:noProof/>
                <w:sz w:val="18"/>
              </w:rPr>
              <w:t xml:space="preserve"> </w:t>
            </w:r>
            <w:r w:rsidRPr="007E7D96">
              <w:rPr>
                <w:noProof/>
                <w:sz w:val="6"/>
                <w:szCs w:val="6"/>
              </w:rPr>
              <w:t xml:space="preserve"> </w:t>
            </w:r>
          </w:p>
        </w:tc>
      </w:tr>
      <w:tr w:rsidR="00D44FC5" w:rsidRPr="006F0359" w14:paraId="374403B7" w14:textId="77777777" w:rsidTr="004F7796">
        <w:tblPrEx>
          <w:tblBorders>
            <w:bottom w:val="dotted" w:sz="4" w:space="0" w:color="808080"/>
          </w:tblBorders>
          <w:tblCellMar>
            <w:right w:w="0" w:type="dxa"/>
          </w:tblCellMar>
        </w:tblPrEx>
        <w:trPr>
          <w:gridAfter w:val="1"/>
          <w:wAfter w:w="80" w:type="dxa"/>
          <w:trHeight w:val="284"/>
        </w:trPr>
        <w:tc>
          <w:tcPr>
            <w:tcW w:w="10909" w:type="dxa"/>
            <w:gridSpan w:val="7"/>
            <w:tcBorders>
              <w:top w:val="nil"/>
              <w:bottom w:val="nil"/>
            </w:tcBorders>
            <w:shd w:val="clear" w:color="auto" w:fill="auto"/>
            <w:vAlign w:val="center"/>
          </w:tcPr>
          <w:p w14:paraId="48E63125" w14:textId="3FBE10A0" w:rsidR="00D44FC5" w:rsidRPr="007C338C" w:rsidRDefault="00D44FC5" w:rsidP="004B5189">
            <w:pPr>
              <w:spacing w:after="0" w:line="240" w:lineRule="auto"/>
              <w:rPr>
                <w:rFonts w:ascii="Arial Narrow" w:hAnsi="Arial Narrow"/>
                <w:i/>
                <w:sz w:val="6"/>
                <w:szCs w:val="6"/>
                <w:lang w:val="es-ES" w:eastAsia="en-US"/>
              </w:rPr>
            </w:pPr>
          </w:p>
          <w:p w14:paraId="57C6CE67" w14:textId="469E6D7B" w:rsidR="00D44FC5" w:rsidRPr="007C338C" w:rsidRDefault="00D44FC5" w:rsidP="004B5189">
            <w:pPr>
              <w:spacing w:after="0" w:line="240" w:lineRule="auto"/>
              <w:jc w:val="both"/>
              <w:rPr>
                <w:rFonts w:ascii="Arial Narrow" w:hAnsi="Arial Narrow"/>
                <w:sz w:val="16"/>
                <w:szCs w:val="16"/>
              </w:rPr>
            </w:pPr>
            <w:r w:rsidRPr="002714B9">
              <w:rPr>
                <w:rFonts w:ascii="Arial Narrow" w:hAnsi="Arial Narrow"/>
                <w:sz w:val="16"/>
                <w:szCs w:val="16"/>
              </w:rPr>
              <w:fldChar w:fldCharType="begin">
                <w:ffData>
                  <w:name w:val=""/>
                  <w:enabled/>
                  <w:calcOnExit w:val="0"/>
                  <w:checkBox>
                    <w:sizeAuto/>
                    <w:default w:val="0"/>
                    <w:checked w:val="0"/>
                  </w:checkBox>
                </w:ffData>
              </w:fldChar>
            </w:r>
            <w:r w:rsidRPr="002714B9">
              <w:rPr>
                <w:rFonts w:ascii="Arial Narrow" w:hAnsi="Arial Narrow"/>
                <w:sz w:val="16"/>
                <w:szCs w:val="16"/>
              </w:rPr>
              <w:instrText xml:space="preserve"> FORMCHECKBOX </w:instrText>
            </w:r>
            <w:r w:rsidRPr="002714B9">
              <w:rPr>
                <w:rFonts w:ascii="Arial Narrow" w:hAnsi="Arial Narrow"/>
                <w:sz w:val="16"/>
                <w:szCs w:val="16"/>
              </w:rPr>
            </w:r>
            <w:r w:rsidRPr="002714B9">
              <w:rPr>
                <w:rFonts w:ascii="Arial Narrow" w:hAnsi="Arial Narrow"/>
                <w:sz w:val="16"/>
                <w:szCs w:val="16"/>
              </w:rPr>
              <w:fldChar w:fldCharType="separate"/>
            </w:r>
            <w:r w:rsidRPr="002714B9">
              <w:rPr>
                <w:rFonts w:ascii="Arial Narrow" w:hAnsi="Arial Narrow"/>
                <w:sz w:val="16"/>
                <w:szCs w:val="16"/>
              </w:rPr>
              <w:fldChar w:fldCharType="end"/>
            </w:r>
            <w:r w:rsidRPr="002714B9">
              <w:rPr>
                <w:rFonts w:ascii="Arial Narrow" w:hAnsi="Arial Narrow"/>
                <w:sz w:val="16"/>
                <w:szCs w:val="16"/>
              </w:rPr>
              <w:t xml:space="preserve">  </w:t>
            </w:r>
            <w:r w:rsidR="00291AEF" w:rsidRPr="002714B9">
              <w:rPr>
                <w:rFonts w:ascii="Arial Narrow" w:hAnsi="Arial Narrow"/>
                <w:i/>
                <w:iCs/>
                <w:sz w:val="16"/>
                <w:szCs w:val="16"/>
              </w:rPr>
              <w:t>(Pto. 10.6.6.2)</w:t>
            </w:r>
            <w:r w:rsidR="00291AEF" w:rsidRPr="002714B9">
              <w:rPr>
                <w:rFonts w:ascii="Arial Narrow" w:hAnsi="Arial Narrow"/>
                <w:sz w:val="16"/>
                <w:szCs w:val="16"/>
              </w:rPr>
              <w:t xml:space="preserve"> </w:t>
            </w:r>
            <w:r w:rsidRPr="002714B9">
              <w:rPr>
                <w:rFonts w:ascii="Arial Narrow" w:hAnsi="Arial Narrow"/>
                <w:sz w:val="16"/>
                <w:szCs w:val="16"/>
              </w:rPr>
              <w:t>estoy</w:t>
            </w:r>
            <w:r w:rsidRPr="007C338C">
              <w:rPr>
                <w:rFonts w:ascii="Arial Narrow" w:hAnsi="Arial Narrow"/>
                <w:sz w:val="16"/>
                <w:szCs w:val="16"/>
              </w:rPr>
              <w:t xml:space="preserve">/estamos liquidando simultáneamente cobros anticipados o prefinanciaciones de exportaciones del exterior o prefinanciaciones de exportaciones otorgadas por entidades financieras locales con fondeo en líneas de crédito del exterior, que tienen una fecha de vencimiento que es igual o posterior a la fecha </w:t>
            </w:r>
            <w:r w:rsidRPr="007C338C">
              <w:rPr>
                <w:rFonts w:ascii="Arial Narrow" w:hAnsi="Arial Narrow"/>
                <w:sz w:val="16"/>
              </w:rPr>
              <w:fldChar w:fldCharType="begin">
                <w:ffData>
                  <w:name w:val=""/>
                  <w:enabled/>
                  <w:calcOnExit w:val="0"/>
                  <w:textInput>
                    <w:default w:val="........../.........../20........."/>
                  </w:textInput>
                </w:ffData>
              </w:fldChar>
            </w:r>
            <w:r w:rsidRPr="007C338C">
              <w:rPr>
                <w:rFonts w:ascii="Arial Narrow" w:hAnsi="Arial Narrow"/>
                <w:sz w:val="16"/>
              </w:rPr>
              <w:instrText xml:space="preserve"> FORMTEXT </w:instrText>
            </w:r>
            <w:r w:rsidRPr="007C338C">
              <w:rPr>
                <w:rFonts w:ascii="Arial Narrow" w:hAnsi="Arial Narrow"/>
                <w:sz w:val="16"/>
              </w:rPr>
            </w:r>
            <w:r w:rsidRPr="007C338C">
              <w:rPr>
                <w:rFonts w:ascii="Arial Narrow" w:hAnsi="Arial Narrow"/>
                <w:sz w:val="16"/>
              </w:rPr>
              <w:fldChar w:fldCharType="separate"/>
            </w:r>
            <w:r w:rsidRPr="007C338C">
              <w:rPr>
                <w:rFonts w:ascii="Arial Narrow" w:hAnsi="Arial Narrow"/>
                <w:noProof/>
                <w:sz w:val="16"/>
              </w:rPr>
              <w:t>........../.........../20.........</w:t>
            </w:r>
            <w:r w:rsidRPr="007C338C">
              <w:rPr>
                <w:rFonts w:ascii="Arial Narrow" w:hAnsi="Arial Narrow"/>
                <w:sz w:val="16"/>
              </w:rPr>
              <w:fldChar w:fldCharType="end"/>
            </w:r>
            <w:r w:rsidRPr="007C338C">
              <w:rPr>
                <w:rFonts w:ascii="Arial Narrow" w:hAnsi="Arial Narrow"/>
                <w:i/>
                <w:iCs/>
                <w:sz w:val="16"/>
              </w:rPr>
              <w:t xml:space="preserve"> </w:t>
            </w:r>
            <w:r w:rsidRPr="007C338C">
              <w:rPr>
                <w:rFonts w:ascii="Arial Narrow" w:hAnsi="Arial Narrow"/>
                <w:sz w:val="16"/>
                <w:szCs w:val="16"/>
              </w:rPr>
              <w:t>en que se producirá la exportación de los bienes elaborados a partir de este importado temporariamente que se abona.</w:t>
            </w:r>
          </w:p>
          <w:p w14:paraId="00E924BB" w14:textId="77777777" w:rsidR="00D44FC5" w:rsidRPr="007C338C" w:rsidRDefault="00D44FC5" w:rsidP="004B5189">
            <w:pPr>
              <w:spacing w:after="0" w:line="240" w:lineRule="auto"/>
              <w:jc w:val="both"/>
              <w:rPr>
                <w:rFonts w:ascii="Arial Narrow" w:hAnsi="Arial Narrow"/>
                <w:i/>
                <w:iCs/>
                <w:sz w:val="16"/>
                <w:szCs w:val="16"/>
              </w:rPr>
            </w:pPr>
            <w:r w:rsidRPr="007C338C">
              <w:rPr>
                <w:rFonts w:ascii="Arial Narrow" w:hAnsi="Arial Narrow"/>
                <w:i/>
                <w:iCs/>
                <w:sz w:val="16"/>
                <w:szCs w:val="16"/>
              </w:rPr>
              <w:t xml:space="preserve">(Adjunte documentación de la liquidación mencionada o bien indique el número de operación en el Banco: </w:t>
            </w:r>
            <w:r w:rsidRPr="007C338C">
              <w:rPr>
                <w:rFonts w:ascii="Arial Narrow" w:hAnsi="Arial Narrow"/>
                <w:i/>
                <w:iCs/>
                <w:sz w:val="16"/>
              </w:rPr>
              <w:fldChar w:fldCharType="begin">
                <w:ffData>
                  <w:name w:val=""/>
                  <w:enabled/>
                  <w:calcOnExit w:val="0"/>
                  <w:textInput>
                    <w:default w:val="......................................."/>
                  </w:textInput>
                </w:ffData>
              </w:fldChar>
            </w:r>
            <w:r w:rsidRPr="007C338C">
              <w:rPr>
                <w:rFonts w:ascii="Arial Narrow" w:hAnsi="Arial Narrow"/>
                <w:i/>
                <w:iCs/>
                <w:sz w:val="16"/>
              </w:rPr>
              <w:instrText xml:space="preserve"> FORMTEXT </w:instrText>
            </w:r>
            <w:r w:rsidRPr="007C338C">
              <w:rPr>
                <w:rFonts w:ascii="Arial Narrow" w:hAnsi="Arial Narrow"/>
                <w:i/>
                <w:iCs/>
                <w:sz w:val="16"/>
              </w:rPr>
            </w:r>
            <w:r w:rsidRPr="007C338C">
              <w:rPr>
                <w:rFonts w:ascii="Arial Narrow" w:hAnsi="Arial Narrow"/>
                <w:i/>
                <w:iCs/>
                <w:sz w:val="16"/>
              </w:rPr>
              <w:fldChar w:fldCharType="separate"/>
            </w:r>
            <w:r w:rsidRPr="007C338C">
              <w:rPr>
                <w:rFonts w:ascii="Arial Narrow" w:hAnsi="Arial Narrow"/>
                <w:i/>
                <w:iCs/>
                <w:noProof/>
                <w:sz w:val="16"/>
              </w:rPr>
              <w:t>.......................................</w:t>
            </w:r>
            <w:r w:rsidRPr="007C338C">
              <w:rPr>
                <w:rFonts w:ascii="Arial Narrow" w:hAnsi="Arial Narrow"/>
                <w:i/>
                <w:iCs/>
                <w:sz w:val="16"/>
              </w:rPr>
              <w:fldChar w:fldCharType="end"/>
            </w:r>
            <w:r w:rsidRPr="007C338C">
              <w:rPr>
                <w:rFonts w:ascii="Arial Narrow" w:hAnsi="Arial Narrow"/>
                <w:i/>
                <w:iCs/>
                <w:sz w:val="16"/>
              </w:rPr>
              <w:t>)</w:t>
            </w:r>
          </w:p>
          <w:p w14:paraId="0B32CF36" w14:textId="77777777" w:rsidR="00D44FC5" w:rsidRPr="007C338C" w:rsidRDefault="00D44FC5" w:rsidP="004B5189">
            <w:pPr>
              <w:spacing w:after="0" w:line="240" w:lineRule="auto"/>
              <w:jc w:val="both"/>
              <w:rPr>
                <w:rFonts w:ascii="Arial Narrow" w:hAnsi="Arial Narrow"/>
                <w:sz w:val="6"/>
                <w:szCs w:val="6"/>
              </w:rPr>
            </w:pPr>
          </w:p>
        </w:tc>
      </w:tr>
      <w:tr w:rsidR="006719D8" w:rsidRPr="0066080F" w14:paraId="166ED711" w14:textId="77777777" w:rsidTr="004F7796">
        <w:trPr>
          <w:gridBefore w:val="1"/>
          <w:gridAfter w:val="2"/>
          <w:wBefore w:w="17" w:type="dxa"/>
          <w:wAfter w:w="193" w:type="dxa"/>
          <w:trHeight w:hRule="exact" w:val="284"/>
        </w:trPr>
        <w:tc>
          <w:tcPr>
            <w:tcW w:w="10779" w:type="dxa"/>
            <w:gridSpan w:val="5"/>
            <w:shd w:val="clear" w:color="auto" w:fill="5C8727"/>
            <w:vAlign w:val="center"/>
          </w:tcPr>
          <w:p w14:paraId="49BA983A" w14:textId="1C3679B3" w:rsidR="006719D8" w:rsidRPr="0066080F" w:rsidRDefault="006719D8" w:rsidP="007F2E3D">
            <w:pPr>
              <w:pStyle w:val="Ttulo5"/>
              <w:ind w:left="0" w:right="0"/>
              <w:jc w:val="center"/>
              <w:rPr>
                <w:bCs/>
                <w:color w:val="FFFFFF" w:themeColor="background1"/>
                <w:sz w:val="20"/>
                <w:szCs w:val="20"/>
                <w:highlight w:val="yellow"/>
              </w:rPr>
            </w:pPr>
            <w:r w:rsidRPr="00B0788B">
              <w:rPr>
                <w:bCs/>
                <w:sz w:val="20"/>
                <w:szCs w:val="20"/>
              </w:rPr>
              <w:t xml:space="preserve">Com.A 8059 - Pago de Intereses </w:t>
            </w:r>
            <w:r w:rsidR="001505D7">
              <w:rPr>
                <w:bCs/>
                <w:sz w:val="20"/>
                <w:szCs w:val="20"/>
              </w:rPr>
              <w:t xml:space="preserve">de </w:t>
            </w:r>
            <w:r w:rsidRPr="00B0788B">
              <w:rPr>
                <w:bCs/>
                <w:sz w:val="20"/>
                <w:szCs w:val="20"/>
              </w:rPr>
              <w:t>deudas comerciales/endeudamientos financieros</w:t>
            </w:r>
          </w:p>
        </w:tc>
      </w:tr>
      <w:tr w:rsidR="006719D8" w:rsidRPr="001505D7" w14:paraId="1EDC4A8D" w14:textId="77777777" w:rsidTr="004F7796">
        <w:tblPrEx>
          <w:tblCellMar>
            <w:right w:w="0" w:type="dxa"/>
          </w:tblCellMar>
        </w:tblPrEx>
        <w:trPr>
          <w:gridBefore w:val="2"/>
          <w:gridAfter w:val="3"/>
          <w:wBefore w:w="27" w:type="dxa"/>
          <w:wAfter w:w="213" w:type="dxa"/>
          <w:trHeight w:val="284"/>
        </w:trPr>
        <w:tc>
          <w:tcPr>
            <w:tcW w:w="10749" w:type="dxa"/>
            <w:gridSpan w:val="3"/>
          </w:tcPr>
          <w:p w14:paraId="353D7387" w14:textId="32B8E970" w:rsidR="006719D8" w:rsidRPr="006E046C" w:rsidRDefault="006719D8" w:rsidP="007F2E3D">
            <w:pPr>
              <w:pStyle w:val="Sangradetextonormal"/>
              <w:ind w:left="0"/>
              <w:rPr>
                <w:rFonts w:ascii="Arial Narrow" w:hAnsi="Arial Narrow"/>
                <w:color w:val="auto"/>
                <w:sz w:val="6"/>
                <w:szCs w:val="6"/>
              </w:rPr>
            </w:pPr>
            <w:r w:rsidRPr="006E046C">
              <w:rPr>
                <w:rFonts w:ascii="Arial Narrow" w:hAnsi="Arial Narrow"/>
                <w:b/>
                <w:bCs/>
                <w:i/>
                <w:color w:val="auto"/>
                <w:szCs w:val="16"/>
                <w:lang w:eastAsia="en-US"/>
              </w:rPr>
              <w:t>(Integre sólo si accede al mercado de cambios acorde a la Com.</w:t>
            </w:r>
            <w:r w:rsidR="004827D8" w:rsidRPr="006E046C">
              <w:rPr>
                <w:rFonts w:ascii="Arial Narrow" w:hAnsi="Arial Narrow"/>
                <w:b/>
                <w:bCs/>
                <w:i/>
                <w:color w:val="auto"/>
                <w:szCs w:val="16"/>
                <w:lang w:eastAsia="en-US"/>
              </w:rPr>
              <w:t xml:space="preserve"> </w:t>
            </w:r>
            <w:r w:rsidRPr="006E046C">
              <w:rPr>
                <w:rFonts w:ascii="Arial Narrow" w:hAnsi="Arial Narrow"/>
                <w:b/>
                <w:bCs/>
                <w:i/>
                <w:color w:val="auto"/>
                <w:szCs w:val="16"/>
                <w:lang w:eastAsia="en-US"/>
              </w:rPr>
              <w:t>A 8059)</w:t>
            </w:r>
          </w:p>
          <w:p w14:paraId="1185DF68" w14:textId="77777777" w:rsidR="006719D8" w:rsidRPr="006E046C" w:rsidRDefault="006719D8" w:rsidP="007F2E3D">
            <w:pPr>
              <w:pStyle w:val="Sangradetextonormal"/>
              <w:ind w:left="0"/>
              <w:rPr>
                <w:rFonts w:ascii="Arial Narrow" w:hAnsi="Arial Narrow"/>
                <w:color w:val="auto"/>
                <w:sz w:val="8"/>
                <w:szCs w:val="8"/>
              </w:rPr>
            </w:pPr>
          </w:p>
          <w:p w14:paraId="57D858B2" w14:textId="4EB61A20" w:rsidR="006719D8" w:rsidRPr="006E046C" w:rsidRDefault="006719D8" w:rsidP="007F2E3D">
            <w:pPr>
              <w:pStyle w:val="Default"/>
              <w:jc w:val="both"/>
              <w:rPr>
                <w:rFonts w:ascii="Arial Narrow" w:hAnsi="Arial Narrow" w:cs="Times New Roman"/>
                <w:color w:val="auto"/>
                <w:sz w:val="16"/>
                <w:szCs w:val="16"/>
                <w:lang w:val="es-ES" w:eastAsia="es-ES"/>
              </w:rPr>
            </w:pPr>
            <w:r w:rsidRPr="006E046C">
              <w:rPr>
                <w:rFonts w:ascii="Arial Narrow" w:hAnsi="Arial Narrow" w:cs="Times New Roman"/>
                <w:color w:val="auto"/>
                <w:sz w:val="16"/>
                <w:szCs w:val="16"/>
                <w:lang w:val="es-ES" w:eastAsia="es-ES"/>
              </w:rPr>
              <w:fldChar w:fldCharType="begin">
                <w:ffData>
                  <w:name w:val=""/>
                  <w:enabled/>
                  <w:calcOnExit w:val="0"/>
                  <w:checkBox>
                    <w:sizeAuto/>
                    <w:default w:val="0"/>
                    <w:checked w:val="0"/>
                  </w:checkBox>
                </w:ffData>
              </w:fldChar>
            </w:r>
            <w:r w:rsidRPr="006E046C">
              <w:rPr>
                <w:rFonts w:ascii="Arial Narrow" w:hAnsi="Arial Narrow" w:cs="Times New Roman"/>
                <w:color w:val="auto"/>
                <w:sz w:val="16"/>
                <w:szCs w:val="16"/>
                <w:lang w:val="es-ES" w:eastAsia="es-ES"/>
              </w:rPr>
              <w:instrText xml:space="preserve"> FORMCHECKBOX </w:instrText>
            </w:r>
            <w:r w:rsidRPr="006E046C">
              <w:rPr>
                <w:rFonts w:ascii="Arial Narrow" w:hAnsi="Arial Narrow" w:cs="Times New Roman"/>
                <w:color w:val="auto"/>
                <w:sz w:val="16"/>
                <w:szCs w:val="16"/>
                <w:lang w:val="es-ES" w:eastAsia="es-ES"/>
              </w:rPr>
            </w:r>
            <w:r w:rsidRPr="006E046C">
              <w:rPr>
                <w:rFonts w:ascii="Arial Narrow" w:hAnsi="Arial Narrow" w:cs="Times New Roman"/>
                <w:color w:val="auto"/>
                <w:sz w:val="16"/>
                <w:szCs w:val="16"/>
                <w:lang w:val="es-ES" w:eastAsia="es-ES"/>
              </w:rPr>
              <w:fldChar w:fldCharType="separate"/>
            </w:r>
            <w:r w:rsidRPr="006E046C">
              <w:rPr>
                <w:rFonts w:ascii="Arial Narrow" w:hAnsi="Arial Narrow" w:cs="Times New Roman"/>
                <w:color w:val="auto"/>
                <w:sz w:val="16"/>
                <w:szCs w:val="16"/>
                <w:lang w:val="es-ES" w:eastAsia="es-ES"/>
              </w:rPr>
              <w:fldChar w:fldCharType="end"/>
            </w:r>
            <w:r w:rsidRPr="006E046C">
              <w:rPr>
                <w:rFonts w:ascii="Arial Narrow" w:hAnsi="Arial Narrow" w:cs="Times New Roman"/>
                <w:color w:val="auto"/>
                <w:sz w:val="16"/>
                <w:szCs w:val="16"/>
                <w:lang w:val="es-ES" w:eastAsia="es-ES"/>
              </w:rPr>
              <w:t xml:space="preserve">  De </w:t>
            </w:r>
            <w:r w:rsidR="0042222B" w:rsidRPr="006E046C">
              <w:rPr>
                <w:rFonts w:ascii="Arial Narrow" w:hAnsi="Arial Narrow" w:cs="Times New Roman"/>
                <w:color w:val="auto"/>
                <w:sz w:val="16"/>
                <w:szCs w:val="16"/>
                <w:lang w:val="es-ES" w:eastAsia="es-ES"/>
              </w:rPr>
              <w:t>acuerdo</w:t>
            </w:r>
            <w:r w:rsidRPr="006E046C">
              <w:rPr>
                <w:rFonts w:ascii="Arial Narrow" w:hAnsi="Arial Narrow" w:cs="Times New Roman"/>
                <w:color w:val="auto"/>
                <w:sz w:val="16"/>
                <w:szCs w:val="16"/>
                <w:lang w:val="es-ES" w:eastAsia="es-ES"/>
              </w:rPr>
              <w:t xml:space="preserve"> con los términos de la Comunicación BCRA “A” 8059 (punto 1) y sus complementarias, que declaro/amos conocer y aceptar, solicito/amos acceso al mercado de cambios sin conformidad previa del BCRA para realizar pago de intereses de deuda comercial por la importación de bienes y servicios con contraparte vinculada del exterior dado que el vencimiento de los intereses se produjo a partir de 05/07/24.</w:t>
            </w:r>
            <w:r w:rsidR="003A573E" w:rsidRPr="006E046C">
              <w:rPr>
                <w:rFonts w:ascii="Arial Narrow" w:hAnsi="Arial Narrow" w:cs="Times New Roman"/>
                <w:color w:val="auto"/>
                <w:sz w:val="16"/>
                <w:szCs w:val="16"/>
                <w:lang w:val="es-ES" w:eastAsia="es-ES"/>
              </w:rPr>
              <w:t xml:space="preserve"> (Pto.3.3.3 T.O. Ext y Cbios)</w:t>
            </w:r>
          </w:p>
          <w:p w14:paraId="21CF7C2F" w14:textId="77777777" w:rsidR="006719D8" w:rsidRPr="006E046C" w:rsidRDefault="006719D8" w:rsidP="007F2E3D">
            <w:pPr>
              <w:pStyle w:val="Sangradetextonormal"/>
              <w:ind w:left="0"/>
              <w:rPr>
                <w:rFonts w:ascii="Arial Narrow" w:hAnsi="Arial Narrow"/>
                <w:color w:val="auto"/>
                <w:sz w:val="8"/>
                <w:szCs w:val="8"/>
              </w:rPr>
            </w:pPr>
          </w:p>
          <w:p w14:paraId="2FDBD08C" w14:textId="7452367B" w:rsidR="006719D8" w:rsidRPr="006E046C" w:rsidRDefault="006719D8" w:rsidP="007F2E3D">
            <w:pPr>
              <w:pStyle w:val="Default"/>
              <w:jc w:val="both"/>
              <w:rPr>
                <w:rFonts w:ascii="Arial Narrow" w:hAnsi="Arial Narrow"/>
                <w:color w:val="auto"/>
                <w:sz w:val="6"/>
                <w:szCs w:val="6"/>
                <w:lang w:eastAsia="en-US"/>
              </w:rPr>
            </w:pPr>
            <w:r w:rsidRPr="006E046C">
              <w:rPr>
                <w:rFonts w:ascii="Arial Narrow" w:hAnsi="Arial Narrow" w:cs="Times New Roman"/>
                <w:color w:val="auto"/>
                <w:sz w:val="16"/>
                <w:szCs w:val="16"/>
                <w:lang w:val="es-ES" w:eastAsia="es-ES"/>
              </w:rPr>
              <w:fldChar w:fldCharType="begin">
                <w:ffData>
                  <w:name w:val=""/>
                  <w:enabled/>
                  <w:calcOnExit w:val="0"/>
                  <w:checkBox>
                    <w:sizeAuto/>
                    <w:default w:val="0"/>
                    <w:checked w:val="0"/>
                  </w:checkBox>
                </w:ffData>
              </w:fldChar>
            </w:r>
            <w:r w:rsidRPr="006E046C">
              <w:rPr>
                <w:rFonts w:ascii="Arial Narrow" w:hAnsi="Arial Narrow" w:cs="Times New Roman"/>
                <w:color w:val="auto"/>
                <w:sz w:val="16"/>
                <w:szCs w:val="16"/>
                <w:lang w:val="es-ES" w:eastAsia="es-ES"/>
              </w:rPr>
              <w:instrText xml:space="preserve"> FORMCHECKBOX </w:instrText>
            </w:r>
            <w:r w:rsidRPr="006E046C">
              <w:rPr>
                <w:rFonts w:ascii="Arial Narrow" w:hAnsi="Arial Narrow" w:cs="Times New Roman"/>
                <w:color w:val="auto"/>
                <w:sz w:val="16"/>
                <w:szCs w:val="16"/>
                <w:lang w:val="es-ES" w:eastAsia="es-ES"/>
              </w:rPr>
            </w:r>
            <w:r w:rsidRPr="006E046C">
              <w:rPr>
                <w:rFonts w:ascii="Arial Narrow" w:hAnsi="Arial Narrow" w:cs="Times New Roman"/>
                <w:color w:val="auto"/>
                <w:sz w:val="16"/>
                <w:szCs w:val="16"/>
                <w:lang w:val="es-ES" w:eastAsia="es-ES"/>
              </w:rPr>
              <w:fldChar w:fldCharType="separate"/>
            </w:r>
            <w:r w:rsidRPr="006E046C">
              <w:rPr>
                <w:rFonts w:ascii="Arial Narrow" w:hAnsi="Arial Narrow" w:cs="Times New Roman"/>
                <w:color w:val="auto"/>
                <w:sz w:val="16"/>
                <w:szCs w:val="16"/>
                <w:lang w:val="es-ES" w:eastAsia="es-ES"/>
              </w:rPr>
              <w:fldChar w:fldCharType="end"/>
            </w:r>
            <w:r w:rsidRPr="006E046C">
              <w:rPr>
                <w:rFonts w:ascii="Arial Narrow" w:hAnsi="Arial Narrow" w:cs="Times New Roman"/>
                <w:color w:val="auto"/>
                <w:sz w:val="16"/>
                <w:szCs w:val="16"/>
                <w:lang w:val="es-ES" w:eastAsia="es-ES"/>
              </w:rPr>
              <w:t xml:space="preserve">  De acuerdo con los términos de la Comunicación BCRA “A” 8059 (punto 2) y sus complementarias, que declaro/amos conocer y aceptar, solicito/amos acceso al mercado de cambios sin conformidad previa del BCRA prevista en los puntos 3.3.</w:t>
            </w:r>
            <w:r w:rsidR="00187685" w:rsidRPr="006E046C">
              <w:rPr>
                <w:rFonts w:ascii="Arial Narrow" w:hAnsi="Arial Narrow" w:cs="Times New Roman"/>
                <w:color w:val="auto"/>
                <w:sz w:val="16"/>
                <w:szCs w:val="16"/>
                <w:lang w:val="es-ES" w:eastAsia="es-ES"/>
              </w:rPr>
              <w:t>3.4</w:t>
            </w:r>
            <w:r w:rsidRPr="006E046C">
              <w:rPr>
                <w:rFonts w:ascii="Arial Narrow" w:hAnsi="Arial Narrow" w:cs="Times New Roman"/>
                <w:color w:val="auto"/>
                <w:sz w:val="16"/>
                <w:szCs w:val="16"/>
                <w:lang w:val="es-ES" w:eastAsia="es-ES"/>
              </w:rPr>
              <w:t xml:space="preserve"> y 3.5.6.</w:t>
            </w:r>
            <w:r w:rsidR="002E6CC5" w:rsidRPr="006E046C">
              <w:rPr>
                <w:rFonts w:ascii="Arial Narrow" w:hAnsi="Arial Narrow" w:cs="Times New Roman"/>
                <w:color w:val="auto"/>
                <w:sz w:val="16"/>
                <w:szCs w:val="16"/>
                <w:lang w:val="es-ES" w:eastAsia="es-ES"/>
              </w:rPr>
              <w:t>4</w:t>
            </w:r>
            <w:r w:rsidRPr="006E046C">
              <w:rPr>
                <w:rFonts w:ascii="Arial Narrow" w:hAnsi="Arial Narrow" w:cs="Times New Roman"/>
                <w:color w:val="auto"/>
                <w:sz w:val="16"/>
                <w:szCs w:val="16"/>
                <w:lang w:val="es-ES" w:eastAsia="es-ES"/>
              </w:rPr>
              <w:t xml:space="preserve"> de las normas de “Exterior y cambios” para realizar un pago de intereses de deudas comerciales no comprendidos en el punto anterior o intereses de endeudamiento financiero</w:t>
            </w:r>
            <w:r w:rsidR="00F06559" w:rsidRPr="006E046C">
              <w:rPr>
                <w:rFonts w:ascii="Arial Narrow" w:hAnsi="Arial Narrow" w:cs="Times New Roman"/>
                <w:color w:val="auto"/>
                <w:sz w:val="16"/>
                <w:szCs w:val="16"/>
                <w:lang w:val="es-ES" w:eastAsia="es-ES"/>
              </w:rPr>
              <w:t xml:space="preserve"> comprendidos en el punto 3.5 T.O. Ext y Cbios</w:t>
            </w:r>
            <w:r w:rsidRPr="006E046C">
              <w:rPr>
                <w:rFonts w:ascii="Arial Narrow" w:hAnsi="Arial Narrow" w:cs="Times New Roman"/>
                <w:color w:val="auto"/>
                <w:sz w:val="16"/>
                <w:szCs w:val="16"/>
                <w:lang w:val="es-ES" w:eastAsia="es-ES"/>
              </w:rPr>
              <w:t>, dado que mi/nuestro acreedor es una contraparte vinculada, se cumplen los restantes requisitos aplicables y el pago lo efectúo/amos de manera simultánea con la liquidación, por un importe no menor al monto de intereses por el cual estoy/amos accediendo al mercado de cambios en concepto de:</w:t>
            </w:r>
          </w:p>
        </w:tc>
      </w:tr>
      <w:tr w:rsidR="006719D8" w:rsidRPr="001505D7" w14:paraId="2D60EE0E" w14:textId="77777777" w:rsidTr="004F7796">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0424C5D6" w14:textId="77777777" w:rsidR="006719D8" w:rsidRPr="001D7AD5" w:rsidRDefault="006719D8" w:rsidP="007F2E3D">
            <w:pPr>
              <w:spacing w:after="0"/>
              <w:jc w:val="both"/>
              <w:rPr>
                <w:rFonts w:ascii="Arial Narrow" w:hAnsi="Arial Narrow"/>
                <w:sz w:val="16"/>
                <w:szCs w:val="16"/>
                <w:highlight w:val="yellow"/>
              </w:rPr>
            </w:pPr>
          </w:p>
        </w:tc>
        <w:tc>
          <w:tcPr>
            <w:tcW w:w="270" w:type="dxa"/>
            <w:tcBorders>
              <w:top w:val="single" w:sz="4" w:space="0" w:color="FFFFFF"/>
              <w:bottom w:val="single" w:sz="4" w:space="0" w:color="FFFFFF"/>
            </w:tcBorders>
          </w:tcPr>
          <w:p w14:paraId="11C66894" w14:textId="77777777" w:rsidR="006719D8" w:rsidRPr="001505D7" w:rsidRDefault="006719D8" w:rsidP="007F2E3D">
            <w:pPr>
              <w:spacing w:after="0"/>
              <w:jc w:val="both"/>
              <w:rPr>
                <w:rFonts w:ascii="Arial Narrow" w:hAnsi="Arial Narrow"/>
                <w:sz w:val="16"/>
              </w:rPr>
            </w:pPr>
            <w:r w:rsidRPr="001505D7">
              <w:rPr>
                <w:rFonts w:ascii="Arial Narrow" w:hAnsi="Arial Narrow"/>
                <w:sz w:val="16"/>
              </w:rPr>
              <w:fldChar w:fldCharType="begin">
                <w:ffData>
                  <w:name w:val="Casilla19"/>
                  <w:enabled/>
                  <w:calcOnExit w:val="0"/>
                  <w:checkBox>
                    <w:sizeAuto/>
                    <w:default w:val="0"/>
                  </w:checkBox>
                </w:ffData>
              </w:fldChar>
            </w:r>
            <w:r w:rsidRPr="001505D7">
              <w:rPr>
                <w:rFonts w:ascii="Arial Narrow" w:hAnsi="Arial Narrow"/>
                <w:sz w:val="16"/>
              </w:rPr>
              <w:instrText xml:space="preserve"> FORMCHECKBOX </w:instrText>
            </w:r>
            <w:r w:rsidRPr="001505D7">
              <w:rPr>
                <w:rFonts w:ascii="Arial Narrow" w:hAnsi="Arial Narrow"/>
                <w:sz w:val="16"/>
              </w:rPr>
            </w:r>
            <w:r w:rsidRPr="001505D7">
              <w:rPr>
                <w:rFonts w:ascii="Arial Narrow" w:hAnsi="Arial Narrow"/>
                <w:sz w:val="16"/>
              </w:rPr>
              <w:fldChar w:fldCharType="separate"/>
            </w:r>
            <w:r w:rsidRPr="001505D7">
              <w:rPr>
                <w:rFonts w:ascii="Arial Narrow" w:hAnsi="Arial Narrow"/>
                <w:sz w:val="16"/>
              </w:rPr>
              <w:fldChar w:fldCharType="end"/>
            </w:r>
          </w:p>
        </w:tc>
        <w:tc>
          <w:tcPr>
            <w:tcW w:w="10222" w:type="dxa"/>
            <w:tcBorders>
              <w:top w:val="single" w:sz="4" w:space="0" w:color="FFFFFF"/>
              <w:bottom w:val="single" w:sz="4" w:space="0" w:color="FFFFFF"/>
            </w:tcBorders>
          </w:tcPr>
          <w:p w14:paraId="03A6B456" w14:textId="6B40F196" w:rsidR="006719D8" w:rsidRPr="006E046C" w:rsidRDefault="006719D8" w:rsidP="007F2E3D">
            <w:pPr>
              <w:pStyle w:val="Default"/>
              <w:jc w:val="both"/>
              <w:rPr>
                <w:rFonts w:ascii="Arial Narrow" w:hAnsi="Arial Narrow"/>
                <w:sz w:val="16"/>
              </w:rPr>
            </w:pPr>
            <w:r w:rsidRPr="006E046C">
              <w:rPr>
                <w:rFonts w:ascii="Arial Narrow" w:hAnsi="Arial Narrow"/>
                <w:sz w:val="16"/>
              </w:rPr>
              <w:t xml:space="preserve">Nuevo endeudamiento financiero </w:t>
            </w:r>
            <w:r w:rsidR="00F06559" w:rsidRPr="006E046C">
              <w:rPr>
                <w:rFonts w:ascii="Arial Narrow" w:hAnsi="Arial Narrow"/>
                <w:sz w:val="16"/>
              </w:rPr>
              <w:t>comprendido en el punto 3.5 del T.O. de Ext y Cbios.</w:t>
            </w:r>
            <w:r w:rsidRPr="006E046C">
              <w:rPr>
                <w:rFonts w:ascii="Arial Narrow" w:hAnsi="Arial Narrow"/>
                <w:sz w:val="16"/>
              </w:rPr>
              <w:t xml:space="preserve"> con una vida promedio no inferior a 2 (dos) años y que contempla como mínimo 1 (un) año de gracia para el pago de capital, en ambos casos contados desde la fecha en que se concreta el acceso al mercado</w:t>
            </w:r>
            <w:r w:rsidR="00D43160" w:rsidRPr="006E046C">
              <w:rPr>
                <w:rFonts w:ascii="Arial Narrow" w:hAnsi="Arial Narrow"/>
                <w:sz w:val="16"/>
              </w:rPr>
              <w:t>.</w:t>
            </w:r>
          </w:p>
        </w:tc>
      </w:tr>
      <w:tr w:rsidR="006719D8" w:rsidRPr="001505D7" w14:paraId="4432D9A2" w14:textId="77777777" w:rsidTr="004F7796">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7A996C5E" w14:textId="77777777" w:rsidR="006719D8" w:rsidRPr="001D7AD5" w:rsidRDefault="006719D8" w:rsidP="007F2E3D">
            <w:pPr>
              <w:spacing w:after="0"/>
              <w:jc w:val="both"/>
              <w:rPr>
                <w:rFonts w:ascii="Arial Narrow" w:hAnsi="Arial Narrow"/>
                <w:sz w:val="16"/>
                <w:szCs w:val="16"/>
                <w:highlight w:val="yellow"/>
              </w:rPr>
            </w:pPr>
          </w:p>
        </w:tc>
        <w:tc>
          <w:tcPr>
            <w:tcW w:w="270" w:type="dxa"/>
            <w:tcBorders>
              <w:top w:val="single" w:sz="4" w:space="0" w:color="FFFFFF"/>
              <w:bottom w:val="single" w:sz="4" w:space="0" w:color="FFFFFF"/>
            </w:tcBorders>
          </w:tcPr>
          <w:p w14:paraId="6ADF57D1" w14:textId="77777777" w:rsidR="006719D8" w:rsidRPr="001505D7" w:rsidRDefault="006719D8" w:rsidP="007F2E3D">
            <w:pPr>
              <w:spacing w:after="0"/>
              <w:jc w:val="both"/>
              <w:rPr>
                <w:rFonts w:ascii="Arial Narrow" w:hAnsi="Arial Narrow"/>
                <w:sz w:val="16"/>
              </w:rPr>
            </w:pPr>
            <w:r w:rsidRPr="001505D7">
              <w:rPr>
                <w:rFonts w:ascii="Arial Narrow" w:hAnsi="Arial Narrow"/>
                <w:sz w:val="16"/>
              </w:rPr>
              <w:fldChar w:fldCharType="begin">
                <w:ffData>
                  <w:name w:val="Casilla19"/>
                  <w:enabled/>
                  <w:calcOnExit w:val="0"/>
                  <w:checkBox>
                    <w:sizeAuto/>
                    <w:default w:val="0"/>
                  </w:checkBox>
                </w:ffData>
              </w:fldChar>
            </w:r>
            <w:r w:rsidRPr="001505D7">
              <w:rPr>
                <w:rFonts w:ascii="Arial Narrow" w:hAnsi="Arial Narrow"/>
                <w:sz w:val="16"/>
              </w:rPr>
              <w:instrText xml:space="preserve"> FORMCHECKBOX </w:instrText>
            </w:r>
            <w:r w:rsidRPr="001505D7">
              <w:rPr>
                <w:rFonts w:ascii="Arial Narrow" w:hAnsi="Arial Narrow"/>
                <w:sz w:val="16"/>
              </w:rPr>
            </w:r>
            <w:r w:rsidRPr="001505D7">
              <w:rPr>
                <w:rFonts w:ascii="Arial Narrow" w:hAnsi="Arial Narrow"/>
                <w:sz w:val="16"/>
              </w:rPr>
              <w:fldChar w:fldCharType="separate"/>
            </w:r>
            <w:r w:rsidRPr="001505D7">
              <w:rPr>
                <w:rFonts w:ascii="Arial Narrow" w:hAnsi="Arial Narrow"/>
                <w:sz w:val="16"/>
              </w:rPr>
              <w:fldChar w:fldCharType="end"/>
            </w:r>
          </w:p>
        </w:tc>
        <w:tc>
          <w:tcPr>
            <w:tcW w:w="10222" w:type="dxa"/>
            <w:tcBorders>
              <w:top w:val="single" w:sz="4" w:space="0" w:color="FFFFFF"/>
              <w:bottom w:val="single" w:sz="4" w:space="0" w:color="FFFFFF"/>
            </w:tcBorders>
          </w:tcPr>
          <w:p w14:paraId="1538EEEE" w14:textId="77777777" w:rsidR="006719D8" w:rsidRPr="001505D7" w:rsidRDefault="006719D8" w:rsidP="007F2E3D">
            <w:pPr>
              <w:pStyle w:val="Default"/>
              <w:rPr>
                <w:rFonts w:ascii="Arial Narrow" w:hAnsi="Arial Narrow"/>
                <w:sz w:val="16"/>
              </w:rPr>
            </w:pPr>
            <w:r w:rsidRPr="001505D7">
              <w:rPr>
                <w:rFonts w:ascii="Arial Narrow" w:hAnsi="Arial Narrow"/>
                <w:sz w:val="16"/>
              </w:rPr>
              <w:t>Nuevo aporte de inversión directa de no residente.</w:t>
            </w:r>
          </w:p>
        </w:tc>
      </w:tr>
      <w:tr w:rsidR="006719D8" w:rsidRPr="001505D7" w14:paraId="4A36AEC6" w14:textId="77777777" w:rsidTr="004F7796">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6DD3E607" w14:textId="77777777" w:rsidR="006719D8" w:rsidRPr="001D7AD5" w:rsidRDefault="006719D8" w:rsidP="007F2E3D">
            <w:pPr>
              <w:spacing w:after="0"/>
              <w:jc w:val="both"/>
              <w:rPr>
                <w:rFonts w:ascii="Arial Narrow" w:hAnsi="Arial Narrow"/>
                <w:sz w:val="16"/>
                <w:szCs w:val="16"/>
                <w:highlight w:val="yellow"/>
              </w:rPr>
            </w:pPr>
          </w:p>
        </w:tc>
        <w:tc>
          <w:tcPr>
            <w:tcW w:w="10492" w:type="dxa"/>
            <w:gridSpan w:val="2"/>
            <w:tcBorders>
              <w:top w:val="single" w:sz="4" w:space="0" w:color="FFFFFF"/>
              <w:bottom w:val="single" w:sz="4" w:space="0" w:color="FFFFFF"/>
            </w:tcBorders>
          </w:tcPr>
          <w:p w14:paraId="752C9400" w14:textId="77777777" w:rsidR="006719D8" w:rsidRPr="001505D7" w:rsidRDefault="006719D8" w:rsidP="007F2E3D">
            <w:pPr>
              <w:pStyle w:val="Default"/>
              <w:rPr>
                <w:rFonts w:ascii="Arial Narrow" w:hAnsi="Arial Narrow"/>
                <w:sz w:val="16"/>
              </w:rPr>
            </w:pPr>
            <w:r w:rsidRPr="001505D7">
              <w:rPr>
                <w:rFonts w:ascii="Arial Narrow" w:hAnsi="Arial Narrow"/>
                <w:color w:val="auto"/>
                <w:sz w:val="16"/>
                <w:szCs w:val="16"/>
              </w:rPr>
              <w:t>Los fondos detallados previamente fueron ingresados por:</w:t>
            </w:r>
          </w:p>
        </w:tc>
      </w:tr>
      <w:tr w:rsidR="006719D8" w:rsidRPr="001505D7" w14:paraId="5C171DD2" w14:textId="77777777" w:rsidTr="004F7796">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2EDBB5A0" w14:textId="77777777" w:rsidR="006719D8" w:rsidRPr="001D7AD5" w:rsidRDefault="006719D8" w:rsidP="007F2E3D">
            <w:pPr>
              <w:spacing w:after="0"/>
              <w:jc w:val="both"/>
              <w:rPr>
                <w:rFonts w:ascii="Arial Narrow" w:hAnsi="Arial Narrow"/>
                <w:sz w:val="16"/>
                <w:szCs w:val="16"/>
                <w:highlight w:val="yellow"/>
              </w:rPr>
            </w:pPr>
          </w:p>
        </w:tc>
        <w:tc>
          <w:tcPr>
            <w:tcW w:w="270" w:type="dxa"/>
            <w:tcBorders>
              <w:top w:val="single" w:sz="4" w:space="0" w:color="FFFFFF"/>
              <w:bottom w:val="single" w:sz="4" w:space="0" w:color="FFFFFF"/>
            </w:tcBorders>
          </w:tcPr>
          <w:p w14:paraId="3DD390D8" w14:textId="77777777" w:rsidR="006719D8" w:rsidRPr="001505D7" w:rsidRDefault="006719D8" w:rsidP="007F2E3D">
            <w:pPr>
              <w:spacing w:after="0"/>
              <w:jc w:val="both"/>
              <w:rPr>
                <w:rFonts w:ascii="Arial Narrow" w:hAnsi="Arial Narrow"/>
                <w:sz w:val="16"/>
              </w:rPr>
            </w:pPr>
            <w:r w:rsidRPr="001505D7">
              <w:rPr>
                <w:rFonts w:ascii="Arial Narrow" w:hAnsi="Arial Narrow"/>
                <w:sz w:val="16"/>
              </w:rPr>
              <w:fldChar w:fldCharType="begin">
                <w:ffData>
                  <w:name w:val="Casilla19"/>
                  <w:enabled/>
                  <w:calcOnExit w:val="0"/>
                  <w:checkBox>
                    <w:sizeAuto/>
                    <w:default w:val="0"/>
                  </w:checkBox>
                </w:ffData>
              </w:fldChar>
            </w:r>
            <w:r w:rsidRPr="001505D7">
              <w:rPr>
                <w:rFonts w:ascii="Arial Narrow" w:hAnsi="Arial Narrow"/>
                <w:sz w:val="16"/>
              </w:rPr>
              <w:instrText xml:space="preserve"> FORMCHECKBOX </w:instrText>
            </w:r>
            <w:r w:rsidRPr="001505D7">
              <w:rPr>
                <w:rFonts w:ascii="Arial Narrow" w:hAnsi="Arial Narrow"/>
                <w:sz w:val="16"/>
              </w:rPr>
            </w:r>
            <w:r w:rsidRPr="001505D7">
              <w:rPr>
                <w:rFonts w:ascii="Arial Narrow" w:hAnsi="Arial Narrow"/>
                <w:sz w:val="16"/>
              </w:rPr>
              <w:fldChar w:fldCharType="separate"/>
            </w:r>
            <w:r w:rsidRPr="001505D7">
              <w:rPr>
                <w:rFonts w:ascii="Arial Narrow" w:hAnsi="Arial Narrow"/>
                <w:sz w:val="16"/>
              </w:rPr>
              <w:fldChar w:fldCharType="end"/>
            </w:r>
          </w:p>
        </w:tc>
        <w:tc>
          <w:tcPr>
            <w:tcW w:w="10222" w:type="dxa"/>
            <w:tcBorders>
              <w:top w:val="single" w:sz="4" w:space="0" w:color="FFFFFF"/>
              <w:bottom w:val="single" w:sz="4" w:space="0" w:color="FFFFFF"/>
            </w:tcBorders>
          </w:tcPr>
          <w:p w14:paraId="78688083" w14:textId="77777777" w:rsidR="006719D8" w:rsidRPr="001505D7" w:rsidRDefault="006719D8" w:rsidP="007F2E3D">
            <w:pPr>
              <w:pStyle w:val="Default"/>
              <w:rPr>
                <w:rFonts w:ascii="Arial Narrow" w:hAnsi="Arial Narrow"/>
                <w:sz w:val="16"/>
              </w:rPr>
            </w:pPr>
            <w:r w:rsidRPr="001505D7">
              <w:rPr>
                <w:rFonts w:ascii="Arial Narrow" w:hAnsi="Arial Narrow"/>
                <w:sz w:val="16"/>
              </w:rPr>
              <w:t xml:space="preserve">Nosotros </w:t>
            </w:r>
            <w:r w:rsidRPr="001505D7">
              <w:rPr>
                <w:rFonts w:ascii="Arial Narrow" w:hAnsi="Arial Narrow"/>
                <w:i/>
                <w:iCs/>
                <w:sz w:val="16"/>
              </w:rPr>
              <w:t>(Adjunte documentación de cierre de cambio)</w:t>
            </w:r>
          </w:p>
        </w:tc>
      </w:tr>
      <w:tr w:rsidR="006719D8" w:rsidRPr="001505D7" w14:paraId="6C015C04" w14:textId="77777777" w:rsidTr="004F7796">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7DDFE16B" w14:textId="77777777" w:rsidR="006719D8" w:rsidRPr="001D7AD5" w:rsidRDefault="006719D8" w:rsidP="007F2E3D">
            <w:pPr>
              <w:spacing w:after="0"/>
              <w:jc w:val="both"/>
              <w:rPr>
                <w:rFonts w:ascii="Arial Narrow" w:hAnsi="Arial Narrow"/>
                <w:sz w:val="16"/>
                <w:szCs w:val="16"/>
                <w:highlight w:val="yellow"/>
              </w:rPr>
            </w:pPr>
          </w:p>
        </w:tc>
        <w:tc>
          <w:tcPr>
            <w:tcW w:w="270" w:type="dxa"/>
            <w:tcBorders>
              <w:top w:val="single" w:sz="4" w:space="0" w:color="FFFFFF"/>
              <w:bottom w:val="single" w:sz="4" w:space="0" w:color="FFFFFF"/>
            </w:tcBorders>
          </w:tcPr>
          <w:p w14:paraId="10D7C7CD" w14:textId="77777777" w:rsidR="006719D8" w:rsidRPr="001505D7" w:rsidRDefault="006719D8" w:rsidP="007F2E3D">
            <w:pPr>
              <w:spacing w:after="0"/>
              <w:jc w:val="both"/>
              <w:rPr>
                <w:rFonts w:ascii="Arial Narrow" w:hAnsi="Arial Narrow"/>
                <w:sz w:val="16"/>
              </w:rPr>
            </w:pPr>
            <w:r w:rsidRPr="001505D7">
              <w:rPr>
                <w:rFonts w:ascii="Arial Narrow" w:hAnsi="Arial Narrow"/>
                <w:sz w:val="16"/>
              </w:rPr>
              <w:fldChar w:fldCharType="begin">
                <w:ffData>
                  <w:name w:val="Casilla19"/>
                  <w:enabled/>
                  <w:calcOnExit w:val="0"/>
                  <w:checkBox>
                    <w:sizeAuto/>
                    <w:default w:val="0"/>
                  </w:checkBox>
                </w:ffData>
              </w:fldChar>
            </w:r>
            <w:r w:rsidRPr="001505D7">
              <w:rPr>
                <w:rFonts w:ascii="Arial Narrow" w:hAnsi="Arial Narrow"/>
                <w:sz w:val="16"/>
              </w:rPr>
              <w:instrText xml:space="preserve"> FORMCHECKBOX </w:instrText>
            </w:r>
            <w:r w:rsidRPr="001505D7">
              <w:rPr>
                <w:rFonts w:ascii="Arial Narrow" w:hAnsi="Arial Narrow"/>
                <w:sz w:val="16"/>
              </w:rPr>
            </w:r>
            <w:r w:rsidRPr="001505D7">
              <w:rPr>
                <w:rFonts w:ascii="Arial Narrow" w:hAnsi="Arial Narrow"/>
                <w:sz w:val="16"/>
              </w:rPr>
              <w:fldChar w:fldCharType="separate"/>
            </w:r>
            <w:r w:rsidRPr="001505D7">
              <w:rPr>
                <w:rFonts w:ascii="Arial Narrow" w:hAnsi="Arial Narrow"/>
                <w:sz w:val="16"/>
              </w:rPr>
              <w:fldChar w:fldCharType="end"/>
            </w:r>
          </w:p>
        </w:tc>
        <w:tc>
          <w:tcPr>
            <w:tcW w:w="10222" w:type="dxa"/>
            <w:tcBorders>
              <w:top w:val="single" w:sz="4" w:space="0" w:color="FFFFFF"/>
              <w:bottom w:val="single" w:sz="4" w:space="0" w:color="FFFFFF"/>
            </w:tcBorders>
          </w:tcPr>
          <w:p w14:paraId="4118B5C0" w14:textId="38B713CF" w:rsidR="006719D8" w:rsidRPr="001505D7" w:rsidRDefault="006719D8" w:rsidP="007F2E3D">
            <w:pPr>
              <w:pStyle w:val="Default"/>
              <w:rPr>
                <w:rFonts w:ascii="Arial Narrow" w:hAnsi="Arial Narrow"/>
                <w:sz w:val="16"/>
              </w:rPr>
            </w:pPr>
            <w:r w:rsidRPr="001505D7">
              <w:rPr>
                <w:rFonts w:ascii="Arial Narrow" w:hAnsi="Arial Narrow"/>
                <w:sz w:val="16"/>
              </w:rPr>
              <w:t xml:space="preserve">Un tercero relacionado con nosotros y nuestro grupo económico, el cual se relaciona por: </w:t>
            </w:r>
            <w:r w:rsidR="00ED5F6F" w:rsidRPr="002714B9">
              <w:rPr>
                <w:rFonts w:ascii="Arial Narrow" w:hAnsi="Arial Narrow"/>
                <w:i/>
                <w:iCs/>
                <w:sz w:val="16"/>
              </w:rPr>
              <w:fldChar w:fldCharType="begin">
                <w:ffData>
                  <w:name w:val=""/>
                  <w:enabled/>
                  <w:calcOnExit w:val="0"/>
                  <w:textInput>
                    <w:default w:val="......................................."/>
                  </w:textInput>
                </w:ffData>
              </w:fldChar>
            </w:r>
            <w:r w:rsidR="00ED5F6F" w:rsidRPr="002714B9">
              <w:rPr>
                <w:rFonts w:ascii="Arial Narrow" w:hAnsi="Arial Narrow"/>
                <w:i/>
                <w:iCs/>
                <w:sz w:val="16"/>
              </w:rPr>
              <w:instrText xml:space="preserve"> FORMTEXT </w:instrText>
            </w:r>
            <w:r w:rsidR="00ED5F6F" w:rsidRPr="002714B9">
              <w:rPr>
                <w:rFonts w:ascii="Arial Narrow" w:hAnsi="Arial Narrow"/>
                <w:i/>
                <w:iCs/>
                <w:sz w:val="16"/>
              </w:rPr>
            </w:r>
            <w:r w:rsidR="00ED5F6F" w:rsidRPr="002714B9">
              <w:rPr>
                <w:rFonts w:ascii="Arial Narrow" w:hAnsi="Arial Narrow"/>
                <w:i/>
                <w:iCs/>
                <w:sz w:val="16"/>
              </w:rPr>
              <w:fldChar w:fldCharType="separate"/>
            </w:r>
            <w:r w:rsidR="00ED5F6F" w:rsidRPr="002714B9">
              <w:rPr>
                <w:rFonts w:ascii="Arial Narrow" w:hAnsi="Arial Narrow"/>
                <w:i/>
                <w:iCs/>
                <w:noProof/>
                <w:sz w:val="16"/>
              </w:rPr>
              <w:t>.......................................</w:t>
            </w:r>
            <w:r w:rsidR="00ED5F6F" w:rsidRPr="002714B9">
              <w:rPr>
                <w:rFonts w:ascii="Arial Narrow" w:hAnsi="Arial Narrow"/>
                <w:i/>
                <w:iCs/>
                <w:sz w:val="16"/>
              </w:rPr>
              <w:fldChar w:fldCharType="end"/>
            </w:r>
            <w:r w:rsidRPr="001505D7">
              <w:rPr>
                <w:rFonts w:ascii="Arial Narrow" w:hAnsi="Arial Narrow"/>
                <w:sz w:val="16"/>
              </w:rPr>
              <w:t xml:space="preserve"> (</w:t>
            </w:r>
            <w:r w:rsidRPr="00ED5F6F">
              <w:rPr>
                <w:rFonts w:ascii="Arial Narrow" w:hAnsi="Arial Narrow"/>
                <w:i/>
                <w:iCs/>
                <w:sz w:val="16"/>
              </w:rPr>
              <w:t>Indicar relación</w:t>
            </w:r>
            <w:r w:rsidRPr="001505D7">
              <w:rPr>
                <w:rFonts w:ascii="Arial Narrow" w:hAnsi="Arial Narrow"/>
                <w:sz w:val="16"/>
              </w:rPr>
              <w:t>)</w:t>
            </w:r>
          </w:p>
        </w:tc>
      </w:tr>
      <w:tr w:rsidR="006719D8" w:rsidRPr="001505D7" w14:paraId="6CF2DA0D" w14:textId="77777777" w:rsidTr="004F7796">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0B33FA6B" w14:textId="77777777" w:rsidR="006719D8" w:rsidRPr="001D7AD5" w:rsidRDefault="006719D8" w:rsidP="007F2E3D">
            <w:pPr>
              <w:spacing w:after="0"/>
              <w:jc w:val="both"/>
              <w:rPr>
                <w:rFonts w:ascii="Arial Narrow" w:hAnsi="Arial Narrow"/>
                <w:sz w:val="16"/>
                <w:szCs w:val="16"/>
                <w:highlight w:val="yellow"/>
              </w:rPr>
            </w:pPr>
          </w:p>
        </w:tc>
        <w:tc>
          <w:tcPr>
            <w:tcW w:w="10492" w:type="dxa"/>
            <w:gridSpan w:val="2"/>
            <w:tcBorders>
              <w:top w:val="single" w:sz="4" w:space="0" w:color="FFFFFF"/>
              <w:bottom w:val="single" w:sz="4" w:space="0" w:color="FFFFFF"/>
            </w:tcBorders>
          </w:tcPr>
          <w:p w14:paraId="7548461B" w14:textId="5C5C0DB4" w:rsidR="006E6E12" w:rsidRPr="001505D7" w:rsidRDefault="006719D8" w:rsidP="006E6E12">
            <w:pPr>
              <w:pStyle w:val="Default"/>
              <w:jc w:val="both"/>
              <w:rPr>
                <w:rFonts w:ascii="Arial Narrow" w:hAnsi="Arial Narrow"/>
                <w:sz w:val="16"/>
              </w:rPr>
            </w:pPr>
            <w:r w:rsidRPr="006E046C">
              <w:rPr>
                <w:rFonts w:ascii="Arial Narrow" w:hAnsi="Arial Narrow"/>
                <w:sz w:val="16"/>
              </w:rPr>
              <w:t>Asimismo, declaro/amos bajo juramento que conozco/emos y me/nos comprometo/emos a que los nuevos endeudamientos financieros y</w:t>
            </w:r>
            <w:r w:rsidR="00D43160" w:rsidRPr="006E046C">
              <w:rPr>
                <w:rFonts w:ascii="Arial Narrow" w:hAnsi="Arial Narrow"/>
                <w:sz w:val="16"/>
              </w:rPr>
              <w:t>/o</w:t>
            </w:r>
            <w:r w:rsidRPr="006E046C">
              <w:rPr>
                <w:rFonts w:ascii="Arial Narrow" w:hAnsi="Arial Narrow"/>
                <w:sz w:val="16"/>
              </w:rPr>
              <w:t xml:space="preserve"> los aportes de inversión extranjera directa que sean utilizados en el marco del presente punto</w:t>
            </w:r>
            <w:r w:rsidR="00D43160" w:rsidRPr="006E046C">
              <w:rPr>
                <w:rFonts w:ascii="Arial Narrow" w:hAnsi="Arial Narrow"/>
                <w:sz w:val="16"/>
              </w:rPr>
              <w:t>,</w:t>
            </w:r>
            <w:r w:rsidRPr="006E046C">
              <w:rPr>
                <w:rFonts w:ascii="Arial Narrow" w:hAnsi="Arial Narrow"/>
                <w:sz w:val="16"/>
              </w:rPr>
              <w:t xml:space="preserve"> no podrán ser computados a los efectos de otros mecanismos considerados en la normativa cambiari</w:t>
            </w:r>
            <w:r w:rsidR="006E6E12" w:rsidRPr="006E046C">
              <w:rPr>
                <w:rFonts w:ascii="Arial Narrow" w:hAnsi="Arial Narrow"/>
                <w:sz w:val="16"/>
              </w:rPr>
              <w:t>a</w:t>
            </w:r>
            <w:r w:rsidR="00D43160" w:rsidRPr="006E046C">
              <w:rPr>
                <w:rFonts w:ascii="Arial Narrow" w:hAnsi="Arial Narrow"/>
                <w:sz w:val="16"/>
              </w:rPr>
              <w:t xml:space="preserve"> y </w:t>
            </w:r>
            <w:r w:rsidR="0055305A" w:rsidRPr="006E046C">
              <w:rPr>
                <w:rFonts w:ascii="Arial Narrow" w:hAnsi="Arial Narrow"/>
                <w:sz w:val="16"/>
              </w:rPr>
              <w:t xml:space="preserve">sí </w:t>
            </w:r>
            <w:r w:rsidR="00D43160" w:rsidRPr="006E046C">
              <w:rPr>
                <w:rFonts w:ascii="Arial Narrow" w:hAnsi="Arial Narrow"/>
                <w:sz w:val="16"/>
              </w:rPr>
              <w:t>podrán ser ingresados y liquidados por el deudor que cancela los intereses o por otra empresa residente perteneciente a su grupo económico.</w:t>
            </w:r>
          </w:p>
          <w:p w14:paraId="641AA32D" w14:textId="432A78F5" w:rsidR="006E6E12" w:rsidRPr="001505D7" w:rsidRDefault="006E6E12" w:rsidP="006E6E12">
            <w:pPr>
              <w:pStyle w:val="Default"/>
              <w:jc w:val="both"/>
              <w:rPr>
                <w:rFonts w:ascii="Arial Narrow" w:hAnsi="Arial Narrow"/>
                <w:sz w:val="6"/>
                <w:szCs w:val="6"/>
              </w:rPr>
            </w:pPr>
          </w:p>
        </w:tc>
      </w:tr>
      <w:tr w:rsidR="004F7796" w:rsidRPr="006E046C" w14:paraId="7BC0E8EF" w14:textId="77777777" w:rsidTr="00506CED">
        <w:trPr>
          <w:gridBefore w:val="1"/>
          <w:gridAfter w:val="2"/>
          <w:wBefore w:w="17" w:type="dxa"/>
          <w:wAfter w:w="193" w:type="dxa"/>
          <w:trHeight w:hRule="exact" w:val="284"/>
        </w:trPr>
        <w:tc>
          <w:tcPr>
            <w:tcW w:w="10779" w:type="dxa"/>
            <w:gridSpan w:val="5"/>
            <w:shd w:val="clear" w:color="auto" w:fill="5C8727"/>
            <w:vAlign w:val="center"/>
          </w:tcPr>
          <w:p w14:paraId="713790F5" w14:textId="192E50FB" w:rsidR="004F7796" w:rsidRPr="006E046C" w:rsidRDefault="00A975AD" w:rsidP="00506CED">
            <w:pPr>
              <w:pStyle w:val="Ttulo5"/>
              <w:ind w:left="0" w:right="0"/>
              <w:jc w:val="center"/>
              <w:rPr>
                <w:bCs/>
                <w:color w:val="FFFFFF" w:themeColor="background1"/>
                <w:sz w:val="20"/>
                <w:szCs w:val="20"/>
              </w:rPr>
            </w:pPr>
            <w:bookmarkStart w:id="26" w:name="_Hlk180139959"/>
            <w:r w:rsidRPr="006E046C">
              <w:rPr>
                <w:bCs/>
                <w:sz w:val="18"/>
                <w:szCs w:val="18"/>
              </w:rPr>
              <w:t>(Pto.</w:t>
            </w:r>
            <w:r w:rsidR="00194923" w:rsidRPr="006E046C">
              <w:rPr>
                <w:bCs/>
                <w:sz w:val="18"/>
                <w:szCs w:val="18"/>
              </w:rPr>
              <w:t>3.13.1.11</w:t>
            </w:r>
            <w:r w:rsidRPr="006E046C">
              <w:rPr>
                <w:bCs/>
                <w:sz w:val="18"/>
                <w:szCs w:val="18"/>
              </w:rPr>
              <w:t xml:space="preserve"> T</w:t>
            </w:r>
            <w:r w:rsidR="00194923" w:rsidRPr="006E046C">
              <w:rPr>
                <w:bCs/>
                <w:sz w:val="18"/>
                <w:szCs w:val="18"/>
              </w:rPr>
              <w:t>.</w:t>
            </w:r>
            <w:proofErr w:type="gramStart"/>
            <w:r w:rsidRPr="006E046C">
              <w:rPr>
                <w:bCs/>
                <w:sz w:val="18"/>
                <w:szCs w:val="18"/>
              </w:rPr>
              <w:t>O</w:t>
            </w:r>
            <w:r w:rsidR="00194923" w:rsidRPr="006E046C">
              <w:rPr>
                <w:bCs/>
                <w:sz w:val="18"/>
                <w:szCs w:val="18"/>
              </w:rPr>
              <w:t>.</w:t>
            </w:r>
            <w:r w:rsidRPr="006E046C">
              <w:rPr>
                <w:bCs/>
                <w:sz w:val="18"/>
                <w:szCs w:val="18"/>
              </w:rPr>
              <w:t>Ext.y</w:t>
            </w:r>
            <w:proofErr w:type="gramEnd"/>
            <w:r w:rsidRPr="006E046C">
              <w:rPr>
                <w:bCs/>
                <w:sz w:val="18"/>
                <w:szCs w:val="18"/>
              </w:rPr>
              <w:t xml:space="preserve"> Cbio) -</w:t>
            </w:r>
            <w:r w:rsidR="004F7796" w:rsidRPr="006E046C">
              <w:rPr>
                <w:bCs/>
                <w:sz w:val="20"/>
                <w:szCs w:val="20"/>
              </w:rPr>
              <w:t xml:space="preserve">Repatriación de </w:t>
            </w:r>
            <w:proofErr w:type="gramStart"/>
            <w:r w:rsidR="004F7796" w:rsidRPr="006E046C">
              <w:rPr>
                <w:bCs/>
                <w:sz w:val="20"/>
                <w:szCs w:val="20"/>
              </w:rPr>
              <w:t>inv</w:t>
            </w:r>
            <w:r w:rsidRPr="006E046C">
              <w:rPr>
                <w:bCs/>
                <w:sz w:val="20"/>
                <w:szCs w:val="20"/>
              </w:rPr>
              <w:t>.</w:t>
            </w:r>
            <w:r w:rsidR="004F7796" w:rsidRPr="006E046C">
              <w:rPr>
                <w:bCs/>
                <w:sz w:val="20"/>
                <w:szCs w:val="20"/>
              </w:rPr>
              <w:t>directas</w:t>
            </w:r>
            <w:proofErr w:type="gramEnd"/>
            <w:r w:rsidR="004F7796" w:rsidRPr="006E046C">
              <w:rPr>
                <w:bCs/>
                <w:sz w:val="20"/>
                <w:szCs w:val="20"/>
              </w:rPr>
              <w:t xml:space="preserve"> de No Res</w:t>
            </w:r>
            <w:r w:rsidRPr="006E046C">
              <w:rPr>
                <w:bCs/>
                <w:sz w:val="20"/>
                <w:szCs w:val="20"/>
              </w:rPr>
              <w:t>.</w:t>
            </w:r>
            <w:r w:rsidR="00752647" w:rsidRPr="006E046C">
              <w:rPr>
                <w:bCs/>
                <w:sz w:val="20"/>
                <w:szCs w:val="20"/>
              </w:rPr>
              <w:t>y otras compras de moneda extranjera</w:t>
            </w:r>
          </w:p>
        </w:tc>
      </w:tr>
      <w:tr w:rsidR="004F7796" w:rsidRPr="00C22421" w14:paraId="2458A84C" w14:textId="77777777" w:rsidTr="00506CED">
        <w:tblPrEx>
          <w:tblCellMar>
            <w:right w:w="0" w:type="dxa"/>
          </w:tblCellMar>
        </w:tblPrEx>
        <w:trPr>
          <w:gridBefore w:val="2"/>
          <w:gridAfter w:val="3"/>
          <w:wBefore w:w="27" w:type="dxa"/>
          <w:wAfter w:w="213" w:type="dxa"/>
          <w:trHeight w:val="284"/>
        </w:trPr>
        <w:tc>
          <w:tcPr>
            <w:tcW w:w="10749" w:type="dxa"/>
            <w:gridSpan w:val="3"/>
          </w:tcPr>
          <w:p w14:paraId="32B50240" w14:textId="5BBE636E" w:rsidR="004F7796" w:rsidRPr="00C22421" w:rsidRDefault="004F7796" w:rsidP="00506CED">
            <w:pPr>
              <w:pStyle w:val="Sangradetextonormal"/>
              <w:ind w:left="0"/>
              <w:rPr>
                <w:rFonts w:ascii="Arial Narrow" w:hAnsi="Arial Narrow"/>
                <w:color w:val="auto"/>
                <w:sz w:val="6"/>
                <w:szCs w:val="6"/>
              </w:rPr>
            </w:pPr>
            <w:r w:rsidRPr="00C22421">
              <w:rPr>
                <w:rFonts w:ascii="Arial Narrow" w:hAnsi="Arial Narrow"/>
                <w:b/>
                <w:bCs/>
                <w:i/>
                <w:color w:val="auto"/>
                <w:szCs w:val="16"/>
                <w:lang w:eastAsia="en-US"/>
              </w:rPr>
              <w:t xml:space="preserve">(Integre si accede al mercado de cambios </w:t>
            </w:r>
            <w:r w:rsidRPr="00C975AD">
              <w:rPr>
                <w:rFonts w:ascii="Arial Narrow" w:hAnsi="Arial Narrow"/>
                <w:b/>
                <w:bCs/>
                <w:i/>
                <w:color w:val="auto"/>
                <w:szCs w:val="16"/>
                <w:lang w:eastAsia="en-US"/>
              </w:rPr>
              <w:t>acorde al</w:t>
            </w:r>
            <w:r w:rsidR="00AB732D" w:rsidRPr="00C975AD">
              <w:rPr>
                <w:rFonts w:ascii="Arial Narrow" w:hAnsi="Arial Narrow"/>
                <w:b/>
                <w:bCs/>
                <w:i/>
                <w:color w:val="auto"/>
                <w:szCs w:val="16"/>
                <w:lang w:eastAsia="en-US"/>
              </w:rPr>
              <w:t xml:space="preserve"> Pto. 3.13.1.11 del T.O. de Ext. y Cbios</w:t>
            </w:r>
            <w:r w:rsidRPr="00C975AD">
              <w:rPr>
                <w:rFonts w:ascii="Arial Narrow" w:hAnsi="Arial Narrow"/>
                <w:b/>
                <w:bCs/>
                <w:i/>
                <w:color w:val="auto"/>
                <w:szCs w:val="16"/>
                <w:lang w:eastAsia="en-US"/>
              </w:rPr>
              <w:t>)</w:t>
            </w:r>
          </w:p>
          <w:p w14:paraId="65241A9A" w14:textId="77777777" w:rsidR="004F7796" w:rsidRPr="00C22421" w:rsidRDefault="004F7796" w:rsidP="00506CED">
            <w:pPr>
              <w:pStyle w:val="Sangradetextonormal"/>
              <w:ind w:left="0"/>
              <w:rPr>
                <w:rFonts w:ascii="Arial Narrow" w:hAnsi="Arial Narrow"/>
                <w:color w:val="auto"/>
                <w:sz w:val="8"/>
                <w:szCs w:val="8"/>
              </w:rPr>
            </w:pPr>
          </w:p>
          <w:p w14:paraId="351D7F7B" w14:textId="4648CC05" w:rsidR="004F7796" w:rsidRPr="00C22421" w:rsidRDefault="004F7796" w:rsidP="00506CED">
            <w:pPr>
              <w:pStyle w:val="Default"/>
              <w:jc w:val="both"/>
              <w:rPr>
                <w:rFonts w:ascii="Arial Narrow" w:hAnsi="Arial Narrow" w:cs="Times New Roman"/>
                <w:color w:val="auto"/>
                <w:sz w:val="16"/>
                <w:szCs w:val="16"/>
                <w:lang w:val="es-ES" w:eastAsia="es-ES"/>
              </w:rPr>
            </w:pPr>
            <w:r w:rsidRPr="00C22421">
              <w:rPr>
                <w:rFonts w:ascii="Arial Narrow" w:hAnsi="Arial Narrow" w:cs="Times New Roman"/>
                <w:color w:val="auto"/>
                <w:sz w:val="16"/>
                <w:szCs w:val="16"/>
                <w:lang w:val="es-ES" w:eastAsia="es-ES"/>
              </w:rPr>
              <w:fldChar w:fldCharType="begin">
                <w:ffData>
                  <w:name w:val=""/>
                  <w:enabled/>
                  <w:calcOnExit w:val="0"/>
                  <w:checkBox>
                    <w:sizeAuto/>
                    <w:default w:val="0"/>
                    <w:checked w:val="0"/>
                  </w:checkBox>
                </w:ffData>
              </w:fldChar>
            </w:r>
            <w:r w:rsidRPr="00C22421">
              <w:rPr>
                <w:rFonts w:ascii="Arial Narrow" w:hAnsi="Arial Narrow" w:cs="Times New Roman"/>
                <w:color w:val="auto"/>
                <w:sz w:val="16"/>
                <w:szCs w:val="16"/>
                <w:lang w:val="es-ES" w:eastAsia="es-ES"/>
              </w:rPr>
              <w:instrText xml:space="preserve"> FORMCHECKBOX </w:instrText>
            </w:r>
            <w:r w:rsidRPr="00C22421">
              <w:rPr>
                <w:rFonts w:ascii="Arial Narrow" w:hAnsi="Arial Narrow" w:cs="Times New Roman"/>
                <w:color w:val="auto"/>
                <w:sz w:val="16"/>
                <w:szCs w:val="16"/>
                <w:lang w:val="es-ES" w:eastAsia="es-ES"/>
              </w:rPr>
            </w:r>
            <w:r w:rsidRPr="00C22421">
              <w:rPr>
                <w:rFonts w:ascii="Arial Narrow" w:hAnsi="Arial Narrow" w:cs="Times New Roman"/>
                <w:color w:val="auto"/>
                <w:sz w:val="16"/>
                <w:szCs w:val="16"/>
                <w:lang w:val="es-ES" w:eastAsia="es-ES"/>
              </w:rPr>
              <w:fldChar w:fldCharType="separate"/>
            </w:r>
            <w:r w:rsidRPr="00C22421">
              <w:rPr>
                <w:rFonts w:ascii="Arial Narrow" w:hAnsi="Arial Narrow" w:cs="Times New Roman"/>
                <w:color w:val="auto"/>
                <w:sz w:val="16"/>
                <w:szCs w:val="16"/>
                <w:lang w:val="es-ES" w:eastAsia="es-ES"/>
              </w:rPr>
              <w:fldChar w:fldCharType="end"/>
            </w:r>
            <w:r w:rsidRPr="00C22421">
              <w:rPr>
                <w:rFonts w:ascii="Arial Narrow" w:hAnsi="Arial Narrow" w:cs="Times New Roman"/>
                <w:color w:val="auto"/>
                <w:sz w:val="16"/>
                <w:szCs w:val="16"/>
                <w:lang w:val="es-ES" w:eastAsia="es-ES"/>
              </w:rPr>
              <w:t xml:space="preserve">  De acuerdo con los </w:t>
            </w:r>
            <w:r w:rsidRPr="00C975AD">
              <w:rPr>
                <w:rFonts w:ascii="Arial Narrow" w:hAnsi="Arial Narrow" w:cs="Times New Roman"/>
                <w:color w:val="auto"/>
                <w:sz w:val="16"/>
                <w:szCs w:val="16"/>
                <w:lang w:val="es-ES" w:eastAsia="es-ES"/>
              </w:rPr>
              <w:t>términos de</w:t>
            </w:r>
            <w:r w:rsidR="00794428" w:rsidRPr="00C975AD">
              <w:rPr>
                <w:rFonts w:ascii="Arial Narrow" w:hAnsi="Arial Narrow" w:cs="Times New Roman"/>
                <w:color w:val="auto"/>
                <w:sz w:val="16"/>
                <w:szCs w:val="16"/>
                <w:lang w:val="es-ES" w:eastAsia="es-ES"/>
              </w:rPr>
              <w:t xml:space="preserve">l Pto.3.13.1.11 del T.O. de Ext.y Cbios </w:t>
            </w:r>
            <w:r w:rsidRPr="00C975AD">
              <w:rPr>
                <w:rFonts w:ascii="Arial Narrow" w:hAnsi="Arial Narrow" w:cs="Times New Roman"/>
                <w:color w:val="auto"/>
                <w:sz w:val="16"/>
                <w:szCs w:val="16"/>
                <w:lang w:val="es-ES" w:eastAsia="es-ES"/>
              </w:rPr>
              <w:t>y</w:t>
            </w:r>
            <w:r w:rsidRPr="00C22421">
              <w:rPr>
                <w:rFonts w:ascii="Arial Narrow" w:hAnsi="Arial Narrow" w:cs="Times New Roman"/>
                <w:color w:val="auto"/>
                <w:sz w:val="16"/>
                <w:szCs w:val="16"/>
                <w:lang w:val="es-ES" w:eastAsia="es-ES"/>
              </w:rPr>
              <w:t xml:space="preserve"> sus complementarias, que declaro/amos conocer y aceptar</w:t>
            </w:r>
            <w:r w:rsidR="00A41ABC" w:rsidRPr="00C22421">
              <w:rPr>
                <w:rFonts w:ascii="Arial Narrow" w:hAnsi="Arial Narrow" w:cs="Times New Roman"/>
                <w:color w:val="auto"/>
                <w:sz w:val="16"/>
                <w:szCs w:val="16"/>
                <w:lang w:val="es-ES" w:eastAsia="es-ES"/>
              </w:rPr>
              <w:t xml:space="preserve">, </w:t>
            </w:r>
            <w:r w:rsidRPr="00C22421">
              <w:rPr>
                <w:rFonts w:ascii="Arial Narrow" w:hAnsi="Arial Narrow" w:cs="Times New Roman"/>
                <w:color w:val="auto"/>
                <w:sz w:val="16"/>
                <w:szCs w:val="16"/>
                <w:lang w:val="es-ES" w:eastAsia="es-ES"/>
              </w:rPr>
              <w:t xml:space="preserve">solicito/amos acceso al mercado de cambio sin conformidad previa del BCRA para </w:t>
            </w:r>
            <w:r w:rsidR="0016519A" w:rsidRPr="00C22421">
              <w:rPr>
                <w:rFonts w:ascii="Arial Narrow" w:hAnsi="Arial Narrow" w:cs="Times New Roman"/>
                <w:color w:val="auto"/>
                <w:sz w:val="16"/>
                <w:szCs w:val="16"/>
                <w:lang w:val="es-ES" w:eastAsia="es-ES"/>
              </w:rPr>
              <w:t xml:space="preserve">que </w:t>
            </w:r>
            <w:r w:rsidR="00A41ABC" w:rsidRPr="00C22421">
              <w:rPr>
                <w:rFonts w:ascii="Arial Narrow" w:hAnsi="Arial Narrow" w:cs="Times New Roman"/>
                <w:color w:val="auto"/>
                <w:sz w:val="16"/>
                <w:szCs w:val="16"/>
                <w:lang w:val="es-ES" w:eastAsia="es-ES"/>
              </w:rPr>
              <w:t>se concrete una repatriación de inversiones directas de un no residente a través de</w:t>
            </w:r>
            <w:r w:rsidR="0016519A" w:rsidRPr="00C22421">
              <w:rPr>
                <w:rFonts w:ascii="Arial Narrow" w:hAnsi="Arial Narrow" w:cs="Times New Roman"/>
                <w:color w:val="auto"/>
                <w:sz w:val="16"/>
                <w:szCs w:val="16"/>
                <w:lang w:val="es-ES" w:eastAsia="es-ES"/>
              </w:rPr>
              <w:t xml:space="preserve"> mi/nuestro</w:t>
            </w:r>
            <w:r w:rsidR="00A41ABC" w:rsidRPr="00C22421">
              <w:rPr>
                <w:rFonts w:ascii="Arial Narrow" w:hAnsi="Arial Narrow" w:cs="Times New Roman"/>
                <w:color w:val="auto"/>
                <w:sz w:val="16"/>
                <w:szCs w:val="16"/>
                <w:lang w:val="es-ES" w:eastAsia="es-ES"/>
              </w:rPr>
              <w:t xml:space="preserve"> acceso </w:t>
            </w:r>
            <w:r w:rsidR="0016519A" w:rsidRPr="00C22421">
              <w:rPr>
                <w:rFonts w:ascii="Arial Narrow" w:hAnsi="Arial Narrow" w:cs="Times New Roman"/>
                <w:color w:val="auto"/>
                <w:sz w:val="16"/>
                <w:szCs w:val="16"/>
                <w:lang w:val="es-ES" w:eastAsia="es-ES"/>
              </w:rPr>
              <w:t xml:space="preserve">como </w:t>
            </w:r>
            <w:r w:rsidR="00A41ABC" w:rsidRPr="00C22421">
              <w:rPr>
                <w:rFonts w:ascii="Arial Narrow" w:hAnsi="Arial Narrow" w:cs="Times New Roman"/>
                <w:color w:val="auto"/>
                <w:sz w:val="16"/>
                <w:szCs w:val="16"/>
                <w:lang w:val="es-ES" w:eastAsia="es-ES"/>
              </w:rPr>
              <w:t xml:space="preserve">residente </w:t>
            </w:r>
            <w:r w:rsidR="0016519A" w:rsidRPr="00C22421">
              <w:rPr>
                <w:rFonts w:ascii="Arial Narrow" w:hAnsi="Arial Narrow" w:cs="Times New Roman"/>
                <w:color w:val="auto"/>
                <w:sz w:val="16"/>
                <w:szCs w:val="16"/>
                <w:lang w:val="es-ES" w:eastAsia="es-ES"/>
              </w:rPr>
              <w:t xml:space="preserve">por </w:t>
            </w:r>
            <w:r w:rsidR="00A41ABC" w:rsidRPr="00C22421">
              <w:rPr>
                <w:rFonts w:ascii="Arial Narrow" w:hAnsi="Arial Narrow" w:cs="Times New Roman"/>
                <w:color w:val="auto"/>
                <w:sz w:val="16"/>
                <w:szCs w:val="16"/>
                <w:lang w:val="es-ES" w:eastAsia="es-ES"/>
              </w:rPr>
              <w:t>adquiri</w:t>
            </w:r>
            <w:r w:rsidR="0016519A" w:rsidRPr="00C22421">
              <w:rPr>
                <w:rFonts w:ascii="Arial Narrow" w:hAnsi="Arial Narrow" w:cs="Times New Roman"/>
                <w:color w:val="auto"/>
                <w:sz w:val="16"/>
                <w:szCs w:val="16"/>
                <w:lang w:val="es-ES" w:eastAsia="es-ES"/>
              </w:rPr>
              <w:t>r</w:t>
            </w:r>
            <w:r w:rsidR="00A41ABC" w:rsidRPr="00C22421">
              <w:rPr>
                <w:rFonts w:ascii="Arial Narrow" w:hAnsi="Arial Narrow" w:cs="Times New Roman"/>
                <w:color w:val="auto"/>
                <w:sz w:val="16"/>
                <w:szCs w:val="16"/>
                <w:lang w:val="es-ES" w:eastAsia="es-ES"/>
              </w:rPr>
              <w:t xml:space="preserve"> </w:t>
            </w:r>
            <w:r w:rsidR="0016519A" w:rsidRPr="00C22421">
              <w:rPr>
                <w:rFonts w:ascii="Arial Narrow" w:hAnsi="Arial Narrow" w:cs="Times New Roman"/>
                <w:color w:val="auto"/>
                <w:sz w:val="16"/>
                <w:szCs w:val="16"/>
                <w:lang w:val="es-ES" w:eastAsia="es-ES"/>
              </w:rPr>
              <w:t xml:space="preserve">una </w:t>
            </w:r>
            <w:r w:rsidR="00A41ABC" w:rsidRPr="00C22421">
              <w:rPr>
                <w:rFonts w:ascii="Arial Narrow" w:hAnsi="Arial Narrow" w:cs="Times New Roman"/>
                <w:color w:val="auto"/>
                <w:sz w:val="16"/>
                <w:szCs w:val="16"/>
                <w:lang w:val="es-ES" w:eastAsia="es-ES"/>
              </w:rPr>
              <w:t xml:space="preserve">participación en el capital </w:t>
            </w:r>
            <w:r w:rsidR="0016519A" w:rsidRPr="00C22421">
              <w:rPr>
                <w:rFonts w:ascii="Arial Narrow" w:hAnsi="Arial Narrow" w:cs="Times New Roman"/>
                <w:color w:val="auto"/>
                <w:sz w:val="16"/>
                <w:szCs w:val="16"/>
                <w:lang w:val="es-ES" w:eastAsia="es-ES"/>
              </w:rPr>
              <w:t>de</w:t>
            </w:r>
            <w:r w:rsidR="00A41ABC" w:rsidRPr="00C22421">
              <w:rPr>
                <w:rFonts w:ascii="Arial Narrow" w:hAnsi="Arial Narrow" w:cs="Times New Roman"/>
                <w:color w:val="auto"/>
                <w:sz w:val="16"/>
                <w:szCs w:val="16"/>
                <w:lang w:val="es-ES" w:eastAsia="es-ES"/>
              </w:rPr>
              <w:t xml:space="preserve"> una empresa residente </w:t>
            </w:r>
            <w:r w:rsidR="0016519A" w:rsidRPr="00C22421">
              <w:rPr>
                <w:rFonts w:ascii="Arial Narrow" w:hAnsi="Arial Narrow" w:cs="Times New Roman"/>
                <w:color w:val="auto"/>
                <w:sz w:val="16"/>
                <w:szCs w:val="16"/>
                <w:lang w:val="es-ES" w:eastAsia="es-ES"/>
              </w:rPr>
              <w:t>y</w:t>
            </w:r>
            <w:proofErr w:type="gramStart"/>
            <w:r w:rsidR="0016519A" w:rsidRPr="00C22421">
              <w:rPr>
                <w:rFonts w:ascii="Arial Narrow" w:hAnsi="Arial Narrow" w:cs="Times New Roman"/>
                <w:color w:val="auto"/>
                <w:sz w:val="16"/>
                <w:szCs w:val="16"/>
                <w:lang w:val="es-ES" w:eastAsia="es-ES"/>
              </w:rPr>
              <w:t>:</w:t>
            </w:r>
            <w:r w:rsidR="000A0AAC" w:rsidRPr="00C22421">
              <w:rPr>
                <w:rFonts w:ascii="Arial Narrow" w:hAnsi="Arial Narrow" w:cs="Times New Roman"/>
                <w:color w:val="auto"/>
                <w:sz w:val="16"/>
                <w:szCs w:val="16"/>
                <w:lang w:val="es-ES" w:eastAsia="es-ES"/>
              </w:rPr>
              <w:t xml:space="preserve">  </w:t>
            </w:r>
            <w:r w:rsidR="000A0AAC" w:rsidRPr="00C22421">
              <w:rPr>
                <w:rFonts w:ascii="Arial Narrow" w:hAnsi="Arial Narrow" w:cs="Times New Roman"/>
                <w:i/>
                <w:iCs/>
                <w:color w:val="auto"/>
                <w:sz w:val="16"/>
                <w:szCs w:val="16"/>
                <w:lang w:val="es-ES" w:eastAsia="es-ES"/>
              </w:rPr>
              <w:t>(</w:t>
            </w:r>
            <w:proofErr w:type="gramEnd"/>
            <w:r w:rsidR="000A0AAC" w:rsidRPr="00C22421">
              <w:rPr>
                <w:rFonts w:ascii="Arial Narrow" w:hAnsi="Arial Narrow" w:cs="Times New Roman"/>
                <w:i/>
                <w:iCs/>
                <w:color w:val="auto"/>
                <w:sz w:val="16"/>
                <w:szCs w:val="16"/>
                <w:lang w:val="es-ES" w:eastAsia="es-ES"/>
              </w:rPr>
              <w:t>Adjunte documentación respaldatoria)</w:t>
            </w:r>
          </w:p>
          <w:p w14:paraId="53EC1E71" w14:textId="77777777" w:rsidR="00A41ABC" w:rsidRPr="00C22421" w:rsidRDefault="00A41ABC" w:rsidP="000A0AAC">
            <w:pPr>
              <w:pStyle w:val="Default"/>
              <w:jc w:val="both"/>
              <w:rPr>
                <w:rFonts w:ascii="Arial Narrow" w:hAnsi="Arial Narrow"/>
                <w:color w:val="auto"/>
                <w:sz w:val="6"/>
                <w:szCs w:val="6"/>
                <w:lang w:eastAsia="en-US"/>
              </w:rPr>
            </w:pPr>
          </w:p>
        </w:tc>
      </w:tr>
      <w:tr w:rsidR="00A41ABC" w:rsidRPr="00C22421" w14:paraId="257FCA32" w14:textId="77777777" w:rsidTr="00506CED">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2DB7780B" w14:textId="77777777" w:rsidR="00A41ABC" w:rsidRPr="00C22421" w:rsidRDefault="00A41ABC" w:rsidP="00506CED">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72850061" w14:textId="5C6A7128" w:rsidR="00A41ABC" w:rsidRPr="00C22421" w:rsidRDefault="00A41ABC" w:rsidP="00506CED">
            <w:pPr>
              <w:spacing w:after="0"/>
              <w:jc w:val="both"/>
              <w:rPr>
                <w:rFonts w:ascii="Arial Narrow" w:hAnsi="Arial Narrow"/>
                <w:sz w:val="16"/>
              </w:rPr>
            </w:pPr>
          </w:p>
        </w:tc>
        <w:tc>
          <w:tcPr>
            <w:tcW w:w="10222" w:type="dxa"/>
            <w:tcBorders>
              <w:top w:val="single" w:sz="4" w:space="0" w:color="FFFFFF"/>
              <w:bottom w:val="single" w:sz="4" w:space="0" w:color="FFFFFF"/>
            </w:tcBorders>
          </w:tcPr>
          <w:p w14:paraId="736C86E4" w14:textId="3A7CB65F" w:rsidR="00A41ABC" w:rsidRPr="00C975AD" w:rsidRDefault="00C317F6" w:rsidP="0016519A">
            <w:pPr>
              <w:pStyle w:val="Default"/>
              <w:jc w:val="both"/>
              <w:rPr>
                <w:rFonts w:ascii="Arial Narrow" w:hAnsi="Arial Narrow"/>
                <w:sz w:val="16"/>
              </w:rPr>
            </w:pPr>
            <w:r w:rsidRPr="00C975AD">
              <w:rPr>
                <w:rFonts w:ascii="Arial Narrow" w:hAnsi="Arial Narrow"/>
                <w:sz w:val="16"/>
              </w:rPr>
              <w:t>-</w:t>
            </w:r>
            <w:r w:rsidR="00A41ABC" w:rsidRPr="00C975AD">
              <w:rPr>
                <w:rFonts w:ascii="Arial Narrow" w:hAnsi="Arial Narrow"/>
                <w:sz w:val="16"/>
              </w:rPr>
              <w:t xml:space="preserve">el acceso </w:t>
            </w:r>
            <w:r w:rsidR="0016519A" w:rsidRPr="00C975AD">
              <w:rPr>
                <w:rFonts w:ascii="Arial Narrow" w:hAnsi="Arial Narrow"/>
                <w:sz w:val="16"/>
              </w:rPr>
              <w:t xml:space="preserve">lo </w:t>
            </w:r>
            <w:r w:rsidR="00A41ABC" w:rsidRPr="00C975AD">
              <w:rPr>
                <w:rFonts w:ascii="Arial Narrow" w:hAnsi="Arial Narrow"/>
                <w:sz w:val="16"/>
              </w:rPr>
              <w:t>concret</w:t>
            </w:r>
            <w:r w:rsidR="0016519A" w:rsidRPr="00C975AD">
              <w:rPr>
                <w:rFonts w:ascii="Arial Narrow" w:hAnsi="Arial Narrow"/>
                <w:sz w:val="16"/>
              </w:rPr>
              <w:t>o/amos</w:t>
            </w:r>
            <w:r w:rsidR="00A41ABC" w:rsidRPr="00C975AD">
              <w:rPr>
                <w:rFonts w:ascii="Arial Narrow" w:hAnsi="Arial Narrow"/>
                <w:sz w:val="16"/>
              </w:rPr>
              <w:t xml:space="preserve"> en forma simultánea con la liquidación de fondos ingresados desde el exterior por endeudamientos financieros comprendidos en el punto 3.5. del texto ordenado sobre Exterior y Cambios</w:t>
            </w:r>
            <w:r w:rsidR="00752647" w:rsidRPr="00C975AD">
              <w:rPr>
                <w:rFonts w:ascii="Arial Narrow" w:hAnsi="Arial Narrow"/>
                <w:sz w:val="16"/>
              </w:rPr>
              <w:t xml:space="preserve"> o fondos provenientes de un préstamo financiero en moneda extranjera otorgada por </w:t>
            </w:r>
            <w:r w:rsidR="00752647" w:rsidRPr="00C975AD">
              <w:rPr>
                <w:rFonts w:ascii="Arial Narrow" w:hAnsi="Arial Narrow"/>
                <w:i/>
                <w:iCs/>
                <w:sz w:val="16"/>
              </w:rPr>
              <w:fldChar w:fldCharType="begin">
                <w:ffData>
                  <w:name w:val=""/>
                  <w:enabled/>
                  <w:calcOnExit w:val="0"/>
                  <w:textInput>
                    <w:default w:val="......................................."/>
                  </w:textInput>
                </w:ffData>
              </w:fldChar>
            </w:r>
            <w:r w:rsidR="00752647" w:rsidRPr="00C975AD">
              <w:rPr>
                <w:rFonts w:ascii="Arial Narrow" w:hAnsi="Arial Narrow"/>
                <w:i/>
                <w:iCs/>
                <w:sz w:val="16"/>
              </w:rPr>
              <w:instrText xml:space="preserve"> FORMTEXT </w:instrText>
            </w:r>
            <w:r w:rsidR="00752647" w:rsidRPr="00C975AD">
              <w:rPr>
                <w:rFonts w:ascii="Arial Narrow" w:hAnsi="Arial Narrow"/>
                <w:i/>
                <w:iCs/>
                <w:sz w:val="16"/>
              </w:rPr>
            </w:r>
            <w:r w:rsidR="00752647" w:rsidRPr="00C975AD">
              <w:rPr>
                <w:rFonts w:ascii="Arial Narrow" w:hAnsi="Arial Narrow"/>
                <w:i/>
                <w:iCs/>
                <w:sz w:val="16"/>
              </w:rPr>
              <w:fldChar w:fldCharType="separate"/>
            </w:r>
            <w:r w:rsidR="00752647" w:rsidRPr="00C975AD">
              <w:rPr>
                <w:rFonts w:ascii="Arial Narrow" w:hAnsi="Arial Narrow"/>
                <w:i/>
                <w:iCs/>
                <w:noProof/>
                <w:sz w:val="16"/>
              </w:rPr>
              <w:t>.......................................</w:t>
            </w:r>
            <w:r w:rsidR="00752647" w:rsidRPr="00C975AD">
              <w:rPr>
                <w:rFonts w:ascii="Arial Narrow" w:hAnsi="Arial Narrow"/>
                <w:i/>
                <w:iCs/>
                <w:sz w:val="16"/>
              </w:rPr>
              <w:fldChar w:fldCharType="end"/>
            </w:r>
            <w:r w:rsidR="00752647" w:rsidRPr="00C975AD">
              <w:rPr>
                <w:rFonts w:ascii="Arial Narrow" w:hAnsi="Arial Narrow"/>
                <w:sz w:val="16"/>
              </w:rPr>
              <w:t xml:space="preserve"> (</w:t>
            </w:r>
            <w:r w:rsidR="00752647" w:rsidRPr="00C975AD">
              <w:rPr>
                <w:rFonts w:ascii="Arial Narrow" w:hAnsi="Arial Narrow"/>
                <w:i/>
                <w:iCs/>
                <w:sz w:val="16"/>
              </w:rPr>
              <w:t>Si corresponde, indicar nombre de la entidad local</w:t>
            </w:r>
            <w:r w:rsidR="00752647" w:rsidRPr="00C975AD">
              <w:rPr>
                <w:rFonts w:ascii="Arial Narrow" w:hAnsi="Arial Narrow"/>
                <w:sz w:val="16"/>
              </w:rPr>
              <w:t xml:space="preserve">) a partir de una línea de crédito de entidad financiera del exterior, </w:t>
            </w:r>
            <w:r w:rsidR="0016519A" w:rsidRPr="00C975AD">
              <w:rPr>
                <w:rFonts w:ascii="Arial Narrow" w:hAnsi="Arial Narrow"/>
                <w:sz w:val="16"/>
              </w:rPr>
              <w:t xml:space="preserve">que poseen </w:t>
            </w:r>
            <w:r w:rsidR="00A41ABC" w:rsidRPr="00C975AD">
              <w:rPr>
                <w:rFonts w:ascii="Arial Narrow" w:hAnsi="Arial Narrow"/>
                <w:sz w:val="16"/>
              </w:rPr>
              <w:t>una vida promedio no inferior a 4 (cuatro) años y contempla</w:t>
            </w:r>
            <w:r w:rsidR="0016519A" w:rsidRPr="00C975AD">
              <w:rPr>
                <w:rFonts w:ascii="Arial Narrow" w:hAnsi="Arial Narrow"/>
                <w:sz w:val="16"/>
              </w:rPr>
              <w:t>/n</w:t>
            </w:r>
            <w:r w:rsidR="00A41ABC" w:rsidRPr="00C975AD">
              <w:rPr>
                <w:rFonts w:ascii="Arial Narrow" w:hAnsi="Arial Narrow"/>
                <w:sz w:val="16"/>
              </w:rPr>
              <w:t xml:space="preserve"> como mínimo 3 (tres) años de gracia para el pago de capital.</w:t>
            </w:r>
          </w:p>
        </w:tc>
      </w:tr>
      <w:tr w:rsidR="00A41ABC" w:rsidRPr="00C22421" w14:paraId="382A6108" w14:textId="77777777" w:rsidTr="00506CED">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09F173A7" w14:textId="77777777" w:rsidR="00A41ABC" w:rsidRPr="00C22421" w:rsidRDefault="00A41ABC" w:rsidP="00506CED">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0EEE7C47" w14:textId="65DDCDB2" w:rsidR="00A41ABC" w:rsidRPr="00C22421" w:rsidRDefault="00A41ABC" w:rsidP="00506CED">
            <w:pPr>
              <w:spacing w:after="0"/>
              <w:jc w:val="both"/>
              <w:rPr>
                <w:rFonts w:ascii="Arial Narrow" w:hAnsi="Arial Narrow"/>
                <w:sz w:val="16"/>
              </w:rPr>
            </w:pPr>
          </w:p>
        </w:tc>
        <w:tc>
          <w:tcPr>
            <w:tcW w:w="10222" w:type="dxa"/>
            <w:tcBorders>
              <w:top w:val="single" w:sz="4" w:space="0" w:color="FFFFFF"/>
              <w:bottom w:val="single" w:sz="4" w:space="0" w:color="FFFFFF"/>
            </w:tcBorders>
          </w:tcPr>
          <w:p w14:paraId="6E226284" w14:textId="5574A29D" w:rsidR="00A41ABC" w:rsidRPr="00C975AD" w:rsidRDefault="0016519A" w:rsidP="00506CED">
            <w:pPr>
              <w:pStyle w:val="Default"/>
              <w:jc w:val="both"/>
              <w:rPr>
                <w:rFonts w:ascii="Arial Narrow" w:hAnsi="Arial Narrow"/>
                <w:sz w:val="16"/>
              </w:rPr>
            </w:pPr>
            <w:r w:rsidRPr="00C975AD">
              <w:rPr>
                <w:rFonts w:ascii="Arial Narrow" w:hAnsi="Arial Narrow" w:cs="Times New Roman"/>
                <w:color w:val="auto"/>
                <w:sz w:val="16"/>
                <w:szCs w:val="16"/>
                <w:lang w:val="es-ES" w:eastAsia="es-ES"/>
              </w:rPr>
              <w:t>-</w:t>
            </w:r>
            <w:r w:rsidR="000A0AAC" w:rsidRPr="00C975AD">
              <w:rPr>
                <w:rFonts w:ascii="Arial Narrow" w:hAnsi="Arial Narrow" w:cs="Times New Roman"/>
                <w:color w:val="auto"/>
                <w:sz w:val="16"/>
                <w:szCs w:val="16"/>
                <w:lang w:val="es-ES" w:eastAsia="es-ES"/>
              </w:rPr>
              <w:t xml:space="preserve">la empresa residente cuyo capital se transfiere </w:t>
            </w:r>
            <w:r w:rsidRPr="00C975AD">
              <w:rPr>
                <w:rFonts w:ascii="Arial Narrow" w:hAnsi="Arial Narrow" w:cs="Times New Roman"/>
                <w:color w:val="auto"/>
                <w:sz w:val="16"/>
                <w:szCs w:val="16"/>
                <w:lang w:val="es-ES" w:eastAsia="es-ES"/>
              </w:rPr>
              <w:t>está</w:t>
            </w:r>
            <w:r w:rsidR="000A0AAC" w:rsidRPr="00C975AD">
              <w:rPr>
                <w:rFonts w:ascii="Arial Narrow" w:hAnsi="Arial Narrow" w:cs="Times New Roman"/>
                <w:color w:val="auto"/>
                <w:sz w:val="16"/>
                <w:szCs w:val="16"/>
                <w:lang w:val="es-ES" w:eastAsia="es-ES"/>
              </w:rPr>
              <w:t xml:space="preserve"> comprendida en</w:t>
            </w:r>
            <w:r w:rsidR="00B52548" w:rsidRPr="00C975AD">
              <w:rPr>
                <w:rFonts w:ascii="Arial Narrow" w:hAnsi="Arial Narrow" w:cs="Times New Roman"/>
                <w:color w:val="auto"/>
                <w:sz w:val="16"/>
                <w:szCs w:val="16"/>
                <w:lang w:val="es-ES" w:eastAsia="es-ES"/>
              </w:rPr>
              <w:t>tre</w:t>
            </w:r>
            <w:r w:rsidR="000A0AAC" w:rsidRPr="00C975AD">
              <w:rPr>
                <w:rFonts w:ascii="Arial Narrow" w:hAnsi="Arial Narrow" w:cs="Times New Roman"/>
                <w:color w:val="auto"/>
                <w:sz w:val="16"/>
                <w:szCs w:val="16"/>
                <w:lang w:val="es-ES" w:eastAsia="es-ES"/>
              </w:rPr>
              <w:t xml:space="preserve"> los siguientes sectores: la foresto industria, el turismo, la infraestructura, la minería, la tecnología, la siderurgia, la energía, el petróleo y el gas; y</w:t>
            </w:r>
          </w:p>
        </w:tc>
      </w:tr>
      <w:tr w:rsidR="000A0AAC" w:rsidRPr="00C22421" w14:paraId="2383E76D" w14:textId="77777777" w:rsidTr="00506CED">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6E290FA7" w14:textId="77777777" w:rsidR="000A0AAC" w:rsidRPr="00C22421" w:rsidRDefault="000A0AAC" w:rsidP="00506CED">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384A71EE" w14:textId="77777777" w:rsidR="000A0AAC" w:rsidRPr="00C22421" w:rsidRDefault="000A0AAC" w:rsidP="00506CED">
            <w:pPr>
              <w:spacing w:after="0"/>
              <w:jc w:val="both"/>
              <w:rPr>
                <w:rFonts w:ascii="Arial Narrow" w:hAnsi="Arial Narrow"/>
                <w:sz w:val="16"/>
              </w:rPr>
            </w:pPr>
          </w:p>
        </w:tc>
        <w:tc>
          <w:tcPr>
            <w:tcW w:w="10222" w:type="dxa"/>
            <w:tcBorders>
              <w:top w:val="single" w:sz="4" w:space="0" w:color="FFFFFF"/>
              <w:bottom w:val="single" w:sz="4" w:space="0" w:color="FFFFFF"/>
            </w:tcBorders>
          </w:tcPr>
          <w:p w14:paraId="1B017F78" w14:textId="5AD3EC16" w:rsidR="000A0AAC" w:rsidRPr="00C22421" w:rsidRDefault="0016519A" w:rsidP="00506CED">
            <w:pPr>
              <w:pStyle w:val="Default"/>
              <w:jc w:val="both"/>
              <w:rPr>
                <w:rFonts w:ascii="Arial Narrow" w:hAnsi="Arial Narrow" w:cs="Times New Roman"/>
                <w:color w:val="auto"/>
                <w:sz w:val="16"/>
                <w:szCs w:val="16"/>
                <w:lang w:val="es-ES" w:eastAsia="es-ES"/>
              </w:rPr>
            </w:pPr>
            <w:r w:rsidRPr="00C22421">
              <w:rPr>
                <w:rFonts w:ascii="Arial Narrow" w:hAnsi="Arial Narrow" w:cs="Times New Roman"/>
                <w:color w:val="auto"/>
                <w:sz w:val="16"/>
                <w:szCs w:val="16"/>
                <w:lang w:val="es-ES" w:eastAsia="es-ES"/>
              </w:rPr>
              <w:t>-</w:t>
            </w:r>
            <w:r w:rsidR="000A0AAC" w:rsidRPr="00C22421">
              <w:rPr>
                <w:rFonts w:ascii="Arial Narrow" w:hAnsi="Arial Narrow" w:cs="Times New Roman"/>
                <w:color w:val="auto"/>
                <w:sz w:val="16"/>
                <w:szCs w:val="16"/>
                <w:lang w:val="es-ES" w:eastAsia="es-ES"/>
              </w:rPr>
              <w:t>la operación implica la transferencia de, como mínimo, el 10% (diez por ciento) del capital de la empresa residente.</w:t>
            </w:r>
          </w:p>
        </w:tc>
      </w:tr>
      <w:tr w:rsidR="000A0AAC" w:rsidRPr="00C22421" w14:paraId="12525F4A" w14:textId="77777777" w:rsidTr="00506CED">
        <w:tblPrEx>
          <w:tblCellMar>
            <w:right w:w="0" w:type="dxa"/>
          </w:tblCellMar>
        </w:tblPrEx>
        <w:trPr>
          <w:gridBefore w:val="2"/>
          <w:gridAfter w:val="3"/>
          <w:wBefore w:w="27" w:type="dxa"/>
          <w:wAfter w:w="213" w:type="dxa"/>
          <w:trHeight w:val="284"/>
        </w:trPr>
        <w:tc>
          <w:tcPr>
            <w:tcW w:w="10749" w:type="dxa"/>
            <w:gridSpan w:val="3"/>
          </w:tcPr>
          <w:p w14:paraId="37DBFF9B" w14:textId="77777777" w:rsidR="000A0AAC" w:rsidRPr="00C22421" w:rsidRDefault="000A0AAC" w:rsidP="00506CED">
            <w:pPr>
              <w:pStyle w:val="Sangradetextonormal"/>
              <w:ind w:left="0"/>
              <w:rPr>
                <w:rFonts w:ascii="Arial Narrow" w:hAnsi="Arial Narrow"/>
                <w:color w:val="auto"/>
                <w:sz w:val="8"/>
                <w:szCs w:val="8"/>
              </w:rPr>
            </w:pPr>
          </w:p>
          <w:p w14:paraId="3D70201F" w14:textId="34D7234C" w:rsidR="000A0AAC" w:rsidRPr="00C22421" w:rsidRDefault="000A0AAC" w:rsidP="000A0AAC">
            <w:pPr>
              <w:pStyle w:val="Sangradetextonormal"/>
              <w:ind w:left="0"/>
              <w:rPr>
                <w:rFonts w:ascii="Arial Narrow" w:hAnsi="Arial Narrow"/>
                <w:color w:val="auto"/>
                <w:sz w:val="6"/>
                <w:szCs w:val="6"/>
              </w:rPr>
            </w:pPr>
            <w:r w:rsidRPr="00C22421">
              <w:rPr>
                <w:rFonts w:ascii="Arial Narrow" w:hAnsi="Arial Narrow"/>
                <w:b/>
                <w:bCs/>
                <w:i/>
                <w:color w:val="auto"/>
                <w:szCs w:val="16"/>
                <w:lang w:eastAsia="en-US"/>
              </w:rPr>
              <w:t>(</w:t>
            </w:r>
            <w:r w:rsidR="00781B1B" w:rsidRPr="00C22421">
              <w:rPr>
                <w:rFonts w:ascii="Arial Narrow" w:hAnsi="Arial Narrow"/>
                <w:b/>
                <w:bCs/>
                <w:i/>
                <w:color w:val="auto"/>
                <w:szCs w:val="16"/>
                <w:lang w:eastAsia="en-US"/>
              </w:rPr>
              <w:t>Adicionalmente i</w:t>
            </w:r>
            <w:r w:rsidRPr="00C22421">
              <w:rPr>
                <w:rFonts w:ascii="Arial Narrow" w:hAnsi="Arial Narrow"/>
                <w:b/>
                <w:bCs/>
                <w:i/>
                <w:color w:val="auto"/>
                <w:szCs w:val="16"/>
                <w:lang w:eastAsia="en-US"/>
              </w:rPr>
              <w:t>ntegre si al momento de solicitar el acceso al MULC, no cuenta con la documentación que demuestre que ha tomado posesión de la participación en el capital que se abona)</w:t>
            </w:r>
          </w:p>
          <w:p w14:paraId="73DD7805" w14:textId="77777777" w:rsidR="000A0AAC" w:rsidRPr="00C22421" w:rsidRDefault="000A0AAC" w:rsidP="000A0AAC">
            <w:pPr>
              <w:pStyle w:val="Default"/>
              <w:jc w:val="both"/>
              <w:rPr>
                <w:rFonts w:ascii="Arial Narrow" w:hAnsi="Arial Narrow"/>
                <w:color w:val="auto"/>
                <w:sz w:val="6"/>
                <w:szCs w:val="6"/>
                <w:lang w:eastAsia="en-US"/>
              </w:rPr>
            </w:pPr>
          </w:p>
        </w:tc>
      </w:tr>
      <w:tr w:rsidR="000A0AAC" w:rsidRPr="00C22421" w14:paraId="38DD74AF" w14:textId="77777777" w:rsidTr="00506CED">
        <w:tblPrEx>
          <w:tblBorders>
            <w:bottom w:val="dotted" w:sz="4" w:space="0" w:color="808080"/>
          </w:tblBorders>
          <w:tblCellMar>
            <w:right w:w="0" w:type="dxa"/>
          </w:tblCellMar>
        </w:tblPrEx>
        <w:trPr>
          <w:gridBefore w:val="1"/>
          <w:gridAfter w:val="3"/>
          <w:wBefore w:w="17" w:type="dxa"/>
          <w:wAfter w:w="213" w:type="dxa"/>
          <w:trHeight w:val="264"/>
        </w:trPr>
        <w:tc>
          <w:tcPr>
            <w:tcW w:w="267" w:type="dxa"/>
            <w:gridSpan w:val="2"/>
            <w:tcBorders>
              <w:top w:val="single" w:sz="4" w:space="0" w:color="FFFFFF"/>
              <w:bottom w:val="single" w:sz="4" w:space="0" w:color="FFFFFF"/>
            </w:tcBorders>
          </w:tcPr>
          <w:p w14:paraId="6820097D" w14:textId="77777777" w:rsidR="000A0AAC" w:rsidRPr="00C22421" w:rsidRDefault="000A0AAC" w:rsidP="00506CED">
            <w:pPr>
              <w:spacing w:after="0"/>
              <w:jc w:val="both"/>
              <w:rPr>
                <w:rFonts w:ascii="Arial Narrow" w:hAnsi="Arial Narrow"/>
                <w:sz w:val="16"/>
                <w:szCs w:val="16"/>
              </w:rPr>
            </w:pPr>
          </w:p>
        </w:tc>
        <w:tc>
          <w:tcPr>
            <w:tcW w:w="270" w:type="dxa"/>
            <w:tcBorders>
              <w:top w:val="single" w:sz="4" w:space="0" w:color="FFFFFF"/>
              <w:bottom w:val="single" w:sz="4" w:space="0" w:color="FFFFFF"/>
            </w:tcBorders>
          </w:tcPr>
          <w:p w14:paraId="3018F1DA" w14:textId="74573E2E" w:rsidR="000A0AAC" w:rsidRPr="00C22421" w:rsidRDefault="000A0AAC" w:rsidP="00506CED">
            <w:pPr>
              <w:spacing w:after="0"/>
              <w:jc w:val="both"/>
              <w:rPr>
                <w:rFonts w:ascii="Arial Narrow" w:hAnsi="Arial Narrow"/>
                <w:sz w:val="16"/>
              </w:rPr>
            </w:pPr>
            <w:r w:rsidRPr="00C22421">
              <w:rPr>
                <w:rFonts w:ascii="Arial Narrow" w:hAnsi="Arial Narrow"/>
                <w:sz w:val="16"/>
              </w:rPr>
              <w:fldChar w:fldCharType="begin">
                <w:ffData>
                  <w:name w:val="Casilla19"/>
                  <w:enabled/>
                  <w:calcOnExit w:val="0"/>
                  <w:checkBox>
                    <w:sizeAuto/>
                    <w:default w:val="0"/>
                  </w:checkBox>
                </w:ffData>
              </w:fldChar>
            </w:r>
            <w:r w:rsidRPr="00C22421">
              <w:rPr>
                <w:rFonts w:ascii="Arial Narrow" w:hAnsi="Arial Narrow"/>
                <w:sz w:val="16"/>
              </w:rPr>
              <w:instrText xml:space="preserve"> FORMCHECKBOX </w:instrText>
            </w:r>
            <w:r w:rsidRPr="00C22421">
              <w:rPr>
                <w:rFonts w:ascii="Arial Narrow" w:hAnsi="Arial Narrow"/>
                <w:sz w:val="16"/>
              </w:rPr>
            </w:r>
            <w:r w:rsidRPr="00C22421">
              <w:rPr>
                <w:rFonts w:ascii="Arial Narrow" w:hAnsi="Arial Narrow"/>
                <w:sz w:val="16"/>
              </w:rPr>
              <w:fldChar w:fldCharType="separate"/>
            </w:r>
            <w:r w:rsidRPr="00C22421">
              <w:rPr>
                <w:rFonts w:ascii="Arial Narrow" w:hAnsi="Arial Narrow"/>
                <w:sz w:val="16"/>
              </w:rPr>
              <w:fldChar w:fldCharType="end"/>
            </w:r>
          </w:p>
        </w:tc>
        <w:tc>
          <w:tcPr>
            <w:tcW w:w="10222" w:type="dxa"/>
            <w:tcBorders>
              <w:top w:val="single" w:sz="4" w:space="0" w:color="FFFFFF"/>
              <w:bottom w:val="single" w:sz="4" w:space="0" w:color="FFFFFF"/>
            </w:tcBorders>
          </w:tcPr>
          <w:p w14:paraId="30E0C0BD" w14:textId="77777777" w:rsidR="000A0AAC" w:rsidRPr="00C22421" w:rsidRDefault="000A0AAC" w:rsidP="00506CED">
            <w:pPr>
              <w:pStyle w:val="Default"/>
              <w:jc w:val="both"/>
              <w:rPr>
                <w:rFonts w:ascii="Arial Narrow" w:hAnsi="Arial Narrow" w:cs="Times New Roman"/>
                <w:color w:val="auto"/>
                <w:sz w:val="16"/>
                <w:szCs w:val="16"/>
                <w:lang w:val="es-ES" w:eastAsia="es-ES"/>
              </w:rPr>
            </w:pPr>
            <w:r w:rsidRPr="00C22421">
              <w:rPr>
                <w:rFonts w:ascii="Arial Narrow" w:hAnsi="Arial Narrow" w:cs="Times New Roman"/>
                <w:color w:val="auto"/>
                <w:sz w:val="16"/>
                <w:szCs w:val="16"/>
                <w:lang w:val="es-ES" w:eastAsia="es-ES"/>
              </w:rPr>
              <w:t>Declaro/amos bajo juramento y me/nos comprometo/emos a presentar la documentación que demuestre que he/hemos tomado posesión de la participación en el capital que se abona, dentro de los 60 (sesenta) días corridos de concretado el acceso al mercado de cambios.</w:t>
            </w:r>
          </w:p>
          <w:p w14:paraId="4803122F" w14:textId="79294AD2" w:rsidR="00C317F6" w:rsidRPr="00C22421" w:rsidRDefault="00C317F6" w:rsidP="00506CED">
            <w:pPr>
              <w:pStyle w:val="Default"/>
              <w:jc w:val="both"/>
              <w:rPr>
                <w:rFonts w:ascii="Arial Narrow" w:hAnsi="Arial Narrow"/>
                <w:sz w:val="16"/>
              </w:rPr>
            </w:pPr>
          </w:p>
        </w:tc>
      </w:tr>
    </w:tbl>
    <w:p w14:paraId="71C6C82F" w14:textId="4F7E6D0E" w:rsidR="00281773" w:rsidRDefault="00281773">
      <w:r w:rsidRPr="00BE1C39">
        <w:rPr>
          <w:noProof/>
          <w:sz w:val="18"/>
        </w:rPr>
        <mc:AlternateContent>
          <mc:Choice Requires="wps">
            <w:drawing>
              <wp:anchor distT="0" distB="0" distL="114300" distR="114300" simplePos="0" relativeHeight="251914240" behindDoc="0" locked="0" layoutInCell="1" allowOverlap="1" wp14:anchorId="688DFD58" wp14:editId="3ADA2B14">
                <wp:simplePos x="0" y="0"/>
                <wp:positionH relativeFrom="column">
                  <wp:posOffset>-687705</wp:posOffset>
                </wp:positionH>
                <wp:positionV relativeFrom="paragraph">
                  <wp:posOffset>-5569585</wp:posOffset>
                </wp:positionV>
                <wp:extent cx="316865" cy="7172325"/>
                <wp:effectExtent l="0" t="0" r="6985" b="9525"/>
                <wp:wrapNone/>
                <wp:docPr id="15928373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F18B6" w14:textId="77777777" w:rsidR="00281773" w:rsidRPr="003A78BB" w:rsidRDefault="00281773" w:rsidP="00281773">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DFD58" id="_x0000_s1038" type="#_x0000_t202" style="position:absolute;margin-left:-54.15pt;margin-top:-438.55pt;width:24.95pt;height:564.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" stroked="f">
                <v:textbox style="layout-flow:vertical;mso-layout-flow-alt:bottom-to-top">
                  <w:txbxContent>
                    <w:p w14:paraId="179F18B6" w14:textId="77777777" w:rsidR="00281773" w:rsidRPr="003A78BB" w:rsidRDefault="00281773" w:rsidP="00281773">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3777D6AA" w14:textId="77777777" w:rsidR="00281773" w:rsidRDefault="00281773"/>
    <w:p w14:paraId="57B934CA" w14:textId="77777777" w:rsidR="00281773" w:rsidRDefault="00281773"/>
    <w:p w14:paraId="489A6E35" w14:textId="77777777" w:rsidR="00281773" w:rsidRDefault="00281773"/>
    <w:p w14:paraId="1C761B91" w14:textId="77777777" w:rsidR="00281773" w:rsidRDefault="00281773"/>
    <w:p w14:paraId="08AD367E" w14:textId="77777777" w:rsidR="00281773" w:rsidRDefault="00281773" w:rsidP="00281773">
      <w:pPr>
        <w:pStyle w:val="Textoindependiente"/>
        <w:tabs>
          <w:tab w:val="center" w:pos="1418"/>
        </w:tabs>
        <w:rPr>
          <w:sz w:val="12"/>
          <w:szCs w:val="12"/>
        </w:rPr>
      </w:pPr>
    </w:p>
    <w:p w14:paraId="78103A4A" w14:textId="77777777" w:rsidR="00281773" w:rsidRPr="00AE44A4" w:rsidRDefault="00281773" w:rsidP="00281773">
      <w:pPr>
        <w:pStyle w:val="Textoindependiente"/>
        <w:tabs>
          <w:tab w:val="center" w:pos="1418"/>
        </w:tabs>
        <w:rPr>
          <w:sz w:val="12"/>
          <w:szCs w:val="12"/>
        </w:rPr>
      </w:pPr>
    </w:p>
    <w:p w14:paraId="219923C4" w14:textId="77777777" w:rsidR="00281773" w:rsidRDefault="00281773" w:rsidP="00281773">
      <w:pPr>
        <w:pStyle w:val="Textoindependiente"/>
        <w:tabs>
          <w:tab w:val="center" w:pos="1418"/>
        </w:tabs>
      </w:pPr>
      <w:r>
        <w:t>.................................................................</w:t>
      </w:r>
    </w:p>
    <w:p w14:paraId="5873AD2A" w14:textId="0AFDEBDA" w:rsidR="00281773" w:rsidRDefault="00281773" w:rsidP="00281773">
      <w:r>
        <w:rPr>
          <w:rFonts w:ascii="Arial Narrow" w:hAnsi="Arial Narrow"/>
          <w:sz w:val="16"/>
        </w:rPr>
        <w:t xml:space="preserve">     Firma/s del/de los </w:t>
      </w:r>
      <w:proofErr w:type="gramStart"/>
      <w:r>
        <w:rPr>
          <w:rFonts w:ascii="Arial Narrow" w:hAnsi="Arial Narrow"/>
          <w:sz w:val="16"/>
        </w:rPr>
        <w:t>Responsable</w:t>
      </w:r>
      <w:proofErr w:type="gramEnd"/>
      <w:r>
        <w:rPr>
          <w:rFonts w:ascii="Arial Narrow" w:hAnsi="Arial Narrow"/>
          <w:sz w:val="16"/>
        </w:rPr>
        <w:t>/s</w:t>
      </w:r>
    </w:p>
    <w:p w14:paraId="2C70A7F9" w14:textId="2D5CAA79" w:rsidR="00281773" w:rsidRDefault="00281773">
      <w:pPr>
        <w:spacing w:after="0" w:line="240" w:lineRule="auto"/>
      </w:pPr>
      <w:r>
        <w:br w:type="page"/>
      </w:r>
    </w:p>
    <w:tbl>
      <w:tblPr>
        <w:tblW w:w="10989" w:type="dxa"/>
        <w:tblInd w:w="-573" w:type="dxa"/>
        <w:tblLayout w:type="fixed"/>
        <w:tblCellMar>
          <w:left w:w="70" w:type="dxa"/>
          <w:right w:w="70" w:type="dxa"/>
        </w:tblCellMar>
        <w:tblLook w:val="0000" w:firstRow="0" w:lastRow="0" w:firstColumn="0" w:lastColumn="0" w:noHBand="0" w:noVBand="0"/>
      </w:tblPr>
      <w:tblGrid>
        <w:gridCol w:w="27"/>
        <w:gridCol w:w="10749"/>
        <w:gridCol w:w="213"/>
      </w:tblGrid>
      <w:tr w:rsidR="00C574D7" w:rsidRPr="006E046C" w14:paraId="62E7CB0B" w14:textId="77777777" w:rsidTr="0076227B">
        <w:trPr>
          <w:trHeight w:hRule="exact" w:val="284"/>
        </w:trPr>
        <w:tc>
          <w:tcPr>
            <w:tcW w:w="10989" w:type="dxa"/>
            <w:gridSpan w:val="3"/>
            <w:shd w:val="clear" w:color="auto" w:fill="5C8727"/>
            <w:vAlign w:val="center"/>
          </w:tcPr>
          <w:p w14:paraId="15E3E57E" w14:textId="21DA61CA" w:rsidR="00C574D7" w:rsidRPr="006E046C" w:rsidRDefault="00C574D7" w:rsidP="000F3F7A">
            <w:pPr>
              <w:pStyle w:val="Ttulo5"/>
              <w:ind w:left="0" w:right="0"/>
              <w:jc w:val="center"/>
              <w:rPr>
                <w:bCs/>
                <w:color w:val="FFFFFF" w:themeColor="background1"/>
                <w:sz w:val="20"/>
                <w:szCs w:val="20"/>
              </w:rPr>
            </w:pPr>
            <w:r>
              <w:rPr>
                <w:bCs/>
                <w:sz w:val="18"/>
                <w:szCs w:val="18"/>
              </w:rPr>
              <w:lastRenderedPageBreak/>
              <w:t>Com.A 8230</w:t>
            </w:r>
            <w:r w:rsidRPr="006E046C">
              <w:rPr>
                <w:bCs/>
                <w:sz w:val="18"/>
                <w:szCs w:val="18"/>
              </w:rPr>
              <w:t xml:space="preserve"> -</w:t>
            </w:r>
            <w:r w:rsidRPr="006E046C">
              <w:rPr>
                <w:bCs/>
                <w:sz w:val="20"/>
                <w:szCs w:val="20"/>
              </w:rPr>
              <w:t xml:space="preserve">Repatriación de </w:t>
            </w:r>
            <w:r>
              <w:rPr>
                <w:bCs/>
                <w:sz w:val="20"/>
                <w:szCs w:val="20"/>
              </w:rPr>
              <w:t>No Residentes</w:t>
            </w:r>
          </w:p>
        </w:tc>
      </w:tr>
      <w:tr w:rsidR="00C574D7" w:rsidRPr="00C22421" w14:paraId="2ADCA229" w14:textId="77777777" w:rsidTr="000F3F7A">
        <w:tblPrEx>
          <w:tblCellMar>
            <w:right w:w="0" w:type="dxa"/>
          </w:tblCellMar>
        </w:tblPrEx>
        <w:trPr>
          <w:gridBefore w:val="1"/>
          <w:gridAfter w:val="1"/>
          <w:wBefore w:w="27" w:type="dxa"/>
          <w:wAfter w:w="213" w:type="dxa"/>
          <w:trHeight w:val="284"/>
        </w:trPr>
        <w:tc>
          <w:tcPr>
            <w:tcW w:w="10749" w:type="dxa"/>
          </w:tcPr>
          <w:p w14:paraId="574AC703" w14:textId="77777777" w:rsidR="00281773" w:rsidRPr="00935C42" w:rsidRDefault="00281773" w:rsidP="00281773">
            <w:pPr>
              <w:pStyle w:val="Sangradetextonormal"/>
              <w:ind w:left="0"/>
              <w:rPr>
                <w:rFonts w:ascii="Arial Narrow" w:hAnsi="Arial Narrow"/>
                <w:color w:val="auto"/>
                <w:sz w:val="8"/>
                <w:szCs w:val="8"/>
              </w:rPr>
            </w:pPr>
          </w:p>
          <w:p w14:paraId="71654EA4" w14:textId="69C465DE" w:rsidR="00C574D7" w:rsidRPr="00935C42" w:rsidRDefault="00C574D7" w:rsidP="000F3F7A">
            <w:pPr>
              <w:pStyle w:val="Sangradetextonormal"/>
              <w:ind w:left="0"/>
              <w:rPr>
                <w:rFonts w:ascii="Arial Narrow" w:hAnsi="Arial Narrow"/>
                <w:color w:val="auto"/>
                <w:sz w:val="6"/>
                <w:szCs w:val="6"/>
              </w:rPr>
            </w:pPr>
            <w:r w:rsidRPr="00935C42">
              <w:rPr>
                <w:rFonts w:ascii="Arial Narrow" w:hAnsi="Arial Narrow"/>
                <w:b/>
                <w:bCs/>
                <w:i/>
                <w:color w:val="auto"/>
                <w:szCs w:val="16"/>
                <w:lang w:eastAsia="en-US"/>
              </w:rPr>
              <w:t>(Integre si accede al mercado de cambios acorde a la Com.A 8230 y sus complementarias)</w:t>
            </w:r>
          </w:p>
          <w:p w14:paraId="5686EE20" w14:textId="77777777" w:rsidR="00C574D7" w:rsidRPr="00935C42" w:rsidRDefault="00C574D7" w:rsidP="000F3F7A">
            <w:pPr>
              <w:pStyle w:val="Sangradetextonormal"/>
              <w:ind w:left="0"/>
              <w:rPr>
                <w:rFonts w:ascii="Arial Narrow" w:hAnsi="Arial Narrow"/>
                <w:color w:val="auto"/>
                <w:sz w:val="8"/>
                <w:szCs w:val="8"/>
              </w:rPr>
            </w:pPr>
          </w:p>
          <w:p w14:paraId="2404A80F" w14:textId="77777777" w:rsidR="00281773" w:rsidRPr="00935C42" w:rsidRDefault="00281773" w:rsidP="000F3F7A">
            <w:pPr>
              <w:pStyle w:val="Sangradetextonormal"/>
              <w:ind w:left="0"/>
              <w:rPr>
                <w:rFonts w:ascii="Arial Narrow" w:hAnsi="Arial Narrow"/>
                <w:color w:val="auto"/>
                <w:sz w:val="8"/>
                <w:szCs w:val="8"/>
              </w:rPr>
            </w:pPr>
          </w:p>
          <w:p w14:paraId="4C80D68E" w14:textId="0795100A" w:rsidR="00C574D7" w:rsidRPr="00935C42" w:rsidRDefault="00C574D7" w:rsidP="000F3F7A">
            <w:pPr>
              <w:pStyle w:val="Default"/>
              <w:jc w:val="both"/>
              <w:rPr>
                <w:rFonts w:ascii="Arial Narrow" w:hAnsi="Arial Narrow" w:cs="Times New Roman"/>
                <w:color w:val="auto"/>
                <w:sz w:val="16"/>
                <w:szCs w:val="16"/>
                <w:lang w:val="es-ES" w:eastAsia="es-ES"/>
              </w:rPr>
            </w:pPr>
            <w:r w:rsidRPr="00935C42">
              <w:rPr>
                <w:rFonts w:ascii="Arial Narrow" w:hAnsi="Arial Narrow" w:cs="Times New Roman"/>
                <w:color w:val="auto"/>
                <w:sz w:val="16"/>
                <w:szCs w:val="16"/>
                <w:lang w:val="es-ES" w:eastAsia="es-ES"/>
              </w:rPr>
              <w:fldChar w:fldCharType="begin">
                <w:ffData>
                  <w:name w:val=""/>
                  <w:enabled/>
                  <w:calcOnExit w:val="0"/>
                  <w:checkBox>
                    <w:sizeAuto/>
                    <w:default w:val="0"/>
                    <w:checked w:val="0"/>
                  </w:checkBox>
                </w:ffData>
              </w:fldChar>
            </w:r>
            <w:r w:rsidRPr="00935C42">
              <w:rPr>
                <w:rFonts w:ascii="Arial Narrow" w:hAnsi="Arial Narrow" w:cs="Times New Roman"/>
                <w:color w:val="auto"/>
                <w:sz w:val="16"/>
                <w:szCs w:val="16"/>
                <w:lang w:val="es-ES" w:eastAsia="es-ES"/>
              </w:rPr>
              <w:instrText xml:space="preserve"> FORMCHECKBOX </w:instrText>
            </w:r>
            <w:r w:rsidRPr="00935C42">
              <w:rPr>
                <w:rFonts w:ascii="Arial Narrow" w:hAnsi="Arial Narrow" w:cs="Times New Roman"/>
                <w:color w:val="auto"/>
                <w:sz w:val="16"/>
                <w:szCs w:val="16"/>
                <w:lang w:val="es-ES" w:eastAsia="es-ES"/>
              </w:rPr>
            </w:r>
            <w:r w:rsidRPr="00935C42">
              <w:rPr>
                <w:rFonts w:ascii="Arial Narrow" w:hAnsi="Arial Narrow" w:cs="Times New Roman"/>
                <w:color w:val="auto"/>
                <w:sz w:val="16"/>
                <w:szCs w:val="16"/>
                <w:lang w:val="es-ES" w:eastAsia="es-ES"/>
              </w:rPr>
              <w:fldChar w:fldCharType="separate"/>
            </w:r>
            <w:r w:rsidRPr="00935C42">
              <w:rPr>
                <w:rFonts w:ascii="Arial Narrow" w:hAnsi="Arial Narrow" w:cs="Times New Roman"/>
                <w:color w:val="auto"/>
                <w:sz w:val="16"/>
                <w:szCs w:val="16"/>
                <w:lang w:val="es-ES" w:eastAsia="es-ES"/>
              </w:rPr>
              <w:fldChar w:fldCharType="end"/>
            </w:r>
            <w:r w:rsidRPr="00935C42">
              <w:rPr>
                <w:rFonts w:ascii="Arial Narrow" w:hAnsi="Arial Narrow" w:cs="Times New Roman"/>
                <w:color w:val="auto"/>
                <w:sz w:val="16"/>
                <w:szCs w:val="16"/>
                <w:lang w:val="es-ES" w:eastAsia="es-ES"/>
              </w:rPr>
              <w:t xml:space="preserve">  De acuerdo con los términos de la Com.A 8230</w:t>
            </w:r>
            <w:r w:rsidR="0076227B" w:rsidRPr="00935C42">
              <w:rPr>
                <w:rFonts w:ascii="Arial Narrow" w:hAnsi="Arial Narrow" w:cs="Times New Roman"/>
                <w:color w:val="auto"/>
                <w:sz w:val="16"/>
                <w:szCs w:val="16"/>
                <w:lang w:val="es-ES" w:eastAsia="es-ES"/>
              </w:rPr>
              <w:t xml:space="preserve"> (Punto 2)</w:t>
            </w:r>
            <w:r w:rsidRPr="00935C42">
              <w:rPr>
                <w:rFonts w:ascii="Arial Narrow" w:hAnsi="Arial Narrow" w:cs="Times New Roman"/>
                <w:color w:val="auto"/>
                <w:sz w:val="16"/>
                <w:szCs w:val="16"/>
                <w:lang w:val="es-ES" w:eastAsia="es-ES"/>
              </w:rPr>
              <w:t xml:space="preserve"> y sus complementarias, que declaro/amos conocer y aceptar, solicito/amos acceso al mercado de cambio sin conformidad previa del BCRA para que se concrete una repatriación de inversiones directas de no residentes</w:t>
            </w:r>
            <w:r w:rsidR="0043673E" w:rsidRPr="00935C42">
              <w:rPr>
                <w:rFonts w:ascii="Arial Narrow" w:hAnsi="Arial Narrow" w:cs="Times New Roman"/>
                <w:color w:val="auto"/>
                <w:sz w:val="16"/>
                <w:szCs w:val="16"/>
                <w:lang w:val="es-ES" w:eastAsia="es-ES"/>
              </w:rPr>
              <w:t>, y declaro/amos en carácter de declaración jurada, que la</w:t>
            </w:r>
            <w:r w:rsidR="0012058A" w:rsidRPr="00935C42">
              <w:rPr>
                <w:rFonts w:ascii="Arial Narrow" w:hAnsi="Arial Narrow" w:cs="Times New Roman"/>
                <w:color w:val="auto"/>
                <w:sz w:val="16"/>
                <w:szCs w:val="16"/>
                <w:lang w:val="es-ES" w:eastAsia="es-ES"/>
              </w:rPr>
              <w:t>/s</w:t>
            </w:r>
            <w:r w:rsidRPr="00935C42">
              <w:rPr>
                <w:rFonts w:ascii="Arial Narrow" w:hAnsi="Arial Narrow" w:cs="Times New Roman"/>
                <w:color w:val="auto"/>
                <w:sz w:val="16"/>
                <w:szCs w:val="16"/>
                <w:lang w:val="es-ES" w:eastAsia="es-ES"/>
              </w:rPr>
              <w:t xml:space="preserve"> empresa</w:t>
            </w:r>
            <w:r w:rsidR="0012058A" w:rsidRPr="00935C42">
              <w:rPr>
                <w:rFonts w:ascii="Arial Narrow" w:hAnsi="Arial Narrow" w:cs="Times New Roman"/>
                <w:color w:val="auto"/>
                <w:sz w:val="16"/>
                <w:szCs w:val="16"/>
                <w:lang w:val="es-ES" w:eastAsia="es-ES"/>
              </w:rPr>
              <w:t>/s</w:t>
            </w:r>
            <w:r w:rsidRPr="00935C42">
              <w:rPr>
                <w:rFonts w:ascii="Arial Narrow" w:hAnsi="Arial Narrow" w:cs="Times New Roman"/>
                <w:color w:val="auto"/>
                <w:sz w:val="16"/>
                <w:szCs w:val="16"/>
                <w:lang w:val="es-ES" w:eastAsia="es-ES"/>
              </w:rPr>
              <w:t xml:space="preserve"> no </w:t>
            </w:r>
            <w:r w:rsidR="0043673E" w:rsidRPr="00935C42">
              <w:rPr>
                <w:rFonts w:ascii="Arial Narrow" w:hAnsi="Arial Narrow" w:cs="Times New Roman"/>
                <w:color w:val="auto"/>
                <w:sz w:val="16"/>
                <w:szCs w:val="16"/>
                <w:lang w:val="es-ES" w:eastAsia="es-ES"/>
              </w:rPr>
              <w:t>e</w:t>
            </w:r>
            <w:r w:rsidRPr="00935C42">
              <w:rPr>
                <w:rFonts w:ascii="Arial Narrow" w:hAnsi="Arial Narrow" w:cs="Times New Roman"/>
                <w:color w:val="auto"/>
                <w:sz w:val="16"/>
                <w:szCs w:val="16"/>
                <w:lang w:val="es-ES" w:eastAsia="es-ES"/>
              </w:rPr>
              <w:t>s</w:t>
            </w:r>
            <w:r w:rsidR="0012058A" w:rsidRPr="00935C42">
              <w:rPr>
                <w:rFonts w:ascii="Arial Narrow" w:hAnsi="Arial Narrow" w:cs="Times New Roman"/>
                <w:color w:val="auto"/>
                <w:sz w:val="16"/>
                <w:szCs w:val="16"/>
                <w:lang w:val="es-ES" w:eastAsia="es-ES"/>
              </w:rPr>
              <w:t>/son</w:t>
            </w:r>
            <w:r w:rsidRPr="00935C42">
              <w:rPr>
                <w:rFonts w:ascii="Arial Narrow" w:hAnsi="Arial Narrow" w:cs="Times New Roman"/>
                <w:color w:val="auto"/>
                <w:sz w:val="16"/>
                <w:szCs w:val="16"/>
                <w:lang w:val="es-ES" w:eastAsia="es-ES"/>
              </w:rPr>
              <w:t xml:space="preserve"> controlante</w:t>
            </w:r>
            <w:r w:rsidR="0012058A" w:rsidRPr="00935C42">
              <w:rPr>
                <w:rFonts w:ascii="Arial Narrow" w:hAnsi="Arial Narrow" w:cs="Times New Roman"/>
                <w:color w:val="auto"/>
                <w:sz w:val="16"/>
                <w:szCs w:val="16"/>
                <w:lang w:val="es-ES" w:eastAsia="es-ES"/>
              </w:rPr>
              <w:t>/s</w:t>
            </w:r>
            <w:r w:rsidRPr="00935C42">
              <w:rPr>
                <w:rFonts w:ascii="Arial Narrow" w:hAnsi="Arial Narrow" w:cs="Times New Roman"/>
                <w:color w:val="auto"/>
                <w:sz w:val="16"/>
                <w:szCs w:val="16"/>
                <w:lang w:val="es-ES" w:eastAsia="es-ES"/>
              </w:rPr>
              <w:t xml:space="preserve"> de entidad financiera local, </w:t>
            </w:r>
            <w:r w:rsidR="0043673E" w:rsidRPr="00935C42">
              <w:rPr>
                <w:rFonts w:ascii="Arial Narrow" w:hAnsi="Arial Narrow" w:cs="Times New Roman"/>
                <w:color w:val="auto"/>
                <w:sz w:val="16"/>
                <w:szCs w:val="16"/>
                <w:lang w:val="es-ES" w:eastAsia="es-ES"/>
              </w:rPr>
              <w:t xml:space="preserve">que </w:t>
            </w:r>
            <w:r w:rsidRPr="00935C42">
              <w:rPr>
                <w:rFonts w:ascii="Arial Narrow" w:hAnsi="Arial Narrow" w:cs="Times New Roman"/>
                <w:color w:val="auto"/>
                <w:sz w:val="16"/>
                <w:szCs w:val="16"/>
                <w:lang w:val="es-ES" w:eastAsia="es-ES"/>
              </w:rPr>
              <w:t xml:space="preserve">el aporte de capital ha sido ingresado y liquidado por el mercado de cambios a partir del 21/04/25 y </w:t>
            </w:r>
            <w:r w:rsidR="0043673E" w:rsidRPr="00935C42">
              <w:rPr>
                <w:rFonts w:ascii="Arial Narrow" w:hAnsi="Arial Narrow" w:cs="Times New Roman"/>
                <w:color w:val="auto"/>
                <w:sz w:val="16"/>
                <w:szCs w:val="16"/>
                <w:lang w:val="es-ES" w:eastAsia="es-ES"/>
              </w:rPr>
              <w:t xml:space="preserve">que </w:t>
            </w:r>
            <w:r w:rsidRPr="00935C42">
              <w:rPr>
                <w:rFonts w:ascii="Arial Narrow" w:hAnsi="Arial Narrow" w:cs="Times New Roman"/>
                <w:color w:val="auto"/>
                <w:sz w:val="16"/>
                <w:szCs w:val="16"/>
                <w:lang w:val="es-ES" w:eastAsia="es-ES"/>
              </w:rPr>
              <w:t>la repatriación que solicito/amos tiene lugar al menos 180 (ciento ochenta) días después de la liquidación de los fondos del aporte.</w:t>
            </w:r>
          </w:p>
          <w:p w14:paraId="573FC4CA" w14:textId="4957ADCE" w:rsidR="00C574D7" w:rsidRPr="00935C42" w:rsidRDefault="00C574D7" w:rsidP="000F3F7A">
            <w:pPr>
              <w:pStyle w:val="Default"/>
              <w:jc w:val="both"/>
              <w:rPr>
                <w:rFonts w:ascii="Arial Narrow" w:hAnsi="Arial Narrow" w:cs="Times New Roman"/>
                <w:color w:val="auto"/>
                <w:sz w:val="16"/>
                <w:szCs w:val="16"/>
                <w:lang w:val="es-ES" w:eastAsia="es-ES"/>
              </w:rPr>
            </w:pPr>
            <w:r w:rsidRPr="00935C42">
              <w:rPr>
                <w:rFonts w:ascii="Arial Narrow" w:hAnsi="Arial Narrow" w:cs="Times New Roman"/>
                <w:color w:val="auto"/>
                <w:sz w:val="16"/>
                <w:szCs w:val="16"/>
                <w:lang w:val="es-ES" w:eastAsia="es-ES"/>
              </w:rPr>
              <w:t>Por este motivo, adjunto/amos:</w:t>
            </w:r>
          </w:p>
          <w:p w14:paraId="116A27E8" w14:textId="2351DD59" w:rsidR="00C574D7" w:rsidRPr="00935C42" w:rsidRDefault="00C574D7" w:rsidP="00D9398B">
            <w:pPr>
              <w:pStyle w:val="Default"/>
              <w:numPr>
                <w:ilvl w:val="0"/>
                <w:numId w:val="26"/>
              </w:numPr>
              <w:jc w:val="both"/>
              <w:rPr>
                <w:rFonts w:ascii="Arial Narrow" w:hAnsi="Arial Narrow" w:cs="Times New Roman"/>
                <w:i/>
                <w:iCs/>
                <w:color w:val="auto"/>
                <w:sz w:val="16"/>
                <w:szCs w:val="16"/>
                <w:lang w:val="es-ES" w:eastAsia="es-ES"/>
              </w:rPr>
            </w:pPr>
            <w:r w:rsidRPr="00935C42">
              <w:rPr>
                <w:rFonts w:ascii="Arial Narrow" w:hAnsi="Arial Narrow" w:cs="Times New Roman"/>
                <w:color w:val="auto"/>
                <w:sz w:val="16"/>
                <w:szCs w:val="16"/>
                <w:lang w:val="es-ES" w:eastAsia="es-ES"/>
              </w:rPr>
              <w:t>Detalle de empresas donde se realizó la inversión directa y que no son controlantes de entidades financieras locales</w:t>
            </w:r>
            <w:r w:rsidR="0043673E" w:rsidRPr="00935C42">
              <w:rPr>
                <w:rFonts w:ascii="Arial Narrow" w:hAnsi="Arial Narrow" w:cs="Times New Roman"/>
                <w:color w:val="auto"/>
                <w:sz w:val="16"/>
                <w:szCs w:val="16"/>
                <w:lang w:val="es-ES" w:eastAsia="es-ES"/>
              </w:rPr>
              <w:t>.</w:t>
            </w:r>
          </w:p>
          <w:p w14:paraId="7FFA59B2" w14:textId="72471FEB" w:rsidR="00D9398B" w:rsidRPr="00935C42" w:rsidRDefault="00D9398B" w:rsidP="00D9398B">
            <w:pPr>
              <w:pStyle w:val="Default"/>
              <w:numPr>
                <w:ilvl w:val="0"/>
                <w:numId w:val="26"/>
              </w:numPr>
              <w:jc w:val="both"/>
              <w:rPr>
                <w:rFonts w:ascii="Arial Narrow" w:hAnsi="Arial Narrow" w:cs="Times New Roman"/>
                <w:color w:val="auto"/>
                <w:sz w:val="16"/>
                <w:szCs w:val="16"/>
                <w:lang w:val="es-ES" w:eastAsia="es-ES"/>
              </w:rPr>
            </w:pPr>
            <w:r w:rsidRPr="00935C42">
              <w:rPr>
                <w:rFonts w:ascii="Arial Narrow" w:hAnsi="Arial Narrow" w:cs="Times New Roman"/>
                <w:color w:val="auto"/>
                <w:sz w:val="16"/>
                <w:szCs w:val="16"/>
                <w:lang w:val="es-ES" w:eastAsia="es-ES"/>
              </w:rPr>
              <w:t xml:space="preserve">Detalle de aportes de capital ingresados y liquidados </w:t>
            </w:r>
            <w:r w:rsidRPr="00935C42">
              <w:rPr>
                <w:rFonts w:ascii="Arial Narrow" w:hAnsi="Arial Narrow" w:cs="Times New Roman"/>
                <w:i/>
                <w:iCs/>
                <w:color w:val="auto"/>
                <w:sz w:val="16"/>
                <w:szCs w:val="16"/>
                <w:lang w:val="es-ES" w:eastAsia="es-ES"/>
              </w:rPr>
              <w:t>(Adjunto la documentación respaldatoria donde se constate el monto, fecha, etc)</w:t>
            </w:r>
          </w:p>
          <w:p w14:paraId="3089A06F" w14:textId="793EA107" w:rsidR="00C574D7" w:rsidRPr="00935C42" w:rsidRDefault="0076227B" w:rsidP="000F3F7A">
            <w:pPr>
              <w:pStyle w:val="Default"/>
              <w:jc w:val="both"/>
              <w:rPr>
                <w:rFonts w:ascii="Arial Narrow" w:hAnsi="Arial Narrow"/>
                <w:color w:val="auto"/>
                <w:sz w:val="6"/>
                <w:szCs w:val="6"/>
                <w:lang w:eastAsia="en-US"/>
              </w:rPr>
            </w:pPr>
            <w:r w:rsidRPr="00935C42">
              <w:rPr>
                <w:rFonts w:ascii="Arial Narrow" w:hAnsi="Arial Narrow"/>
                <w:color w:val="auto"/>
                <w:sz w:val="6"/>
                <w:szCs w:val="6"/>
                <w:lang w:eastAsia="en-US"/>
              </w:rPr>
              <w:t>D</w:t>
            </w:r>
          </w:p>
        </w:tc>
      </w:tr>
      <w:tr w:rsidR="0076227B" w:rsidRPr="00C22421" w14:paraId="5ABA23D7" w14:textId="77777777" w:rsidTr="006517D9">
        <w:tblPrEx>
          <w:tblCellMar>
            <w:right w:w="0" w:type="dxa"/>
          </w:tblCellMar>
        </w:tblPrEx>
        <w:trPr>
          <w:trHeight w:val="284"/>
        </w:trPr>
        <w:tc>
          <w:tcPr>
            <w:tcW w:w="10989" w:type="dxa"/>
            <w:gridSpan w:val="3"/>
          </w:tcPr>
          <w:p w14:paraId="1096F523" w14:textId="77777777" w:rsidR="0076227B" w:rsidRPr="00935C42" w:rsidRDefault="0076227B" w:rsidP="000F3F7A">
            <w:pPr>
              <w:pStyle w:val="Sangradetextonormal"/>
              <w:ind w:left="0"/>
              <w:rPr>
                <w:rFonts w:ascii="Arial Narrow" w:hAnsi="Arial Narrow"/>
                <w:color w:val="auto"/>
                <w:sz w:val="8"/>
                <w:szCs w:val="8"/>
              </w:rPr>
            </w:pPr>
          </w:p>
          <w:p w14:paraId="0A46F538" w14:textId="4A922FC5" w:rsidR="0076227B" w:rsidRPr="00935C42" w:rsidRDefault="0076227B" w:rsidP="000F3F7A">
            <w:pPr>
              <w:pStyle w:val="Default"/>
              <w:jc w:val="both"/>
              <w:rPr>
                <w:rFonts w:ascii="Arial Narrow" w:hAnsi="Arial Narrow" w:cs="Times New Roman"/>
                <w:color w:val="auto"/>
                <w:sz w:val="16"/>
                <w:szCs w:val="16"/>
                <w:lang w:val="es-ES" w:eastAsia="es-ES"/>
              </w:rPr>
            </w:pPr>
            <w:r w:rsidRPr="00935C42">
              <w:rPr>
                <w:rFonts w:ascii="Arial Narrow" w:hAnsi="Arial Narrow" w:cs="Times New Roman"/>
                <w:color w:val="auto"/>
                <w:sz w:val="16"/>
                <w:szCs w:val="16"/>
                <w:lang w:val="es-ES" w:eastAsia="es-ES"/>
              </w:rPr>
              <w:fldChar w:fldCharType="begin">
                <w:ffData>
                  <w:name w:val=""/>
                  <w:enabled/>
                  <w:calcOnExit w:val="0"/>
                  <w:checkBox>
                    <w:sizeAuto/>
                    <w:default w:val="0"/>
                    <w:checked w:val="0"/>
                  </w:checkBox>
                </w:ffData>
              </w:fldChar>
            </w:r>
            <w:r w:rsidRPr="00935C42">
              <w:rPr>
                <w:rFonts w:ascii="Arial Narrow" w:hAnsi="Arial Narrow" w:cs="Times New Roman"/>
                <w:color w:val="auto"/>
                <w:sz w:val="16"/>
                <w:szCs w:val="16"/>
                <w:lang w:val="es-ES" w:eastAsia="es-ES"/>
              </w:rPr>
              <w:instrText xml:space="preserve"> FORMCHECKBOX </w:instrText>
            </w:r>
            <w:r w:rsidRPr="00935C42">
              <w:rPr>
                <w:rFonts w:ascii="Arial Narrow" w:hAnsi="Arial Narrow" w:cs="Times New Roman"/>
                <w:color w:val="auto"/>
                <w:sz w:val="16"/>
                <w:szCs w:val="16"/>
                <w:lang w:val="es-ES" w:eastAsia="es-ES"/>
              </w:rPr>
            </w:r>
            <w:r w:rsidRPr="00935C42">
              <w:rPr>
                <w:rFonts w:ascii="Arial Narrow" w:hAnsi="Arial Narrow" w:cs="Times New Roman"/>
                <w:color w:val="auto"/>
                <w:sz w:val="16"/>
                <w:szCs w:val="16"/>
                <w:lang w:val="es-ES" w:eastAsia="es-ES"/>
              </w:rPr>
              <w:fldChar w:fldCharType="separate"/>
            </w:r>
            <w:r w:rsidRPr="00935C42">
              <w:rPr>
                <w:rFonts w:ascii="Arial Narrow" w:hAnsi="Arial Narrow" w:cs="Times New Roman"/>
                <w:color w:val="auto"/>
                <w:sz w:val="16"/>
                <w:szCs w:val="16"/>
                <w:lang w:val="es-ES" w:eastAsia="es-ES"/>
              </w:rPr>
              <w:fldChar w:fldCharType="end"/>
            </w:r>
            <w:r w:rsidRPr="00935C42">
              <w:rPr>
                <w:rFonts w:ascii="Arial Narrow" w:hAnsi="Arial Narrow" w:cs="Times New Roman"/>
                <w:color w:val="auto"/>
                <w:sz w:val="16"/>
                <w:szCs w:val="16"/>
                <w:lang w:val="es-ES" w:eastAsia="es-ES"/>
              </w:rPr>
              <w:t xml:space="preserve">  De acuerdo con los términos de la Com.A 8230 (Punto 3) y sus complementarias, que declaro/amos conocer y aceptar, solicito/amos acceso al mercado de cambio sin conformidad previa del BCRA para que se concrete una </w:t>
            </w:r>
            <w:r w:rsidR="00DF19EC" w:rsidRPr="00935C42">
              <w:rPr>
                <w:rFonts w:ascii="Arial Narrow" w:hAnsi="Arial Narrow" w:cs="Times New Roman"/>
                <w:color w:val="auto"/>
                <w:sz w:val="16"/>
                <w:szCs w:val="16"/>
                <w:lang w:val="es-ES" w:eastAsia="es-ES"/>
              </w:rPr>
              <w:t>repatriación por parte de no residentes de servicios de capital, rentas y el producido de las ventas de inversiones de portafolio en instrumentos con cotizaciones en mercados locales autorizados por la Comisión Nacional de Valores, dado que: (i) cuento/amos con la certificación de una entidad financiera local que acredita que la inversión fue constituida con fondos ingresados y liquidados en el mercado local de cambios a partir del 21/04/25, (ii) cuento/amos con la documentación que demuestra que el monto por el cual se accede al mercado no supera los servicios cobrados y/o el monto efectivamente recibido por la venta de la inversión realizada</w:t>
            </w:r>
            <w:r w:rsidR="00E36057" w:rsidRPr="00935C42">
              <w:rPr>
                <w:rFonts w:ascii="Arial Narrow" w:hAnsi="Arial Narrow" w:cs="Times New Roman"/>
                <w:color w:val="auto"/>
                <w:sz w:val="16"/>
                <w:szCs w:val="16"/>
                <w:lang w:val="es-ES" w:eastAsia="es-ES"/>
              </w:rPr>
              <w:t>,</w:t>
            </w:r>
            <w:r w:rsidR="00DF19EC" w:rsidRPr="00935C42">
              <w:rPr>
                <w:rFonts w:ascii="Arial Narrow" w:hAnsi="Arial Narrow" w:cs="Times New Roman"/>
                <w:color w:val="auto"/>
                <w:sz w:val="16"/>
                <w:szCs w:val="16"/>
                <w:lang w:val="es-ES" w:eastAsia="es-ES"/>
              </w:rPr>
              <w:t xml:space="preserve"> (iii) la repatriación tiene lugar al menos 180 (ciento ochenta) días después de la liquidación de los fondos</w:t>
            </w:r>
            <w:r w:rsidR="00E36057" w:rsidRPr="00935C42">
              <w:rPr>
                <w:rFonts w:ascii="Arial Narrow" w:hAnsi="Arial Narrow" w:cs="Times New Roman"/>
                <w:color w:val="auto"/>
                <w:sz w:val="16"/>
                <w:szCs w:val="16"/>
                <w:lang w:val="es-ES" w:eastAsia="es-ES"/>
              </w:rPr>
              <w:t xml:space="preserve"> y de tratarse de cobros de los servicios y/o venta de la inversión percibidos en moneda extranjera, la repatriación a efectuar se hace por hasta el equivalente a dicho monto.</w:t>
            </w:r>
          </w:p>
          <w:p w14:paraId="5F3A0CFB" w14:textId="77777777" w:rsidR="0076227B" w:rsidRPr="00935C42" w:rsidRDefault="0076227B" w:rsidP="000F3F7A">
            <w:pPr>
              <w:pStyle w:val="Default"/>
              <w:jc w:val="both"/>
              <w:rPr>
                <w:rFonts w:ascii="Arial Narrow" w:hAnsi="Arial Narrow" w:cs="Times New Roman"/>
                <w:color w:val="auto"/>
                <w:sz w:val="16"/>
                <w:szCs w:val="16"/>
                <w:lang w:val="es-ES" w:eastAsia="es-ES"/>
              </w:rPr>
            </w:pPr>
            <w:r w:rsidRPr="00935C42">
              <w:rPr>
                <w:rFonts w:ascii="Arial Narrow" w:hAnsi="Arial Narrow" w:cs="Times New Roman"/>
                <w:color w:val="auto"/>
                <w:sz w:val="16"/>
                <w:szCs w:val="16"/>
                <w:lang w:val="es-ES" w:eastAsia="es-ES"/>
              </w:rPr>
              <w:t>Por este motivo, adjunto/amos:</w:t>
            </w:r>
          </w:p>
          <w:p w14:paraId="5110D665" w14:textId="09497E05" w:rsidR="0076227B" w:rsidRPr="00935C42" w:rsidRDefault="00DF19EC" w:rsidP="0076227B">
            <w:pPr>
              <w:pStyle w:val="Default"/>
              <w:numPr>
                <w:ilvl w:val="0"/>
                <w:numId w:val="27"/>
              </w:numPr>
              <w:jc w:val="both"/>
              <w:rPr>
                <w:rFonts w:ascii="Arial Narrow" w:hAnsi="Arial Narrow" w:cs="Times New Roman"/>
                <w:i/>
                <w:iCs/>
                <w:color w:val="auto"/>
                <w:sz w:val="16"/>
                <w:szCs w:val="16"/>
                <w:lang w:val="es-ES" w:eastAsia="es-ES"/>
              </w:rPr>
            </w:pPr>
            <w:r w:rsidRPr="00935C42">
              <w:rPr>
                <w:rFonts w:ascii="Arial Narrow" w:hAnsi="Arial Narrow" w:cs="Times New Roman"/>
                <w:color w:val="auto"/>
                <w:sz w:val="16"/>
                <w:szCs w:val="16"/>
                <w:lang w:val="es-ES" w:eastAsia="es-ES"/>
              </w:rPr>
              <w:t xml:space="preserve">Certificación de una entidad financiera local que acredita que la inversión fue constituida con fondos ingresados y liquidados en el mercado local de </w:t>
            </w:r>
            <w:proofErr w:type="gramStart"/>
            <w:r w:rsidRPr="00935C42">
              <w:rPr>
                <w:rFonts w:ascii="Arial Narrow" w:hAnsi="Arial Narrow" w:cs="Times New Roman"/>
                <w:color w:val="auto"/>
                <w:sz w:val="16"/>
                <w:szCs w:val="16"/>
                <w:lang w:val="es-ES" w:eastAsia="es-ES"/>
              </w:rPr>
              <w:t>cambios</w:t>
            </w:r>
            <w:r w:rsidR="0076227B" w:rsidRPr="00935C42">
              <w:rPr>
                <w:rFonts w:ascii="Arial Narrow" w:hAnsi="Arial Narrow" w:cs="Times New Roman"/>
                <w:color w:val="auto"/>
                <w:sz w:val="16"/>
                <w:szCs w:val="16"/>
                <w:lang w:val="es-ES" w:eastAsia="es-ES"/>
              </w:rPr>
              <w:t xml:space="preserve">,  </w:t>
            </w:r>
            <w:r w:rsidR="0076227B" w:rsidRPr="00935C42">
              <w:rPr>
                <w:rFonts w:ascii="Arial Narrow" w:hAnsi="Arial Narrow" w:cs="Times New Roman"/>
                <w:i/>
                <w:iCs/>
                <w:color w:val="auto"/>
                <w:sz w:val="16"/>
                <w:szCs w:val="16"/>
                <w:lang w:val="es-ES" w:eastAsia="es-ES"/>
              </w:rPr>
              <w:t>(</w:t>
            </w:r>
            <w:proofErr w:type="gramEnd"/>
            <w:r w:rsidR="0076227B" w:rsidRPr="00935C42">
              <w:rPr>
                <w:rFonts w:ascii="Arial Narrow" w:hAnsi="Arial Narrow" w:cs="Times New Roman"/>
                <w:i/>
                <w:iCs/>
                <w:color w:val="auto"/>
                <w:sz w:val="16"/>
                <w:szCs w:val="16"/>
                <w:lang w:val="es-ES" w:eastAsia="es-ES"/>
              </w:rPr>
              <w:t>Adjunte</w:t>
            </w:r>
            <w:r w:rsidRPr="00935C42">
              <w:rPr>
                <w:rFonts w:ascii="Arial Narrow" w:hAnsi="Arial Narrow" w:cs="Times New Roman"/>
                <w:i/>
                <w:iCs/>
                <w:color w:val="auto"/>
                <w:sz w:val="16"/>
                <w:szCs w:val="16"/>
                <w:lang w:val="es-ES" w:eastAsia="es-ES"/>
              </w:rPr>
              <w:t xml:space="preserve"> Comprobante de Entidad Local o bien, si la inversión fue realizada en Banco Comafi S.A. o Comafi Bursátil S.A. detalle </w:t>
            </w:r>
            <w:r w:rsidR="006517D9" w:rsidRPr="00935C42">
              <w:rPr>
                <w:rFonts w:ascii="Arial Narrow" w:hAnsi="Arial Narrow" w:cs="Times New Roman"/>
                <w:i/>
                <w:iCs/>
                <w:color w:val="auto"/>
                <w:sz w:val="16"/>
                <w:szCs w:val="16"/>
                <w:lang w:val="es-ES" w:eastAsia="es-ES"/>
              </w:rPr>
              <w:t xml:space="preserve">el/los boletos afectados </w:t>
            </w:r>
            <w:r w:rsidR="006517D9" w:rsidRPr="00935C42">
              <w:rPr>
                <w:rFonts w:ascii="Arial Narrow" w:hAnsi="Arial Narrow"/>
                <w:i/>
                <w:iCs/>
                <w:sz w:val="16"/>
              </w:rPr>
              <w:fldChar w:fldCharType="begin">
                <w:ffData>
                  <w:name w:val=""/>
                  <w:enabled/>
                  <w:calcOnExit w:val="0"/>
                  <w:textInput>
                    <w:default w:val="......................................."/>
                  </w:textInput>
                </w:ffData>
              </w:fldChar>
            </w:r>
            <w:r w:rsidR="006517D9" w:rsidRPr="00935C42">
              <w:rPr>
                <w:rFonts w:ascii="Arial Narrow" w:hAnsi="Arial Narrow"/>
                <w:i/>
                <w:iCs/>
                <w:sz w:val="16"/>
              </w:rPr>
              <w:instrText xml:space="preserve"> FORMTEXT </w:instrText>
            </w:r>
            <w:r w:rsidR="006517D9" w:rsidRPr="00935C42">
              <w:rPr>
                <w:rFonts w:ascii="Arial Narrow" w:hAnsi="Arial Narrow"/>
                <w:i/>
                <w:iCs/>
                <w:sz w:val="16"/>
              </w:rPr>
            </w:r>
            <w:r w:rsidR="006517D9" w:rsidRPr="00935C42">
              <w:rPr>
                <w:rFonts w:ascii="Arial Narrow" w:hAnsi="Arial Narrow"/>
                <w:i/>
                <w:iCs/>
                <w:sz w:val="16"/>
              </w:rPr>
              <w:fldChar w:fldCharType="separate"/>
            </w:r>
            <w:r w:rsidR="006517D9" w:rsidRPr="00935C42">
              <w:rPr>
                <w:rFonts w:ascii="Arial Narrow" w:hAnsi="Arial Narrow"/>
                <w:i/>
                <w:iCs/>
                <w:noProof/>
                <w:sz w:val="16"/>
              </w:rPr>
              <w:t>.......................................</w:t>
            </w:r>
            <w:r w:rsidR="006517D9" w:rsidRPr="00935C42">
              <w:rPr>
                <w:rFonts w:ascii="Arial Narrow" w:hAnsi="Arial Narrow"/>
                <w:i/>
                <w:iCs/>
                <w:sz w:val="16"/>
              </w:rPr>
              <w:fldChar w:fldCharType="end"/>
            </w:r>
            <w:r w:rsidRPr="00935C42">
              <w:rPr>
                <w:rFonts w:ascii="Arial Narrow" w:hAnsi="Arial Narrow" w:cs="Times New Roman"/>
                <w:i/>
                <w:iCs/>
                <w:color w:val="auto"/>
                <w:sz w:val="16"/>
                <w:szCs w:val="16"/>
                <w:lang w:val="es-ES" w:eastAsia="es-ES"/>
              </w:rPr>
              <w:t>.</w:t>
            </w:r>
            <w:r w:rsidR="0076227B" w:rsidRPr="00935C42">
              <w:rPr>
                <w:rFonts w:ascii="Arial Narrow" w:hAnsi="Arial Narrow" w:cs="Times New Roman"/>
                <w:i/>
                <w:iCs/>
                <w:color w:val="auto"/>
                <w:sz w:val="16"/>
                <w:szCs w:val="16"/>
                <w:lang w:val="es-ES" w:eastAsia="es-ES"/>
              </w:rPr>
              <w:t>)</w:t>
            </w:r>
          </w:p>
          <w:p w14:paraId="0DFDB909" w14:textId="714F0058" w:rsidR="0076227B" w:rsidRPr="00935C42" w:rsidRDefault="006517D9" w:rsidP="0076227B">
            <w:pPr>
              <w:pStyle w:val="Default"/>
              <w:numPr>
                <w:ilvl w:val="0"/>
                <w:numId w:val="27"/>
              </w:numPr>
              <w:jc w:val="both"/>
              <w:rPr>
                <w:rFonts w:ascii="Arial Narrow" w:hAnsi="Arial Narrow" w:cs="Times New Roman"/>
                <w:color w:val="auto"/>
                <w:sz w:val="16"/>
                <w:szCs w:val="16"/>
                <w:lang w:val="es-ES" w:eastAsia="es-ES"/>
              </w:rPr>
            </w:pPr>
            <w:r w:rsidRPr="00935C42">
              <w:rPr>
                <w:rFonts w:ascii="Arial Narrow" w:hAnsi="Arial Narrow" w:cs="Times New Roman"/>
                <w:color w:val="auto"/>
                <w:sz w:val="16"/>
                <w:szCs w:val="16"/>
                <w:lang w:val="es-ES" w:eastAsia="es-ES"/>
              </w:rPr>
              <w:t xml:space="preserve">Documentos que demuestran que el monto por el cual se accedo/emos al mercado no supera los servicios cobrados y/o el monto efectivamente recibido por la venta de la inversión realizada </w:t>
            </w:r>
            <w:r w:rsidR="0076227B" w:rsidRPr="00935C42">
              <w:rPr>
                <w:rFonts w:ascii="Arial Narrow" w:hAnsi="Arial Narrow" w:cs="Times New Roman"/>
                <w:i/>
                <w:iCs/>
                <w:color w:val="auto"/>
                <w:sz w:val="16"/>
                <w:szCs w:val="16"/>
                <w:lang w:val="es-ES" w:eastAsia="es-ES"/>
              </w:rPr>
              <w:t>(Adjunto document</w:t>
            </w:r>
            <w:r w:rsidRPr="00935C42">
              <w:rPr>
                <w:rFonts w:ascii="Arial Narrow" w:hAnsi="Arial Narrow" w:cs="Times New Roman"/>
                <w:i/>
                <w:iCs/>
                <w:color w:val="auto"/>
                <w:sz w:val="16"/>
                <w:szCs w:val="16"/>
                <w:lang w:val="es-ES" w:eastAsia="es-ES"/>
              </w:rPr>
              <w:t>os de Servicios Cobrados y/o Comprobante de venta de la inversión</w:t>
            </w:r>
            <w:r w:rsidR="0076227B" w:rsidRPr="00935C42">
              <w:rPr>
                <w:rFonts w:ascii="Arial Narrow" w:hAnsi="Arial Narrow" w:cs="Times New Roman"/>
                <w:i/>
                <w:iCs/>
                <w:color w:val="auto"/>
                <w:sz w:val="16"/>
                <w:szCs w:val="16"/>
                <w:lang w:val="es-ES" w:eastAsia="es-ES"/>
              </w:rPr>
              <w:t>)</w:t>
            </w:r>
          </w:p>
          <w:p w14:paraId="59B047AA" w14:textId="77777777" w:rsidR="0076227B" w:rsidRPr="00935C42" w:rsidRDefault="0076227B" w:rsidP="000F3F7A">
            <w:pPr>
              <w:pStyle w:val="Default"/>
              <w:jc w:val="both"/>
              <w:rPr>
                <w:rFonts w:ascii="Arial Narrow" w:hAnsi="Arial Narrow"/>
                <w:color w:val="auto"/>
                <w:sz w:val="6"/>
                <w:szCs w:val="6"/>
                <w:lang w:eastAsia="en-US"/>
              </w:rPr>
            </w:pPr>
            <w:r w:rsidRPr="00935C42">
              <w:rPr>
                <w:rFonts w:ascii="Arial Narrow" w:hAnsi="Arial Narrow"/>
                <w:color w:val="auto"/>
                <w:sz w:val="6"/>
                <w:szCs w:val="6"/>
                <w:lang w:eastAsia="en-US"/>
              </w:rPr>
              <w:t>d</w:t>
            </w:r>
          </w:p>
        </w:tc>
      </w:tr>
    </w:tbl>
    <w:p w14:paraId="4A9CF459" w14:textId="51E647C4" w:rsidR="00C574D7" w:rsidRDefault="001214D2">
      <w:r w:rsidRPr="00BE1C39">
        <w:rPr>
          <w:noProof/>
          <w:sz w:val="18"/>
        </w:rPr>
        <mc:AlternateContent>
          <mc:Choice Requires="wps">
            <w:drawing>
              <wp:anchor distT="0" distB="0" distL="114300" distR="114300" simplePos="0" relativeHeight="251916288" behindDoc="0" locked="0" layoutInCell="1" allowOverlap="1" wp14:anchorId="26862AFD" wp14:editId="302C1762">
                <wp:simplePos x="0" y="0"/>
                <wp:positionH relativeFrom="column">
                  <wp:posOffset>-691938</wp:posOffset>
                </wp:positionH>
                <wp:positionV relativeFrom="paragraph">
                  <wp:posOffset>-2624667</wp:posOffset>
                </wp:positionV>
                <wp:extent cx="316865" cy="7172325"/>
                <wp:effectExtent l="0" t="0" r="6985" b="9525"/>
                <wp:wrapNone/>
                <wp:docPr id="48531220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FABBC" w14:textId="77777777" w:rsidR="001214D2" w:rsidRPr="003A78BB" w:rsidRDefault="001214D2" w:rsidP="001214D2">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62AFD" id="_x0000_s1039" type="#_x0000_t202" style="position:absolute;margin-left:-54.5pt;margin-top:-206.65pt;width:24.95pt;height:564.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" stroked="f">
                <v:textbox style="layout-flow:vertical;mso-layout-flow-alt:bottom-to-top">
                  <w:txbxContent>
                    <w:p w14:paraId="761FABBC" w14:textId="77777777" w:rsidR="001214D2" w:rsidRPr="003A78BB" w:rsidRDefault="001214D2" w:rsidP="001214D2">
                      <w:pPr>
                        <w:jc w:val="center"/>
                        <w:rPr>
                          <w:sz w:val="12"/>
                          <w:szCs w:val="12"/>
                        </w:rPr>
                      </w:pPr>
                      <w:proofErr w:type="gramStart"/>
                      <w:r w:rsidRPr="003A78BB">
                        <w:rPr>
                          <w:rFonts w:ascii="Arial Narrow" w:hAnsi="Arial Narrow"/>
                          <w:sz w:val="12"/>
                          <w:szCs w:val="12"/>
                        </w:rPr>
                        <w:t>Av.Pte.Roque</w:t>
                      </w:r>
                      <w:proofErr w:type="gramEnd"/>
                      <w:r w:rsidRPr="003A78BB">
                        <w:rPr>
                          <w:rFonts w:ascii="Arial Narrow" w:hAnsi="Arial Narrow"/>
                          <w:sz w:val="12"/>
                          <w:szCs w:val="12"/>
                        </w:rPr>
                        <w:t xml:space="preserve"> Sáenz Peña 660, Piso </w:t>
                      </w:r>
                      <w:r>
                        <w:rPr>
                          <w:rFonts w:ascii="Arial Narrow" w:hAnsi="Arial Narrow"/>
                          <w:sz w:val="12"/>
                          <w:szCs w:val="12"/>
                        </w:rPr>
                        <w:t>1</w:t>
                      </w:r>
                      <w:r w:rsidRPr="003A78BB">
                        <w:rPr>
                          <w:rFonts w:ascii="Arial Narrow" w:hAnsi="Arial Narrow"/>
                          <w:sz w:val="12"/>
                          <w:szCs w:val="12"/>
                        </w:rPr>
                        <w:t>, CP C1035AAO, CABA - Tel.: 0800-999-2662.  CUIT 30-</w:t>
                      </w:r>
                      <w:r>
                        <w:rPr>
                          <w:rFonts w:ascii="Arial Narrow" w:hAnsi="Arial Narrow"/>
                          <w:sz w:val="12"/>
                          <w:szCs w:val="12"/>
                        </w:rPr>
                        <w:t>6</w:t>
                      </w:r>
                      <w:r w:rsidRPr="003A78BB">
                        <w:rPr>
                          <w:rFonts w:ascii="Arial Narrow" w:hAnsi="Arial Narrow"/>
                          <w:sz w:val="12"/>
                          <w:szCs w:val="12"/>
                        </w:rPr>
                        <w:t xml:space="preserve">0473101-8 - IIBB: Inscripto en Convenio Multilateral. Inscripción N°901-033541-0 </w:t>
                      </w:r>
                      <w:proofErr w:type="gramStart"/>
                      <w:r w:rsidRPr="003A78BB">
                        <w:rPr>
                          <w:rFonts w:ascii="Arial Narrow" w:hAnsi="Arial Narrow"/>
                          <w:sz w:val="12"/>
                          <w:szCs w:val="12"/>
                        </w:rPr>
                        <w:t>–  IGJ</w:t>
                      </w:r>
                      <w:proofErr w:type="gramEnd"/>
                      <w:r w:rsidRPr="003A78BB">
                        <w:rPr>
                          <w:rFonts w:ascii="Arial Narrow" w:hAnsi="Arial Narrow"/>
                          <w:sz w:val="12"/>
                          <w:szCs w:val="12"/>
                        </w:rPr>
                        <w:t xml:space="preserve"> 25/10/84, N°7383, Libro 99, Tomo A de S.A.</w:t>
                      </w:r>
                    </w:p>
                  </w:txbxContent>
                </v:textbox>
              </v:shape>
            </w:pict>
          </mc:Fallback>
        </mc:AlternateContent>
      </w:r>
    </w:p>
    <w:p w14:paraId="3C532D0E" w14:textId="77777777" w:rsidR="00281773" w:rsidRDefault="00281773"/>
    <w:p w14:paraId="31D0EB0E" w14:textId="77777777" w:rsidR="00281773" w:rsidRDefault="00281773"/>
    <w:p w14:paraId="5318D43C" w14:textId="77777777" w:rsidR="00281773" w:rsidRDefault="00281773"/>
    <w:p w14:paraId="395BE869" w14:textId="77777777" w:rsidR="00281773" w:rsidRDefault="00281773"/>
    <w:p w14:paraId="36D35924" w14:textId="77777777" w:rsidR="00281773" w:rsidRDefault="00281773"/>
    <w:p w14:paraId="6C0C88E1" w14:textId="77777777" w:rsidR="00281773" w:rsidRDefault="00281773"/>
    <w:p w14:paraId="759594B2" w14:textId="77777777" w:rsidR="00281773" w:rsidRDefault="00281773"/>
    <w:p w14:paraId="0D0EBD13" w14:textId="77777777" w:rsidR="00281773" w:rsidRDefault="00281773"/>
    <w:p w14:paraId="3C72D14A" w14:textId="77777777" w:rsidR="00281773" w:rsidRDefault="00281773"/>
    <w:tbl>
      <w:tblPr>
        <w:tblW w:w="10989" w:type="dxa"/>
        <w:tblInd w:w="-573" w:type="dxa"/>
        <w:tblLayout w:type="fixed"/>
        <w:tblCellMar>
          <w:left w:w="70" w:type="dxa"/>
          <w:right w:w="0" w:type="dxa"/>
        </w:tblCellMar>
        <w:tblLook w:val="0000" w:firstRow="0" w:lastRow="0" w:firstColumn="0" w:lastColumn="0" w:noHBand="0" w:noVBand="0"/>
      </w:tblPr>
      <w:tblGrid>
        <w:gridCol w:w="17"/>
        <w:gridCol w:w="7823"/>
        <w:gridCol w:w="3069"/>
        <w:gridCol w:w="80"/>
      </w:tblGrid>
      <w:tr w:rsidR="006C5AD4" w:rsidRPr="00844E17" w14:paraId="44B5C634" w14:textId="77777777" w:rsidTr="004F7796">
        <w:trPr>
          <w:trHeight w:val="284"/>
        </w:trPr>
        <w:tc>
          <w:tcPr>
            <w:tcW w:w="10989" w:type="dxa"/>
            <w:gridSpan w:val="4"/>
            <w:tcBorders>
              <w:bottom w:val="single" w:sz="4" w:space="0" w:color="FFFFFF"/>
            </w:tcBorders>
            <w:shd w:val="clear" w:color="auto" w:fill="5C8727"/>
            <w:vAlign w:val="center"/>
          </w:tcPr>
          <w:bookmarkEnd w:id="26"/>
          <w:p w14:paraId="21654286" w14:textId="009D7DFB" w:rsidR="006C5AD4" w:rsidRPr="00844E17" w:rsidRDefault="006C5AD4" w:rsidP="00750F47">
            <w:pPr>
              <w:keepNext/>
              <w:spacing w:after="0" w:line="240" w:lineRule="auto"/>
              <w:ind w:left="-68" w:right="522"/>
              <w:jc w:val="center"/>
              <w:outlineLvl w:val="4"/>
              <w:rPr>
                <w:rFonts w:ascii="Univers Condensed" w:hAnsi="Univers Condensed"/>
                <w:b/>
                <w:bCs/>
                <w:color w:val="FFFFFF"/>
                <w:spacing w:val="20"/>
                <w:sz w:val="20"/>
                <w:szCs w:val="20"/>
                <w:lang w:val="es-ES" w:eastAsia="es-ES"/>
              </w:rPr>
            </w:pPr>
            <w:r>
              <w:rPr>
                <w:rFonts w:ascii="Univers Condensed" w:hAnsi="Univers Condensed"/>
                <w:b/>
                <w:bCs/>
                <w:color w:val="FFFFFF"/>
                <w:spacing w:val="20"/>
                <w:sz w:val="20"/>
                <w:szCs w:val="20"/>
                <w:lang w:val="es-ES" w:eastAsia="es-ES"/>
              </w:rPr>
              <w:t>DECLARACIÓN JURADA</w:t>
            </w:r>
          </w:p>
        </w:tc>
      </w:tr>
      <w:tr w:rsidR="006C5AD4" w:rsidRPr="00253F66" w14:paraId="58F830FC" w14:textId="77777777" w:rsidTr="004F7796">
        <w:tblPrEx>
          <w:tblBorders>
            <w:bottom w:val="dotted" w:sz="4" w:space="0" w:color="808080"/>
          </w:tblBorders>
        </w:tblPrEx>
        <w:trPr>
          <w:trHeight w:val="1028"/>
        </w:trPr>
        <w:tc>
          <w:tcPr>
            <w:tcW w:w="10989" w:type="dxa"/>
            <w:gridSpan w:val="4"/>
            <w:tcBorders>
              <w:bottom w:val="nil"/>
            </w:tcBorders>
            <w:vAlign w:val="center"/>
          </w:tcPr>
          <w:p w14:paraId="0C818339" w14:textId="77777777" w:rsidR="006C5AD4" w:rsidRPr="00DA0336" w:rsidRDefault="006C5AD4" w:rsidP="00750F47">
            <w:pPr>
              <w:pStyle w:val="Sangradetextonormal"/>
              <w:ind w:left="0"/>
              <w:rPr>
                <w:rFonts w:ascii="Arial Narrow" w:hAnsi="Arial Narrow"/>
                <w:color w:val="auto"/>
                <w:sz w:val="6"/>
                <w:szCs w:val="6"/>
              </w:rPr>
            </w:pPr>
          </w:p>
          <w:p w14:paraId="58C35747" w14:textId="0DDEB5D1" w:rsidR="00A634A0" w:rsidRPr="00A63336" w:rsidRDefault="00E26538" w:rsidP="00750F47">
            <w:pPr>
              <w:pStyle w:val="Sangradetextonormal"/>
              <w:ind w:left="0"/>
              <w:rPr>
                <w:rFonts w:ascii="Arial Narrow" w:hAnsi="Arial Narrow"/>
                <w:color w:val="auto"/>
                <w:szCs w:val="16"/>
              </w:rPr>
            </w:pPr>
            <w:r w:rsidRPr="00E26538">
              <w:rPr>
                <w:rFonts w:ascii="Arial Narrow" w:hAnsi="Arial Narrow"/>
                <w:color w:val="auto"/>
                <w:szCs w:val="16"/>
              </w:rPr>
              <w:t>Declaro/amos bajo juramento que: i) las informaciones y datos consignados en este documento son exactos, verdaderos y completos, sin omitir o falsear dato alguno, siendo fiel expresión de la verdad; ii) tengo/emos pleno conocimiento de la normativa cambiaria y sus sanciones ante incumplimientos, emitida por el Poder Ejecutivo Nacional, el Banco Central de la República Argentina, otros Organismos Oficiales y la Ley de Régimen Penal Cambiario, que reglamentan esta operación; iii) la presente se realiza en cumplimiento total de la normativa vigente; iv) la información y datos aquí declarados, en caso de que la operación no se efectivizara en el mismo día en que se solicita, se mantendrán vigentes hasta la ejecución de la misma y me/nos comprometo/emos a alertar previamente al Banco si alguna condición se hubiera modificado antes de cursarse efectivamente la operación; v) soy/somos consciente/s de que la falta de notificación al banco de dichas eventuales modificaciones, me/nos podría acarrear sanciones bajo el régimen penal cambiario; vi) los fondos utilizados en esta operatoria provienen de actividades lícitas, de acuerdo con la normativa vigente en materia de Prevención de Lavado de Dinero y Financiamiento del Terrorismo.</w:t>
            </w:r>
          </w:p>
        </w:tc>
      </w:tr>
      <w:tr w:rsidR="003A130F" w:rsidRPr="00BE1C39" w14:paraId="244DE232" w14:textId="77777777" w:rsidTr="004F7796">
        <w:tblPrEx>
          <w:tblBorders>
            <w:bottom w:val="dotted" w:sz="4" w:space="0" w:color="808080"/>
          </w:tblBorders>
        </w:tblPrEx>
        <w:trPr>
          <w:gridBefore w:val="1"/>
          <w:gridAfter w:val="1"/>
          <w:wBefore w:w="17" w:type="dxa"/>
          <w:wAfter w:w="80" w:type="dxa"/>
          <w:trHeight w:hRule="exact" w:val="113"/>
        </w:trPr>
        <w:tc>
          <w:tcPr>
            <w:tcW w:w="10892" w:type="dxa"/>
            <w:gridSpan w:val="2"/>
            <w:tcBorders>
              <w:bottom w:val="nil"/>
            </w:tcBorders>
          </w:tcPr>
          <w:p w14:paraId="1AC8CC2F" w14:textId="7ED77B66" w:rsidR="003A130F" w:rsidRPr="00BE1C39" w:rsidRDefault="003A130F" w:rsidP="00E52184">
            <w:pPr>
              <w:ind w:left="-70"/>
              <w:rPr>
                <w:rFonts w:ascii="Univers Condensed" w:hAnsi="Univers Condensed"/>
                <w:sz w:val="16"/>
              </w:rPr>
            </w:pPr>
          </w:p>
        </w:tc>
      </w:tr>
      <w:tr w:rsidR="00251BEF" w:rsidRPr="00251BEF" w14:paraId="7A94CA65" w14:textId="77777777" w:rsidTr="004F7796">
        <w:tblPrEx>
          <w:tblCellMar>
            <w:right w:w="70" w:type="dxa"/>
          </w:tblCellMar>
        </w:tblPrEx>
        <w:trPr>
          <w:gridBefore w:val="1"/>
          <w:gridAfter w:val="1"/>
          <w:wBefore w:w="17" w:type="dxa"/>
          <w:wAfter w:w="80" w:type="dxa"/>
          <w:trHeight w:hRule="exact" w:val="216"/>
        </w:trPr>
        <w:tc>
          <w:tcPr>
            <w:tcW w:w="7823" w:type="dxa"/>
            <w:vMerge w:val="restart"/>
            <w:tcBorders>
              <w:top w:val="single" w:sz="4" w:space="0" w:color="999999"/>
              <w:left w:val="single" w:sz="4" w:space="0" w:color="999999"/>
              <w:bottom w:val="single" w:sz="4" w:space="0" w:color="999999"/>
              <w:right w:val="single" w:sz="4" w:space="0" w:color="999999"/>
            </w:tcBorders>
          </w:tcPr>
          <w:p w14:paraId="37F6876B" w14:textId="19181305" w:rsidR="00251BEF" w:rsidRDefault="00251BEF" w:rsidP="00F66BFA">
            <w:pPr>
              <w:tabs>
                <w:tab w:val="left" w:pos="5190"/>
                <w:tab w:val="center" w:pos="5387"/>
              </w:tabs>
              <w:spacing w:after="0" w:line="240" w:lineRule="auto"/>
              <w:rPr>
                <w:rFonts w:ascii="Arial Narrow" w:hAnsi="Arial Narrow"/>
                <w:sz w:val="14"/>
                <w:szCs w:val="24"/>
                <w:lang w:val="es-ES" w:eastAsia="es-ES"/>
              </w:rPr>
            </w:pPr>
          </w:p>
          <w:p w14:paraId="154C6091" w14:textId="77777777" w:rsidR="006C5AD4" w:rsidRDefault="006C5AD4" w:rsidP="00F66BFA">
            <w:pPr>
              <w:tabs>
                <w:tab w:val="left" w:pos="5190"/>
                <w:tab w:val="center" w:pos="5387"/>
              </w:tabs>
              <w:spacing w:after="0" w:line="240" w:lineRule="auto"/>
              <w:rPr>
                <w:rFonts w:ascii="Arial Narrow" w:hAnsi="Arial Narrow"/>
                <w:sz w:val="14"/>
                <w:szCs w:val="24"/>
                <w:lang w:val="es-ES" w:eastAsia="es-ES"/>
              </w:rPr>
            </w:pPr>
          </w:p>
          <w:p w14:paraId="52C8086A" w14:textId="77777777" w:rsidR="006C5AD4" w:rsidRDefault="006C5AD4" w:rsidP="00F66BFA">
            <w:pPr>
              <w:tabs>
                <w:tab w:val="left" w:pos="5190"/>
                <w:tab w:val="center" w:pos="5387"/>
              </w:tabs>
              <w:spacing w:after="0" w:line="240" w:lineRule="auto"/>
              <w:rPr>
                <w:rFonts w:ascii="Arial Narrow" w:hAnsi="Arial Narrow"/>
                <w:sz w:val="14"/>
                <w:szCs w:val="24"/>
                <w:lang w:val="es-ES" w:eastAsia="es-ES"/>
              </w:rPr>
            </w:pPr>
          </w:p>
          <w:p w14:paraId="5E7CAF96" w14:textId="77777777" w:rsidR="006C5AD4" w:rsidRDefault="006C5AD4" w:rsidP="00F66BFA">
            <w:pPr>
              <w:tabs>
                <w:tab w:val="left" w:pos="5190"/>
                <w:tab w:val="center" w:pos="5387"/>
              </w:tabs>
              <w:spacing w:after="0" w:line="240" w:lineRule="auto"/>
              <w:rPr>
                <w:rFonts w:ascii="Arial Narrow" w:hAnsi="Arial Narrow"/>
                <w:sz w:val="14"/>
                <w:szCs w:val="24"/>
                <w:lang w:val="es-ES" w:eastAsia="es-ES"/>
              </w:rPr>
            </w:pPr>
          </w:p>
          <w:p w14:paraId="07620CCF" w14:textId="77777777" w:rsidR="006C5AD4" w:rsidRDefault="006C5AD4" w:rsidP="00F66BFA">
            <w:pPr>
              <w:tabs>
                <w:tab w:val="left" w:pos="5190"/>
                <w:tab w:val="center" w:pos="5387"/>
              </w:tabs>
              <w:spacing w:after="0" w:line="240" w:lineRule="auto"/>
              <w:rPr>
                <w:rFonts w:ascii="Arial Narrow" w:hAnsi="Arial Narrow"/>
                <w:sz w:val="14"/>
                <w:szCs w:val="24"/>
                <w:lang w:val="es-ES" w:eastAsia="es-ES"/>
              </w:rPr>
            </w:pPr>
          </w:p>
          <w:p w14:paraId="19278E6C" w14:textId="77777777" w:rsidR="006C5AD4" w:rsidRDefault="006C5AD4" w:rsidP="00F66BFA">
            <w:pPr>
              <w:tabs>
                <w:tab w:val="left" w:pos="5190"/>
                <w:tab w:val="center" w:pos="5387"/>
              </w:tabs>
              <w:spacing w:after="0" w:line="240" w:lineRule="auto"/>
              <w:rPr>
                <w:rFonts w:ascii="Arial Narrow" w:hAnsi="Arial Narrow"/>
                <w:sz w:val="14"/>
                <w:szCs w:val="24"/>
                <w:lang w:val="es-ES" w:eastAsia="es-ES"/>
              </w:rPr>
            </w:pPr>
          </w:p>
          <w:p w14:paraId="2358F854" w14:textId="77777777" w:rsidR="006C5AD4" w:rsidRDefault="006C5AD4" w:rsidP="00F66BFA">
            <w:pPr>
              <w:tabs>
                <w:tab w:val="left" w:pos="5190"/>
                <w:tab w:val="center" w:pos="5387"/>
              </w:tabs>
              <w:spacing w:after="0" w:line="240" w:lineRule="auto"/>
              <w:rPr>
                <w:rFonts w:ascii="Arial Narrow" w:hAnsi="Arial Narrow"/>
                <w:sz w:val="14"/>
                <w:szCs w:val="24"/>
                <w:lang w:val="es-ES" w:eastAsia="es-ES"/>
              </w:rPr>
            </w:pPr>
          </w:p>
          <w:p w14:paraId="2C9E19C6" w14:textId="77777777" w:rsidR="006C5AD4" w:rsidRDefault="006C5AD4" w:rsidP="00F66BFA">
            <w:pPr>
              <w:tabs>
                <w:tab w:val="left" w:pos="5190"/>
                <w:tab w:val="center" w:pos="5387"/>
              </w:tabs>
              <w:spacing w:after="0" w:line="240" w:lineRule="auto"/>
              <w:rPr>
                <w:rFonts w:ascii="Arial Narrow" w:hAnsi="Arial Narrow"/>
                <w:sz w:val="14"/>
                <w:szCs w:val="24"/>
                <w:lang w:val="es-ES" w:eastAsia="es-ES"/>
              </w:rPr>
            </w:pPr>
          </w:p>
          <w:p w14:paraId="4B9E641B" w14:textId="77777777" w:rsidR="00DC69D2" w:rsidRPr="00251BEF" w:rsidRDefault="00DC69D2" w:rsidP="00F66BFA">
            <w:pPr>
              <w:tabs>
                <w:tab w:val="left" w:pos="5190"/>
                <w:tab w:val="center" w:pos="5387"/>
              </w:tabs>
              <w:spacing w:after="0" w:line="240" w:lineRule="auto"/>
              <w:rPr>
                <w:rFonts w:ascii="Arial Narrow" w:hAnsi="Arial Narrow"/>
                <w:sz w:val="14"/>
                <w:szCs w:val="24"/>
                <w:lang w:val="es-ES" w:eastAsia="es-ES"/>
              </w:rPr>
            </w:pPr>
          </w:p>
          <w:p w14:paraId="07B5E15A" w14:textId="77777777" w:rsidR="00251BEF" w:rsidRPr="00251BEF" w:rsidRDefault="00251BEF" w:rsidP="00251BEF">
            <w:pPr>
              <w:tabs>
                <w:tab w:val="left" w:pos="5190"/>
                <w:tab w:val="center" w:pos="5387"/>
              </w:tabs>
              <w:spacing w:after="0" w:line="240" w:lineRule="auto"/>
              <w:ind w:left="-70"/>
              <w:rPr>
                <w:rFonts w:ascii="Arial Narrow" w:hAnsi="Arial Narrow"/>
                <w:sz w:val="14"/>
                <w:szCs w:val="20"/>
                <w:lang w:eastAsia="en-US"/>
              </w:rPr>
            </w:pPr>
          </w:p>
          <w:p w14:paraId="6792E620" w14:textId="77777777" w:rsidR="00251BEF" w:rsidRPr="00251BEF" w:rsidRDefault="00251BEF" w:rsidP="00251BEF">
            <w:pPr>
              <w:tabs>
                <w:tab w:val="center" w:pos="1710"/>
                <w:tab w:val="center" w:pos="5387"/>
              </w:tabs>
              <w:spacing w:after="0" w:line="240" w:lineRule="auto"/>
              <w:ind w:left="270"/>
              <w:rPr>
                <w:rFonts w:ascii="Arial Narrow" w:hAnsi="Arial Narrow"/>
                <w:sz w:val="14"/>
                <w:szCs w:val="20"/>
                <w:lang w:eastAsia="en-US"/>
              </w:rPr>
            </w:pPr>
            <w:r w:rsidRPr="00251BEF">
              <w:rPr>
                <w:rFonts w:ascii="Arial Narrow" w:hAnsi="Arial Narrow"/>
                <w:sz w:val="14"/>
                <w:szCs w:val="20"/>
                <w:lang w:eastAsia="en-US"/>
              </w:rPr>
              <w:tab/>
              <w:t xml:space="preserve">............................................................................................            </w:t>
            </w:r>
            <w:r w:rsidRPr="00251BEF">
              <w:rPr>
                <w:rFonts w:ascii="Arial Narrow" w:hAnsi="Arial Narrow"/>
                <w:sz w:val="14"/>
                <w:szCs w:val="20"/>
                <w:lang w:eastAsia="en-US"/>
              </w:rPr>
              <w:tab/>
              <w:t>.....................................................................................................</w:t>
            </w:r>
          </w:p>
          <w:p w14:paraId="09934ED1" w14:textId="77777777" w:rsidR="00251BEF" w:rsidRPr="00251BEF" w:rsidRDefault="00251BEF" w:rsidP="00251BEF">
            <w:pPr>
              <w:tabs>
                <w:tab w:val="center" w:pos="1710"/>
                <w:tab w:val="center" w:pos="5387"/>
              </w:tabs>
              <w:spacing w:after="0" w:line="240" w:lineRule="auto"/>
              <w:ind w:left="270"/>
              <w:jc w:val="both"/>
              <w:rPr>
                <w:rFonts w:ascii="Univers Condensed" w:hAnsi="Univers Condensed"/>
                <w:color w:val="808080"/>
                <w:sz w:val="15"/>
                <w:szCs w:val="24"/>
                <w:lang w:val="es-ES" w:eastAsia="es-ES"/>
              </w:rPr>
            </w:pPr>
            <w:r w:rsidRPr="00251BEF">
              <w:rPr>
                <w:rFonts w:ascii="Arial Narrow" w:hAnsi="Arial Narrow"/>
                <w:sz w:val="14"/>
                <w:szCs w:val="24"/>
                <w:lang w:val="es-ES" w:eastAsia="es-ES"/>
              </w:rPr>
              <w:t xml:space="preserve"> </w:t>
            </w:r>
            <w:r w:rsidRPr="00251BEF">
              <w:rPr>
                <w:rFonts w:ascii="Arial Narrow" w:hAnsi="Arial Narrow"/>
                <w:sz w:val="14"/>
                <w:szCs w:val="24"/>
                <w:lang w:val="es-ES" w:eastAsia="es-ES"/>
              </w:rPr>
              <w:tab/>
              <w:t xml:space="preserve">Firma/s del/de los </w:t>
            </w:r>
            <w:proofErr w:type="gramStart"/>
            <w:r w:rsidRPr="00251BEF">
              <w:rPr>
                <w:rFonts w:ascii="Arial Narrow" w:hAnsi="Arial Narrow"/>
                <w:sz w:val="14"/>
                <w:szCs w:val="24"/>
                <w:lang w:val="es-ES" w:eastAsia="es-ES"/>
              </w:rPr>
              <w:t>Responsable</w:t>
            </w:r>
            <w:proofErr w:type="gramEnd"/>
            <w:r w:rsidRPr="00251BEF">
              <w:rPr>
                <w:rFonts w:ascii="Arial Narrow" w:hAnsi="Arial Narrow"/>
                <w:sz w:val="14"/>
                <w:szCs w:val="24"/>
                <w:lang w:val="es-ES" w:eastAsia="es-ES"/>
              </w:rPr>
              <w:t xml:space="preserve">/s                                       </w:t>
            </w:r>
            <w:r w:rsidRPr="00251BEF">
              <w:rPr>
                <w:rFonts w:ascii="Arial Narrow" w:hAnsi="Arial Narrow"/>
                <w:sz w:val="14"/>
                <w:szCs w:val="24"/>
                <w:lang w:val="es-ES" w:eastAsia="es-ES"/>
              </w:rPr>
              <w:tab/>
              <w:t>Aclaración y Número de Documento / Sello y Cargo</w:t>
            </w:r>
          </w:p>
        </w:tc>
        <w:tc>
          <w:tcPr>
            <w:tcW w:w="3069" w:type="dxa"/>
            <w:tcBorders>
              <w:top w:val="single" w:sz="4" w:space="0" w:color="808080"/>
              <w:left w:val="single" w:sz="4" w:space="0" w:color="999999"/>
              <w:bottom w:val="single" w:sz="4" w:space="0" w:color="808080"/>
              <w:right w:val="single" w:sz="4" w:space="0" w:color="808080"/>
            </w:tcBorders>
            <w:shd w:val="clear" w:color="auto" w:fill="5C8727"/>
          </w:tcPr>
          <w:p w14:paraId="73435EB2" w14:textId="77777777" w:rsidR="00251BEF" w:rsidRPr="00251BEF" w:rsidRDefault="00251BEF" w:rsidP="00251BEF">
            <w:pPr>
              <w:keepNext/>
              <w:spacing w:after="0" w:line="240" w:lineRule="auto"/>
              <w:ind w:left="-70"/>
              <w:jc w:val="center"/>
              <w:outlineLvl w:val="5"/>
              <w:rPr>
                <w:rFonts w:ascii="Univers Condensed" w:hAnsi="Univers Condensed" w:cs="Arial"/>
                <w:b/>
                <w:bCs/>
                <w:color w:val="FFFFFF"/>
                <w:sz w:val="10"/>
                <w:szCs w:val="10"/>
                <w:lang w:val="es-ES" w:eastAsia="es-ES"/>
              </w:rPr>
            </w:pPr>
            <w:r w:rsidRPr="00251BEF">
              <w:rPr>
                <w:rFonts w:ascii="Univers Condensed" w:hAnsi="Univers Condensed" w:cs="Arial"/>
                <w:b/>
                <w:bCs/>
                <w:color w:val="FFFFFF"/>
                <w:sz w:val="12"/>
                <w:szCs w:val="10"/>
                <w:lang w:val="es-ES" w:eastAsia="es-ES"/>
              </w:rPr>
              <w:t>USO EXCLUSIVO DEL BANCO</w:t>
            </w:r>
          </w:p>
        </w:tc>
      </w:tr>
      <w:tr w:rsidR="00251BEF" w:rsidRPr="00251BEF" w14:paraId="3332ABC1" w14:textId="77777777" w:rsidTr="004F7796">
        <w:tblPrEx>
          <w:tblCellMar>
            <w:right w:w="70" w:type="dxa"/>
          </w:tblCellMar>
        </w:tblPrEx>
        <w:trPr>
          <w:gridBefore w:val="1"/>
          <w:gridAfter w:val="1"/>
          <w:wBefore w:w="17" w:type="dxa"/>
          <w:wAfter w:w="80" w:type="dxa"/>
          <w:trHeight w:hRule="exact" w:val="1927"/>
        </w:trPr>
        <w:tc>
          <w:tcPr>
            <w:tcW w:w="7823" w:type="dxa"/>
            <w:vMerge/>
            <w:tcBorders>
              <w:left w:val="single" w:sz="4" w:space="0" w:color="999999"/>
              <w:bottom w:val="single" w:sz="4" w:space="0" w:color="999999"/>
              <w:right w:val="single" w:sz="4" w:space="0" w:color="999999"/>
            </w:tcBorders>
          </w:tcPr>
          <w:p w14:paraId="39258F16" w14:textId="77777777" w:rsidR="00251BEF" w:rsidRPr="00251BEF" w:rsidRDefault="00251BEF" w:rsidP="00251BEF">
            <w:pPr>
              <w:spacing w:after="0" w:line="240" w:lineRule="auto"/>
              <w:ind w:left="-70"/>
              <w:jc w:val="both"/>
              <w:rPr>
                <w:rFonts w:ascii="Univers Condensed" w:hAnsi="Univers Condensed"/>
                <w:color w:val="808080"/>
                <w:sz w:val="15"/>
                <w:szCs w:val="24"/>
                <w:lang w:val="es-ES" w:eastAsia="es-ES"/>
              </w:rPr>
            </w:pPr>
          </w:p>
        </w:tc>
        <w:tc>
          <w:tcPr>
            <w:tcW w:w="3069" w:type="dxa"/>
            <w:tcBorders>
              <w:top w:val="single" w:sz="4" w:space="0" w:color="808080"/>
              <w:left w:val="single" w:sz="4" w:space="0" w:color="999999"/>
              <w:bottom w:val="single" w:sz="4" w:space="0" w:color="999999"/>
              <w:right w:val="single" w:sz="4" w:space="0" w:color="808080"/>
            </w:tcBorders>
          </w:tcPr>
          <w:p w14:paraId="1CAD16AE" w14:textId="2F138724" w:rsidR="009500C5" w:rsidRPr="00F66BFA" w:rsidRDefault="00251BEF" w:rsidP="00F66BFA">
            <w:pPr>
              <w:spacing w:after="0" w:line="240" w:lineRule="auto"/>
              <w:jc w:val="both"/>
              <w:rPr>
                <w:rFonts w:ascii="Arial Narrow" w:hAnsi="Arial Narrow"/>
                <w:sz w:val="14"/>
                <w:szCs w:val="14"/>
                <w:lang w:eastAsia="en-US"/>
              </w:rPr>
            </w:pPr>
            <w:r w:rsidRPr="00251BEF">
              <w:rPr>
                <w:rFonts w:ascii="Arial Narrow" w:hAnsi="Arial Narrow"/>
                <w:sz w:val="14"/>
                <w:szCs w:val="14"/>
                <w:lang w:eastAsia="en-US"/>
              </w:rPr>
              <w:t>Certificamos que la/s firma/s concuerdan con nuestros registros y que el/</w:t>
            </w:r>
            <w:proofErr w:type="gramStart"/>
            <w:r w:rsidRPr="00251BEF">
              <w:rPr>
                <w:rFonts w:ascii="Arial Narrow" w:hAnsi="Arial Narrow"/>
                <w:sz w:val="14"/>
                <w:szCs w:val="14"/>
                <w:lang w:eastAsia="en-US"/>
              </w:rPr>
              <w:t>los firmante</w:t>
            </w:r>
            <w:proofErr w:type="gramEnd"/>
            <w:r w:rsidRPr="00251BEF">
              <w:rPr>
                <w:rFonts w:ascii="Arial Narrow" w:hAnsi="Arial Narrow"/>
                <w:sz w:val="14"/>
                <w:szCs w:val="14"/>
                <w:lang w:eastAsia="en-US"/>
              </w:rPr>
              <w:t>/s posee/n facultad/es suficiente/s para suscribir este documento, no implicando conformidad ni aceptación alguna a lo Solicitado/Declarado.</w:t>
            </w:r>
          </w:p>
          <w:p w14:paraId="374BC1B1" w14:textId="6E1E6844" w:rsidR="00251BEF" w:rsidRPr="00251BEF" w:rsidRDefault="00251BEF" w:rsidP="00251BEF">
            <w:pPr>
              <w:spacing w:before="120" w:after="0" w:line="240" w:lineRule="auto"/>
              <w:ind w:left="-6"/>
              <w:jc w:val="both"/>
              <w:rPr>
                <w:rFonts w:ascii="Arial Narrow" w:hAnsi="Arial Narrow"/>
                <w:sz w:val="14"/>
                <w:szCs w:val="24"/>
                <w:lang w:val="es-ES" w:eastAsia="es-ES"/>
              </w:rPr>
            </w:pPr>
            <w:r w:rsidRPr="00251BEF">
              <w:rPr>
                <w:rFonts w:ascii="Arial Narrow" w:hAnsi="Arial Narrow"/>
                <w:sz w:val="14"/>
                <w:szCs w:val="14"/>
                <w:lang w:val="es-ES" w:eastAsia="es-ES"/>
              </w:rPr>
              <w:t>Fecha</w:t>
            </w:r>
            <w:r w:rsidRPr="00251BEF">
              <w:rPr>
                <w:rFonts w:ascii="Arial Narrow" w:hAnsi="Arial Narrow"/>
                <w:sz w:val="14"/>
                <w:szCs w:val="24"/>
                <w:lang w:val="es-ES" w:eastAsia="es-ES"/>
              </w:rPr>
              <w:t>: .................../ .................../ ...................</w:t>
            </w:r>
          </w:p>
          <w:p w14:paraId="70526AC8" w14:textId="77777777" w:rsidR="009500C5" w:rsidRDefault="009500C5" w:rsidP="00251BEF">
            <w:pPr>
              <w:spacing w:after="0" w:line="240" w:lineRule="auto"/>
              <w:ind w:left="-5"/>
              <w:jc w:val="both"/>
              <w:rPr>
                <w:rFonts w:ascii="Arial Narrow" w:hAnsi="Arial Narrow"/>
                <w:sz w:val="14"/>
                <w:szCs w:val="24"/>
                <w:lang w:val="es-ES" w:eastAsia="es-ES"/>
              </w:rPr>
            </w:pPr>
          </w:p>
          <w:p w14:paraId="30DE4194" w14:textId="16734FFB" w:rsidR="009500C5" w:rsidRDefault="009500C5" w:rsidP="00F66BFA">
            <w:pPr>
              <w:spacing w:after="0" w:line="240" w:lineRule="auto"/>
              <w:jc w:val="both"/>
              <w:rPr>
                <w:rFonts w:ascii="Arial Narrow" w:hAnsi="Arial Narrow"/>
                <w:sz w:val="14"/>
                <w:szCs w:val="24"/>
                <w:lang w:val="es-ES" w:eastAsia="es-ES"/>
              </w:rPr>
            </w:pPr>
          </w:p>
          <w:p w14:paraId="60D00070" w14:textId="77777777" w:rsidR="00DC69D2" w:rsidRPr="00251BEF" w:rsidRDefault="00DC69D2" w:rsidP="00F66BFA">
            <w:pPr>
              <w:spacing w:after="0" w:line="240" w:lineRule="auto"/>
              <w:jc w:val="both"/>
              <w:rPr>
                <w:rFonts w:ascii="Arial Narrow" w:hAnsi="Arial Narrow"/>
                <w:sz w:val="14"/>
                <w:szCs w:val="24"/>
                <w:lang w:val="es-ES" w:eastAsia="es-ES"/>
              </w:rPr>
            </w:pPr>
          </w:p>
          <w:p w14:paraId="59868775" w14:textId="77777777" w:rsidR="00251BEF" w:rsidRPr="00251BEF" w:rsidRDefault="00251BEF" w:rsidP="00251BEF">
            <w:pPr>
              <w:spacing w:after="0" w:line="240" w:lineRule="auto"/>
              <w:ind w:left="-5"/>
              <w:jc w:val="both"/>
              <w:rPr>
                <w:rFonts w:ascii="Arial Narrow" w:hAnsi="Arial Narrow"/>
                <w:sz w:val="14"/>
                <w:szCs w:val="24"/>
                <w:lang w:val="es-ES" w:eastAsia="es-ES"/>
              </w:rPr>
            </w:pPr>
          </w:p>
          <w:p w14:paraId="4DB8521B" w14:textId="1F92DD2F" w:rsidR="00251BEF" w:rsidRPr="00251BEF" w:rsidRDefault="00251BEF" w:rsidP="00DC69D2">
            <w:pPr>
              <w:spacing w:after="0" w:line="240" w:lineRule="auto"/>
              <w:ind w:left="-5"/>
              <w:jc w:val="both"/>
              <w:rPr>
                <w:rFonts w:ascii="Univers Condensed" w:hAnsi="Univers Condensed"/>
                <w:color w:val="808080"/>
                <w:sz w:val="15"/>
                <w:szCs w:val="24"/>
                <w:lang w:val="es-ES" w:eastAsia="es-ES"/>
              </w:rPr>
            </w:pPr>
            <w:r w:rsidRPr="00251BEF">
              <w:rPr>
                <w:rFonts w:ascii="Arial Narrow" w:hAnsi="Arial Narrow"/>
                <w:sz w:val="14"/>
                <w:szCs w:val="24"/>
                <w:lang w:val="es-ES" w:eastAsia="es-ES"/>
              </w:rPr>
              <w:t>Firma y Sello: ........................................................</w:t>
            </w:r>
          </w:p>
        </w:tc>
      </w:tr>
    </w:tbl>
    <w:p w14:paraId="09760F30" w14:textId="422DF3E4" w:rsidR="00CA607B" w:rsidRDefault="00CA607B" w:rsidP="00CA607B">
      <w:pPr>
        <w:rPr>
          <w:sz w:val="8"/>
          <w:szCs w:val="8"/>
          <w:lang w:val="es-ES"/>
        </w:rPr>
      </w:pPr>
    </w:p>
    <w:p w14:paraId="04B15DF9" w14:textId="77777777" w:rsidR="00A65A73" w:rsidRPr="00A65A73" w:rsidRDefault="00A65A73" w:rsidP="00A65A73">
      <w:pPr>
        <w:rPr>
          <w:sz w:val="8"/>
          <w:szCs w:val="8"/>
          <w:lang w:val="es-ES"/>
        </w:rPr>
      </w:pPr>
    </w:p>
    <w:sectPr w:rsidR="00A65A73" w:rsidRPr="00A65A73" w:rsidSect="004434FA">
      <w:headerReference w:type="default" r:id="rId9"/>
      <w:footerReference w:type="default" r:id="rId10"/>
      <w:pgSz w:w="12242" w:h="15842" w:code="1"/>
      <w:pgMar w:top="1358" w:right="1134" w:bottom="136" w:left="141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7C17D" w14:textId="77777777" w:rsidR="008E28D9" w:rsidRDefault="008E28D9">
      <w:pPr>
        <w:spacing w:after="0" w:line="240" w:lineRule="auto"/>
      </w:pPr>
      <w:r>
        <w:separator/>
      </w:r>
    </w:p>
  </w:endnote>
  <w:endnote w:type="continuationSeparator" w:id="0">
    <w:p w14:paraId="34330A97" w14:textId="77777777" w:rsidR="008E28D9" w:rsidRDefault="008E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2" w:type="dxa"/>
      <w:tblInd w:w="-532" w:type="dxa"/>
      <w:tblLayout w:type="fixed"/>
      <w:tblCellMar>
        <w:left w:w="70" w:type="dxa"/>
        <w:right w:w="70" w:type="dxa"/>
      </w:tblCellMar>
      <w:tblLook w:val="0000" w:firstRow="0" w:lastRow="0" w:firstColumn="0" w:lastColumn="0" w:noHBand="0" w:noVBand="0"/>
    </w:tblPr>
    <w:tblGrid>
      <w:gridCol w:w="10802"/>
    </w:tblGrid>
    <w:tr w:rsidR="00540E92" w:rsidRPr="00251BEF" w14:paraId="67B07940" w14:textId="77777777" w:rsidTr="007A35F8">
      <w:trPr>
        <w:trHeight w:hRule="exact" w:val="170"/>
      </w:trPr>
      <w:tc>
        <w:tcPr>
          <w:tcW w:w="10802" w:type="dxa"/>
        </w:tcPr>
        <w:p w14:paraId="4927AB91" w14:textId="77777777" w:rsidR="00540E92" w:rsidRPr="00251BEF" w:rsidRDefault="00540E92" w:rsidP="007A35F8">
          <w:pPr>
            <w:spacing w:after="0" w:line="240" w:lineRule="auto"/>
            <w:ind w:left="-70"/>
            <w:rPr>
              <w:rFonts w:ascii="Univers Condensed" w:hAnsi="Univers Condensed"/>
              <w:sz w:val="2"/>
              <w:szCs w:val="24"/>
              <w:lang w:val="es-ES" w:eastAsia="es-ES"/>
            </w:rPr>
          </w:pPr>
        </w:p>
        <w:p w14:paraId="11EDB7CA" w14:textId="6E4B3432" w:rsidR="00540E92" w:rsidRPr="00DB4C84" w:rsidRDefault="00540E92" w:rsidP="007A35F8">
          <w:pPr>
            <w:spacing w:after="0" w:line="240" w:lineRule="auto"/>
            <w:ind w:left="-70"/>
            <w:rPr>
              <w:rFonts w:ascii="Arial Narrow" w:hAnsi="Arial Narrow"/>
              <w:sz w:val="12"/>
              <w:szCs w:val="12"/>
              <w:lang w:val="es-ES" w:eastAsia="es-ES"/>
            </w:rPr>
          </w:pPr>
          <w:r w:rsidRPr="00DB4C84">
            <w:rPr>
              <w:rFonts w:ascii="Arial Narrow" w:hAnsi="Arial Narrow"/>
              <w:sz w:val="12"/>
              <w:szCs w:val="12"/>
              <w:lang w:val="es-ES" w:eastAsia="es-ES"/>
            </w:rPr>
            <w:t>F. 2999907 (</w:t>
          </w:r>
          <w:r w:rsidR="00CF2314">
            <w:rPr>
              <w:rFonts w:ascii="Arial Narrow" w:hAnsi="Arial Narrow"/>
              <w:sz w:val="12"/>
              <w:szCs w:val="12"/>
              <w:lang w:val="es-ES" w:eastAsia="es-ES"/>
            </w:rPr>
            <w:t>05</w:t>
          </w:r>
          <w:r w:rsidRPr="00DB4C84">
            <w:rPr>
              <w:rFonts w:ascii="Arial Narrow" w:hAnsi="Arial Narrow"/>
              <w:sz w:val="12"/>
              <w:szCs w:val="12"/>
              <w:lang w:val="es-ES" w:eastAsia="es-ES"/>
            </w:rPr>
            <w:t>.</w:t>
          </w:r>
          <w:r w:rsidR="00AE5C84">
            <w:rPr>
              <w:rFonts w:ascii="Arial Narrow" w:hAnsi="Arial Narrow"/>
              <w:sz w:val="12"/>
              <w:szCs w:val="12"/>
              <w:lang w:val="es-ES" w:eastAsia="es-ES"/>
            </w:rPr>
            <w:t>0</w:t>
          </w:r>
          <w:r w:rsidR="00A65A73">
            <w:rPr>
              <w:rFonts w:ascii="Arial Narrow" w:hAnsi="Arial Narrow"/>
              <w:sz w:val="12"/>
              <w:szCs w:val="12"/>
              <w:lang w:val="es-ES" w:eastAsia="es-ES"/>
            </w:rPr>
            <w:t>5</w:t>
          </w:r>
          <w:r w:rsidRPr="00DB4C84">
            <w:rPr>
              <w:rFonts w:ascii="Arial Narrow" w:hAnsi="Arial Narrow"/>
              <w:sz w:val="12"/>
              <w:szCs w:val="12"/>
              <w:lang w:val="es-ES" w:eastAsia="es-ES"/>
            </w:rPr>
            <w:t>.202</w:t>
          </w:r>
          <w:r w:rsidR="00AE5C84">
            <w:rPr>
              <w:rFonts w:ascii="Arial Narrow" w:hAnsi="Arial Narrow"/>
              <w:sz w:val="12"/>
              <w:szCs w:val="12"/>
              <w:lang w:val="es-ES" w:eastAsia="es-ES"/>
            </w:rPr>
            <w:t>5</w:t>
          </w:r>
          <w:r w:rsidRPr="00DB4C84">
            <w:rPr>
              <w:rFonts w:ascii="Arial Narrow" w:hAnsi="Arial Narrow"/>
              <w:sz w:val="12"/>
              <w:szCs w:val="12"/>
              <w:lang w:val="es-ES" w:eastAsia="es-ES"/>
            </w:rPr>
            <w:t xml:space="preserve">) </w:t>
          </w:r>
        </w:p>
      </w:tc>
    </w:tr>
  </w:tbl>
  <w:p w14:paraId="78288747" w14:textId="77777777" w:rsidR="00540E92" w:rsidRDefault="00540E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BC519" w14:textId="77777777" w:rsidR="008E28D9" w:rsidRDefault="008E28D9">
      <w:pPr>
        <w:spacing w:after="0" w:line="240" w:lineRule="auto"/>
      </w:pPr>
      <w:r>
        <w:separator/>
      </w:r>
    </w:p>
  </w:footnote>
  <w:footnote w:type="continuationSeparator" w:id="0">
    <w:p w14:paraId="6D993057" w14:textId="77777777" w:rsidR="008E28D9" w:rsidRDefault="008E2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D394" w14:textId="423FF35C" w:rsidR="00540E92" w:rsidRDefault="00540E92">
    <w:pPr>
      <w:pStyle w:val="Encabezado"/>
    </w:pPr>
    <w:r>
      <w:rPr>
        <w:noProof/>
        <w:sz w:val="20"/>
        <w:lang w:val="es-AR" w:eastAsia="es-AR"/>
      </w:rPr>
      <mc:AlternateContent>
        <mc:Choice Requires="wps">
          <w:drawing>
            <wp:anchor distT="0" distB="0" distL="114300" distR="114300" simplePos="0" relativeHeight="251658240" behindDoc="0" locked="0" layoutInCell="1" allowOverlap="1" wp14:anchorId="2CBFDBBF" wp14:editId="575E02D4">
              <wp:simplePos x="0" y="0"/>
              <wp:positionH relativeFrom="column">
                <wp:posOffset>3538220</wp:posOffset>
              </wp:positionH>
              <wp:positionV relativeFrom="paragraph">
                <wp:posOffset>190500</wp:posOffset>
              </wp:positionV>
              <wp:extent cx="3009900" cy="7810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6964D" w14:textId="77777777" w:rsidR="00540E92" w:rsidRPr="00262027" w:rsidRDefault="00540E92" w:rsidP="00FE77B6">
                          <w:pPr>
                            <w:spacing w:after="0"/>
                            <w:jc w:val="right"/>
                            <w:rPr>
                              <w:rFonts w:ascii="Univers Condensed" w:hAnsi="Univers Condensed"/>
                              <w:b/>
                              <w:color w:val="5C8727"/>
                              <w:spacing w:val="-20"/>
                              <w:w w:val="90"/>
                              <w:kern w:val="36"/>
                              <w:sz w:val="36"/>
                              <w:szCs w:val="12"/>
                            </w:rPr>
                          </w:pPr>
                          <w:r>
                            <w:rPr>
                              <w:rFonts w:ascii="Univers Condensed" w:hAnsi="Univers Condensed"/>
                              <w:b/>
                              <w:color w:val="5C8727"/>
                              <w:spacing w:val="-20"/>
                              <w:w w:val="90"/>
                              <w:kern w:val="24"/>
                              <w:sz w:val="36"/>
                              <w:szCs w:val="28"/>
                            </w:rPr>
                            <w:t>DECLARACION JURADA</w:t>
                          </w:r>
                        </w:p>
                        <w:p w14:paraId="4250C736" w14:textId="77777777" w:rsidR="00540E92" w:rsidRPr="00262027" w:rsidRDefault="00540E92" w:rsidP="00FE77B6">
                          <w:pPr>
                            <w:spacing w:after="0"/>
                            <w:jc w:val="right"/>
                            <w:rPr>
                              <w:rFonts w:ascii="Univers Condensed" w:hAnsi="Univers Condensed"/>
                              <w:b/>
                              <w:color w:val="5C8727"/>
                              <w:kern w:val="36"/>
                              <w:sz w:val="16"/>
                              <w:szCs w:val="18"/>
                            </w:rPr>
                          </w:pPr>
                        </w:p>
                        <w:p w14:paraId="2FF74825" w14:textId="2704F245" w:rsidR="00540E92" w:rsidRPr="00262027" w:rsidRDefault="00540E92" w:rsidP="00FE77B6">
                          <w:pPr>
                            <w:spacing w:after="0"/>
                            <w:jc w:val="right"/>
                            <w:rPr>
                              <w:rFonts w:ascii="Univers Condensed" w:hAnsi="Univers Condensed"/>
                              <w:b/>
                              <w:color w:val="5C8727"/>
                              <w:w w:val="90"/>
                              <w:kern w:val="24"/>
                              <w:sz w:val="18"/>
                              <w:szCs w:val="18"/>
                            </w:rPr>
                          </w:pPr>
                          <w:r w:rsidRPr="00262027">
                            <w:rPr>
                              <w:rFonts w:ascii="Univers Condensed" w:hAnsi="Univers Condensed"/>
                              <w:b/>
                              <w:color w:val="5C8727"/>
                              <w:w w:val="90"/>
                              <w:kern w:val="24"/>
                              <w:sz w:val="18"/>
                              <w:szCs w:val="18"/>
                            </w:rPr>
                            <w:t xml:space="preserve">N°…………………………Hoja </w:t>
                          </w:r>
                          <w:r w:rsidRPr="00262027">
                            <w:rPr>
                              <w:rFonts w:ascii="Univers Condensed" w:hAnsi="Univers Condensed"/>
                              <w:b/>
                              <w:color w:val="5C8727"/>
                              <w:w w:val="90"/>
                              <w:kern w:val="24"/>
                              <w:sz w:val="18"/>
                              <w:szCs w:val="18"/>
                            </w:rPr>
                            <w:fldChar w:fldCharType="begin"/>
                          </w:r>
                          <w:r w:rsidRPr="00262027">
                            <w:rPr>
                              <w:rFonts w:ascii="Univers Condensed" w:hAnsi="Univers Condensed"/>
                              <w:b/>
                              <w:color w:val="5C8727"/>
                              <w:w w:val="90"/>
                              <w:kern w:val="24"/>
                              <w:sz w:val="18"/>
                              <w:szCs w:val="18"/>
                            </w:rPr>
                            <w:instrText xml:space="preserve"> PAGE  \* Arabic  \* MERGEFORMAT </w:instrText>
                          </w:r>
                          <w:r w:rsidRPr="00262027">
                            <w:rPr>
                              <w:rFonts w:ascii="Univers Condensed" w:hAnsi="Univers Condensed"/>
                              <w:b/>
                              <w:color w:val="5C8727"/>
                              <w:w w:val="90"/>
                              <w:kern w:val="24"/>
                              <w:sz w:val="18"/>
                              <w:szCs w:val="18"/>
                            </w:rPr>
                            <w:fldChar w:fldCharType="separate"/>
                          </w:r>
                          <w:r>
                            <w:rPr>
                              <w:rFonts w:ascii="Univers Condensed" w:hAnsi="Univers Condensed"/>
                              <w:b/>
                              <w:noProof/>
                              <w:color w:val="5C8727"/>
                              <w:w w:val="90"/>
                              <w:kern w:val="24"/>
                              <w:sz w:val="18"/>
                              <w:szCs w:val="18"/>
                            </w:rPr>
                            <w:t>1</w:t>
                          </w:r>
                          <w:r w:rsidRPr="00262027">
                            <w:rPr>
                              <w:rFonts w:ascii="Univers Condensed" w:hAnsi="Univers Condensed"/>
                              <w:b/>
                              <w:color w:val="5C8727"/>
                              <w:w w:val="90"/>
                              <w:kern w:val="24"/>
                              <w:sz w:val="18"/>
                              <w:szCs w:val="18"/>
                            </w:rPr>
                            <w:fldChar w:fldCharType="end"/>
                          </w:r>
                          <w:r w:rsidRPr="00262027">
                            <w:rPr>
                              <w:rFonts w:ascii="Univers Condensed" w:hAnsi="Univers Condensed"/>
                              <w:b/>
                              <w:color w:val="5C8727"/>
                              <w:w w:val="90"/>
                              <w:kern w:val="24"/>
                              <w:sz w:val="18"/>
                              <w:szCs w:val="18"/>
                            </w:rPr>
                            <w:t xml:space="preserve"> de</w:t>
                          </w:r>
                          <w:r w:rsidR="002D7D5D">
                            <w:rPr>
                              <w:rFonts w:ascii="Univers Condensed" w:hAnsi="Univers Condensed"/>
                              <w:b/>
                              <w:color w:val="5C8727"/>
                              <w:w w:val="90"/>
                              <w:kern w:val="24"/>
                              <w:sz w:val="18"/>
                              <w:szCs w:val="18"/>
                            </w:rPr>
                            <w:t xml:space="preserve"> </w:t>
                          </w:r>
                          <w:r w:rsidR="006C5DE9">
                            <w:rPr>
                              <w:rFonts w:ascii="Univers Condensed" w:hAnsi="Univers Condensed"/>
                              <w:b/>
                              <w:color w:val="5C8727"/>
                              <w:w w:val="90"/>
                              <w:kern w:val="24"/>
                              <w:sz w:val="18"/>
                              <w:szCs w:val="18"/>
                            </w:rPr>
                            <w:t>1</w:t>
                          </w:r>
                          <w:r w:rsidR="00281773">
                            <w:rPr>
                              <w:rFonts w:ascii="Univers Condensed" w:hAnsi="Univers Condensed"/>
                              <w:b/>
                              <w:color w:val="5C8727"/>
                              <w:w w:val="90"/>
                              <w:kern w:val="24"/>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FDBBF" id="_x0000_t202" coordsize="21600,21600" o:spt="202" path="m,l,21600r21600,l21600,xe">
              <v:stroke joinstyle="miter"/>
              <v:path gradientshapeok="t" o:connecttype="rect"/>
            </v:shapetype>
            <v:shape id="Cuadro de texto 5" o:spid="_x0000_s1040" type="#_x0000_t202" style="position:absolute;margin-left:278.6pt;margin-top:15pt;width:237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" stroked="f">
              <v:textbox>
                <w:txbxContent>
                  <w:p w14:paraId="0BD6964D" w14:textId="77777777" w:rsidR="00540E92" w:rsidRPr="00262027" w:rsidRDefault="00540E92" w:rsidP="00FE77B6">
                    <w:pPr>
                      <w:spacing w:after="0"/>
                      <w:jc w:val="right"/>
                      <w:rPr>
                        <w:rFonts w:ascii="Univers Condensed" w:hAnsi="Univers Condensed"/>
                        <w:b/>
                        <w:color w:val="5C8727"/>
                        <w:spacing w:val="-20"/>
                        <w:w w:val="90"/>
                        <w:kern w:val="36"/>
                        <w:sz w:val="36"/>
                        <w:szCs w:val="12"/>
                      </w:rPr>
                    </w:pPr>
                    <w:r>
                      <w:rPr>
                        <w:rFonts w:ascii="Univers Condensed" w:hAnsi="Univers Condensed"/>
                        <w:b/>
                        <w:color w:val="5C8727"/>
                        <w:spacing w:val="-20"/>
                        <w:w w:val="90"/>
                        <w:kern w:val="24"/>
                        <w:sz w:val="36"/>
                        <w:szCs w:val="28"/>
                      </w:rPr>
                      <w:t>DECLARACION JURADA</w:t>
                    </w:r>
                  </w:p>
                  <w:p w14:paraId="4250C736" w14:textId="77777777" w:rsidR="00540E92" w:rsidRPr="00262027" w:rsidRDefault="00540E92" w:rsidP="00FE77B6">
                    <w:pPr>
                      <w:spacing w:after="0"/>
                      <w:jc w:val="right"/>
                      <w:rPr>
                        <w:rFonts w:ascii="Univers Condensed" w:hAnsi="Univers Condensed"/>
                        <w:b/>
                        <w:color w:val="5C8727"/>
                        <w:kern w:val="36"/>
                        <w:sz w:val="16"/>
                        <w:szCs w:val="18"/>
                      </w:rPr>
                    </w:pPr>
                  </w:p>
                  <w:p w14:paraId="2FF74825" w14:textId="2704F245" w:rsidR="00540E92" w:rsidRPr="00262027" w:rsidRDefault="00540E92" w:rsidP="00FE77B6">
                    <w:pPr>
                      <w:spacing w:after="0"/>
                      <w:jc w:val="right"/>
                      <w:rPr>
                        <w:rFonts w:ascii="Univers Condensed" w:hAnsi="Univers Condensed"/>
                        <w:b/>
                        <w:color w:val="5C8727"/>
                        <w:w w:val="90"/>
                        <w:kern w:val="24"/>
                        <w:sz w:val="18"/>
                        <w:szCs w:val="18"/>
                      </w:rPr>
                    </w:pPr>
                    <w:r w:rsidRPr="00262027">
                      <w:rPr>
                        <w:rFonts w:ascii="Univers Condensed" w:hAnsi="Univers Condensed"/>
                        <w:b/>
                        <w:color w:val="5C8727"/>
                        <w:w w:val="90"/>
                        <w:kern w:val="24"/>
                        <w:sz w:val="18"/>
                        <w:szCs w:val="18"/>
                      </w:rPr>
                      <w:t xml:space="preserve">N°…………………………Hoja </w:t>
                    </w:r>
                    <w:r w:rsidRPr="00262027">
                      <w:rPr>
                        <w:rFonts w:ascii="Univers Condensed" w:hAnsi="Univers Condensed"/>
                        <w:b/>
                        <w:color w:val="5C8727"/>
                        <w:w w:val="90"/>
                        <w:kern w:val="24"/>
                        <w:sz w:val="18"/>
                        <w:szCs w:val="18"/>
                      </w:rPr>
                      <w:fldChar w:fldCharType="begin"/>
                    </w:r>
                    <w:r w:rsidRPr="00262027">
                      <w:rPr>
                        <w:rFonts w:ascii="Univers Condensed" w:hAnsi="Univers Condensed"/>
                        <w:b/>
                        <w:color w:val="5C8727"/>
                        <w:w w:val="90"/>
                        <w:kern w:val="24"/>
                        <w:sz w:val="18"/>
                        <w:szCs w:val="18"/>
                      </w:rPr>
                      <w:instrText xml:space="preserve"> PAGE  \* Arabic  \* MERGEFORMAT </w:instrText>
                    </w:r>
                    <w:r w:rsidRPr="00262027">
                      <w:rPr>
                        <w:rFonts w:ascii="Univers Condensed" w:hAnsi="Univers Condensed"/>
                        <w:b/>
                        <w:color w:val="5C8727"/>
                        <w:w w:val="90"/>
                        <w:kern w:val="24"/>
                        <w:sz w:val="18"/>
                        <w:szCs w:val="18"/>
                      </w:rPr>
                      <w:fldChar w:fldCharType="separate"/>
                    </w:r>
                    <w:r>
                      <w:rPr>
                        <w:rFonts w:ascii="Univers Condensed" w:hAnsi="Univers Condensed"/>
                        <w:b/>
                        <w:noProof/>
                        <w:color w:val="5C8727"/>
                        <w:w w:val="90"/>
                        <w:kern w:val="24"/>
                        <w:sz w:val="18"/>
                        <w:szCs w:val="18"/>
                      </w:rPr>
                      <w:t>1</w:t>
                    </w:r>
                    <w:r w:rsidRPr="00262027">
                      <w:rPr>
                        <w:rFonts w:ascii="Univers Condensed" w:hAnsi="Univers Condensed"/>
                        <w:b/>
                        <w:color w:val="5C8727"/>
                        <w:w w:val="90"/>
                        <w:kern w:val="24"/>
                        <w:sz w:val="18"/>
                        <w:szCs w:val="18"/>
                      </w:rPr>
                      <w:fldChar w:fldCharType="end"/>
                    </w:r>
                    <w:r w:rsidRPr="00262027">
                      <w:rPr>
                        <w:rFonts w:ascii="Univers Condensed" w:hAnsi="Univers Condensed"/>
                        <w:b/>
                        <w:color w:val="5C8727"/>
                        <w:w w:val="90"/>
                        <w:kern w:val="24"/>
                        <w:sz w:val="18"/>
                        <w:szCs w:val="18"/>
                      </w:rPr>
                      <w:t xml:space="preserve"> de</w:t>
                    </w:r>
                    <w:r w:rsidR="002D7D5D">
                      <w:rPr>
                        <w:rFonts w:ascii="Univers Condensed" w:hAnsi="Univers Condensed"/>
                        <w:b/>
                        <w:color w:val="5C8727"/>
                        <w:w w:val="90"/>
                        <w:kern w:val="24"/>
                        <w:sz w:val="18"/>
                        <w:szCs w:val="18"/>
                      </w:rPr>
                      <w:t xml:space="preserve"> </w:t>
                    </w:r>
                    <w:r w:rsidR="006C5DE9">
                      <w:rPr>
                        <w:rFonts w:ascii="Univers Condensed" w:hAnsi="Univers Condensed"/>
                        <w:b/>
                        <w:color w:val="5C8727"/>
                        <w:w w:val="90"/>
                        <w:kern w:val="24"/>
                        <w:sz w:val="18"/>
                        <w:szCs w:val="18"/>
                      </w:rPr>
                      <w:t>1</w:t>
                    </w:r>
                    <w:r w:rsidR="00281773">
                      <w:rPr>
                        <w:rFonts w:ascii="Univers Condensed" w:hAnsi="Univers Condensed"/>
                        <w:b/>
                        <w:color w:val="5C8727"/>
                        <w:w w:val="90"/>
                        <w:kern w:val="24"/>
                        <w:sz w:val="18"/>
                        <w:szCs w:val="18"/>
                      </w:rPr>
                      <w:t>1</w:t>
                    </w:r>
                  </w:p>
                </w:txbxContent>
              </v:textbox>
            </v:shape>
          </w:pict>
        </mc:Fallback>
      </mc:AlternateContent>
    </w:r>
    <w:r>
      <w:rPr>
        <w:noProof/>
        <w:sz w:val="20"/>
        <w:lang w:val="es-AR" w:eastAsia="es-AR"/>
      </w:rPr>
      <w:drawing>
        <wp:anchor distT="0" distB="0" distL="114300" distR="114300" simplePos="0" relativeHeight="251657216" behindDoc="0" locked="0" layoutInCell="1" allowOverlap="1" wp14:anchorId="4C9F740E" wp14:editId="1C340C4A">
          <wp:simplePos x="0" y="0"/>
          <wp:positionH relativeFrom="column">
            <wp:posOffset>-476250</wp:posOffset>
          </wp:positionH>
          <wp:positionV relativeFrom="paragraph">
            <wp:posOffset>226060</wp:posOffset>
          </wp:positionV>
          <wp:extent cx="2514600" cy="504825"/>
          <wp:effectExtent l="0" t="0" r="0" b="0"/>
          <wp:wrapNone/>
          <wp:docPr id="7" name="Imagen 7" descr="Logo Banco Coma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Banco Coma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FFA"/>
    <w:multiLevelType w:val="hybridMultilevel"/>
    <w:tmpl w:val="396A17F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C9C656E"/>
    <w:multiLevelType w:val="hybridMultilevel"/>
    <w:tmpl w:val="DA8020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EB0455"/>
    <w:multiLevelType w:val="hybridMultilevel"/>
    <w:tmpl w:val="F23A5E12"/>
    <w:lvl w:ilvl="0" w:tplc="52420512">
      <w:start w:val="1"/>
      <w:numFmt w:val="lowerLetter"/>
      <w:lvlText w:val="%1)"/>
      <w:lvlJc w:val="left"/>
      <w:pPr>
        <w:ind w:left="720" w:hanging="360"/>
      </w:pPr>
      <w:rPr>
        <w:rFonts w:hint="default"/>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3E1640A"/>
    <w:multiLevelType w:val="hybridMultilevel"/>
    <w:tmpl w:val="98848E76"/>
    <w:lvl w:ilvl="0" w:tplc="2C0A0011">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4441907"/>
    <w:multiLevelType w:val="hybridMultilevel"/>
    <w:tmpl w:val="B2B4360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4553AB4"/>
    <w:multiLevelType w:val="hybridMultilevel"/>
    <w:tmpl w:val="53CAEC3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71F34FD"/>
    <w:multiLevelType w:val="hybridMultilevel"/>
    <w:tmpl w:val="E31434A4"/>
    <w:lvl w:ilvl="0" w:tplc="7FB4BC36">
      <w:start w:val="1"/>
      <w:numFmt w:val="lowerLetter"/>
      <w:lvlText w:val="%1)"/>
      <w:lvlJc w:val="left"/>
      <w:pPr>
        <w:ind w:left="720" w:hanging="360"/>
      </w:pPr>
      <w:rPr>
        <w:rFonts w:hint="default"/>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9D81E08"/>
    <w:multiLevelType w:val="hybridMultilevel"/>
    <w:tmpl w:val="7EB8B8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A0B3CBD"/>
    <w:multiLevelType w:val="hybridMultilevel"/>
    <w:tmpl w:val="B2422B00"/>
    <w:lvl w:ilvl="0" w:tplc="B30EA5E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D28476B"/>
    <w:multiLevelType w:val="hybridMultilevel"/>
    <w:tmpl w:val="A252AC0C"/>
    <w:lvl w:ilvl="0" w:tplc="2C0A0001">
      <w:start w:val="1"/>
      <w:numFmt w:val="bullet"/>
      <w:lvlText w:val=""/>
      <w:lvlJc w:val="left"/>
      <w:pPr>
        <w:ind w:left="615"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F6628E60">
      <w:numFmt w:val="bullet"/>
      <w:lvlText w:val="-"/>
      <w:lvlJc w:val="left"/>
      <w:pPr>
        <w:ind w:left="2160" w:hanging="360"/>
      </w:pPr>
      <w:rPr>
        <w:rFonts w:ascii="Arial Narrow" w:eastAsia="Times New Roman" w:hAnsi="Arial Narrow" w:cs="Arial"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F2871C3"/>
    <w:multiLevelType w:val="hybridMultilevel"/>
    <w:tmpl w:val="98848E76"/>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D3BD8"/>
    <w:multiLevelType w:val="hybridMultilevel"/>
    <w:tmpl w:val="3F201422"/>
    <w:lvl w:ilvl="0" w:tplc="324867FA">
      <w:start w:val="1"/>
      <w:numFmt w:val="lowerRoman"/>
      <w:lvlText w:val="%1)"/>
      <w:lvlJc w:val="left"/>
      <w:pPr>
        <w:ind w:left="1080" w:hanging="72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BAA43F7"/>
    <w:multiLevelType w:val="hybridMultilevel"/>
    <w:tmpl w:val="B6EABA72"/>
    <w:lvl w:ilvl="0" w:tplc="41F84EF0">
      <w:numFmt w:val="bullet"/>
      <w:lvlText w:val="-"/>
      <w:lvlJc w:val="left"/>
      <w:pPr>
        <w:ind w:left="720" w:hanging="360"/>
      </w:pPr>
      <w:rPr>
        <w:rFonts w:ascii="Arial Narrow" w:eastAsia="Times New Roman"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FD37BD6"/>
    <w:multiLevelType w:val="hybridMultilevel"/>
    <w:tmpl w:val="C5E2EE1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5D6071"/>
    <w:multiLevelType w:val="hybridMultilevel"/>
    <w:tmpl w:val="286E7DE6"/>
    <w:lvl w:ilvl="0" w:tplc="B3B00E54">
      <w:numFmt w:val="bullet"/>
      <w:lvlText w:val="-"/>
      <w:lvlJc w:val="left"/>
      <w:pPr>
        <w:ind w:left="720" w:hanging="360"/>
      </w:pPr>
      <w:rPr>
        <w:rFonts w:ascii="Arial Narrow" w:eastAsia="Times New Roman"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92601C5"/>
    <w:multiLevelType w:val="hybridMultilevel"/>
    <w:tmpl w:val="FAB8F7F0"/>
    <w:lvl w:ilvl="0" w:tplc="6032E26A">
      <w:start w:val="1"/>
      <w:numFmt w:val="lowerLetter"/>
      <w:lvlText w:val="%1)"/>
      <w:lvlJc w:val="left"/>
      <w:pPr>
        <w:ind w:left="720" w:hanging="360"/>
      </w:pPr>
      <w:rPr>
        <w:color w:val="FF0000"/>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6" w15:restartNumberingAfterBreak="0">
    <w:nsid w:val="5069157B"/>
    <w:multiLevelType w:val="hybridMultilevel"/>
    <w:tmpl w:val="C2688622"/>
    <w:lvl w:ilvl="0" w:tplc="2C0A0001">
      <w:start w:val="1"/>
      <w:numFmt w:val="bullet"/>
      <w:lvlText w:val=""/>
      <w:lvlJc w:val="left"/>
      <w:pPr>
        <w:ind w:left="390" w:hanging="360"/>
      </w:pPr>
      <w:rPr>
        <w:rFonts w:ascii="Symbol" w:hAnsi="Symbol" w:hint="default"/>
      </w:rPr>
    </w:lvl>
    <w:lvl w:ilvl="1" w:tplc="2C0A0003" w:tentative="1">
      <w:start w:val="1"/>
      <w:numFmt w:val="bullet"/>
      <w:lvlText w:val="o"/>
      <w:lvlJc w:val="left"/>
      <w:pPr>
        <w:ind w:left="1110" w:hanging="360"/>
      </w:pPr>
      <w:rPr>
        <w:rFonts w:ascii="Courier New" w:hAnsi="Courier New" w:cs="Courier New" w:hint="default"/>
      </w:rPr>
    </w:lvl>
    <w:lvl w:ilvl="2" w:tplc="2C0A0005" w:tentative="1">
      <w:start w:val="1"/>
      <w:numFmt w:val="bullet"/>
      <w:lvlText w:val=""/>
      <w:lvlJc w:val="left"/>
      <w:pPr>
        <w:ind w:left="1830" w:hanging="360"/>
      </w:pPr>
      <w:rPr>
        <w:rFonts w:ascii="Wingdings" w:hAnsi="Wingdings" w:hint="default"/>
      </w:rPr>
    </w:lvl>
    <w:lvl w:ilvl="3" w:tplc="2C0A0001" w:tentative="1">
      <w:start w:val="1"/>
      <w:numFmt w:val="bullet"/>
      <w:lvlText w:val=""/>
      <w:lvlJc w:val="left"/>
      <w:pPr>
        <w:ind w:left="2550" w:hanging="360"/>
      </w:pPr>
      <w:rPr>
        <w:rFonts w:ascii="Symbol" w:hAnsi="Symbol" w:hint="default"/>
      </w:rPr>
    </w:lvl>
    <w:lvl w:ilvl="4" w:tplc="2C0A0003" w:tentative="1">
      <w:start w:val="1"/>
      <w:numFmt w:val="bullet"/>
      <w:lvlText w:val="o"/>
      <w:lvlJc w:val="left"/>
      <w:pPr>
        <w:ind w:left="3270" w:hanging="360"/>
      </w:pPr>
      <w:rPr>
        <w:rFonts w:ascii="Courier New" w:hAnsi="Courier New" w:cs="Courier New" w:hint="default"/>
      </w:rPr>
    </w:lvl>
    <w:lvl w:ilvl="5" w:tplc="2C0A0005" w:tentative="1">
      <w:start w:val="1"/>
      <w:numFmt w:val="bullet"/>
      <w:lvlText w:val=""/>
      <w:lvlJc w:val="left"/>
      <w:pPr>
        <w:ind w:left="3990" w:hanging="360"/>
      </w:pPr>
      <w:rPr>
        <w:rFonts w:ascii="Wingdings" w:hAnsi="Wingdings" w:hint="default"/>
      </w:rPr>
    </w:lvl>
    <w:lvl w:ilvl="6" w:tplc="2C0A0001" w:tentative="1">
      <w:start w:val="1"/>
      <w:numFmt w:val="bullet"/>
      <w:lvlText w:val=""/>
      <w:lvlJc w:val="left"/>
      <w:pPr>
        <w:ind w:left="4710" w:hanging="360"/>
      </w:pPr>
      <w:rPr>
        <w:rFonts w:ascii="Symbol" w:hAnsi="Symbol" w:hint="default"/>
      </w:rPr>
    </w:lvl>
    <w:lvl w:ilvl="7" w:tplc="2C0A0003" w:tentative="1">
      <w:start w:val="1"/>
      <w:numFmt w:val="bullet"/>
      <w:lvlText w:val="o"/>
      <w:lvlJc w:val="left"/>
      <w:pPr>
        <w:ind w:left="5430" w:hanging="360"/>
      </w:pPr>
      <w:rPr>
        <w:rFonts w:ascii="Courier New" w:hAnsi="Courier New" w:cs="Courier New" w:hint="default"/>
      </w:rPr>
    </w:lvl>
    <w:lvl w:ilvl="8" w:tplc="2C0A0005" w:tentative="1">
      <w:start w:val="1"/>
      <w:numFmt w:val="bullet"/>
      <w:lvlText w:val=""/>
      <w:lvlJc w:val="left"/>
      <w:pPr>
        <w:ind w:left="6150" w:hanging="360"/>
      </w:pPr>
      <w:rPr>
        <w:rFonts w:ascii="Wingdings" w:hAnsi="Wingdings" w:hint="default"/>
      </w:rPr>
    </w:lvl>
  </w:abstractNum>
  <w:abstractNum w:abstractNumId="17" w15:restartNumberingAfterBreak="0">
    <w:nsid w:val="55B257E6"/>
    <w:multiLevelType w:val="hybridMultilevel"/>
    <w:tmpl w:val="A760B5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9CB00E7"/>
    <w:multiLevelType w:val="hybridMultilevel"/>
    <w:tmpl w:val="BE428326"/>
    <w:lvl w:ilvl="0" w:tplc="2C0A0001">
      <w:start w:val="1"/>
      <w:numFmt w:val="bullet"/>
      <w:lvlText w:val=""/>
      <w:lvlJc w:val="left"/>
      <w:pPr>
        <w:ind w:left="360" w:hanging="360"/>
      </w:pPr>
      <w:rPr>
        <w:rFonts w:ascii="Symbol" w:hAnsi="Symbol" w:hint="default"/>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19" w15:restartNumberingAfterBreak="0">
    <w:nsid w:val="5A9960CA"/>
    <w:multiLevelType w:val="hybridMultilevel"/>
    <w:tmpl w:val="D6EA79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8683348"/>
    <w:multiLevelType w:val="hybridMultilevel"/>
    <w:tmpl w:val="3230A6A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69634042"/>
    <w:multiLevelType w:val="hybridMultilevel"/>
    <w:tmpl w:val="ABAA45A6"/>
    <w:lvl w:ilvl="0" w:tplc="2C0A0001">
      <w:start w:val="1"/>
      <w:numFmt w:val="bullet"/>
      <w:lvlText w:val=""/>
      <w:lvlJc w:val="left"/>
      <w:pPr>
        <w:ind w:left="750" w:hanging="360"/>
      </w:pPr>
      <w:rPr>
        <w:rFonts w:ascii="Symbol" w:hAnsi="Symbol" w:hint="default"/>
      </w:rPr>
    </w:lvl>
    <w:lvl w:ilvl="1" w:tplc="2C0A0003" w:tentative="1">
      <w:start w:val="1"/>
      <w:numFmt w:val="bullet"/>
      <w:lvlText w:val="o"/>
      <w:lvlJc w:val="left"/>
      <w:pPr>
        <w:ind w:left="1470" w:hanging="360"/>
      </w:pPr>
      <w:rPr>
        <w:rFonts w:ascii="Courier New" w:hAnsi="Courier New" w:cs="Courier New" w:hint="default"/>
      </w:rPr>
    </w:lvl>
    <w:lvl w:ilvl="2" w:tplc="2C0A0005" w:tentative="1">
      <w:start w:val="1"/>
      <w:numFmt w:val="bullet"/>
      <w:lvlText w:val=""/>
      <w:lvlJc w:val="left"/>
      <w:pPr>
        <w:ind w:left="2190" w:hanging="360"/>
      </w:pPr>
      <w:rPr>
        <w:rFonts w:ascii="Wingdings" w:hAnsi="Wingdings" w:hint="default"/>
      </w:rPr>
    </w:lvl>
    <w:lvl w:ilvl="3" w:tplc="2C0A0001" w:tentative="1">
      <w:start w:val="1"/>
      <w:numFmt w:val="bullet"/>
      <w:lvlText w:val=""/>
      <w:lvlJc w:val="left"/>
      <w:pPr>
        <w:ind w:left="2910" w:hanging="360"/>
      </w:pPr>
      <w:rPr>
        <w:rFonts w:ascii="Symbol" w:hAnsi="Symbol" w:hint="default"/>
      </w:rPr>
    </w:lvl>
    <w:lvl w:ilvl="4" w:tplc="2C0A0003" w:tentative="1">
      <w:start w:val="1"/>
      <w:numFmt w:val="bullet"/>
      <w:lvlText w:val="o"/>
      <w:lvlJc w:val="left"/>
      <w:pPr>
        <w:ind w:left="3630" w:hanging="360"/>
      </w:pPr>
      <w:rPr>
        <w:rFonts w:ascii="Courier New" w:hAnsi="Courier New" w:cs="Courier New" w:hint="default"/>
      </w:rPr>
    </w:lvl>
    <w:lvl w:ilvl="5" w:tplc="2C0A0005" w:tentative="1">
      <w:start w:val="1"/>
      <w:numFmt w:val="bullet"/>
      <w:lvlText w:val=""/>
      <w:lvlJc w:val="left"/>
      <w:pPr>
        <w:ind w:left="4350" w:hanging="360"/>
      </w:pPr>
      <w:rPr>
        <w:rFonts w:ascii="Wingdings" w:hAnsi="Wingdings" w:hint="default"/>
      </w:rPr>
    </w:lvl>
    <w:lvl w:ilvl="6" w:tplc="2C0A0001" w:tentative="1">
      <w:start w:val="1"/>
      <w:numFmt w:val="bullet"/>
      <w:lvlText w:val=""/>
      <w:lvlJc w:val="left"/>
      <w:pPr>
        <w:ind w:left="5070" w:hanging="360"/>
      </w:pPr>
      <w:rPr>
        <w:rFonts w:ascii="Symbol" w:hAnsi="Symbol" w:hint="default"/>
      </w:rPr>
    </w:lvl>
    <w:lvl w:ilvl="7" w:tplc="2C0A0003" w:tentative="1">
      <w:start w:val="1"/>
      <w:numFmt w:val="bullet"/>
      <w:lvlText w:val="o"/>
      <w:lvlJc w:val="left"/>
      <w:pPr>
        <w:ind w:left="5790" w:hanging="360"/>
      </w:pPr>
      <w:rPr>
        <w:rFonts w:ascii="Courier New" w:hAnsi="Courier New" w:cs="Courier New" w:hint="default"/>
      </w:rPr>
    </w:lvl>
    <w:lvl w:ilvl="8" w:tplc="2C0A0005" w:tentative="1">
      <w:start w:val="1"/>
      <w:numFmt w:val="bullet"/>
      <w:lvlText w:val=""/>
      <w:lvlJc w:val="left"/>
      <w:pPr>
        <w:ind w:left="6510" w:hanging="360"/>
      </w:pPr>
      <w:rPr>
        <w:rFonts w:ascii="Wingdings" w:hAnsi="Wingdings" w:hint="default"/>
      </w:rPr>
    </w:lvl>
  </w:abstractNum>
  <w:abstractNum w:abstractNumId="22" w15:restartNumberingAfterBreak="0">
    <w:nsid w:val="6D801F07"/>
    <w:multiLevelType w:val="hybridMultilevel"/>
    <w:tmpl w:val="FBC8D1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6F531558"/>
    <w:multiLevelType w:val="hybridMultilevel"/>
    <w:tmpl w:val="396A17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E54A3A"/>
    <w:multiLevelType w:val="hybridMultilevel"/>
    <w:tmpl w:val="C8DAF8D2"/>
    <w:lvl w:ilvl="0" w:tplc="B4246180">
      <w:numFmt w:val="bullet"/>
      <w:lvlText w:val="-"/>
      <w:lvlJc w:val="left"/>
      <w:pPr>
        <w:ind w:left="720" w:hanging="360"/>
      </w:pPr>
      <w:rPr>
        <w:rFonts w:ascii="Arial Narrow" w:eastAsia="Times New Roman"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127462F"/>
    <w:multiLevelType w:val="hybridMultilevel"/>
    <w:tmpl w:val="94D0966E"/>
    <w:lvl w:ilvl="0" w:tplc="FFFFFFFF">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B856BD9"/>
    <w:multiLevelType w:val="hybridMultilevel"/>
    <w:tmpl w:val="C0F86EB4"/>
    <w:lvl w:ilvl="0" w:tplc="32CC299C">
      <w:start w:val="1"/>
      <w:numFmt w:val="bullet"/>
      <w:lvlText w:val="-"/>
      <w:lvlJc w:val="left"/>
      <w:pPr>
        <w:ind w:left="615" w:hanging="360"/>
      </w:pPr>
      <w:rPr>
        <w:rFonts w:ascii="Arial Narrow" w:eastAsia="Times New Roman" w:hAnsi="Arial Narrow" w:cs="Times New Roman" w:hint="default"/>
      </w:rPr>
    </w:lvl>
    <w:lvl w:ilvl="1" w:tplc="2C0A0003" w:tentative="1">
      <w:start w:val="1"/>
      <w:numFmt w:val="bullet"/>
      <w:lvlText w:val="o"/>
      <w:lvlJc w:val="left"/>
      <w:pPr>
        <w:ind w:left="1335" w:hanging="360"/>
      </w:pPr>
      <w:rPr>
        <w:rFonts w:ascii="Courier New" w:hAnsi="Courier New" w:cs="Courier New" w:hint="default"/>
      </w:rPr>
    </w:lvl>
    <w:lvl w:ilvl="2" w:tplc="2C0A0005" w:tentative="1">
      <w:start w:val="1"/>
      <w:numFmt w:val="bullet"/>
      <w:lvlText w:val=""/>
      <w:lvlJc w:val="left"/>
      <w:pPr>
        <w:ind w:left="2055" w:hanging="360"/>
      </w:pPr>
      <w:rPr>
        <w:rFonts w:ascii="Wingdings" w:hAnsi="Wingdings" w:hint="default"/>
      </w:rPr>
    </w:lvl>
    <w:lvl w:ilvl="3" w:tplc="2C0A0001" w:tentative="1">
      <w:start w:val="1"/>
      <w:numFmt w:val="bullet"/>
      <w:lvlText w:val=""/>
      <w:lvlJc w:val="left"/>
      <w:pPr>
        <w:ind w:left="2775" w:hanging="360"/>
      </w:pPr>
      <w:rPr>
        <w:rFonts w:ascii="Symbol" w:hAnsi="Symbol" w:hint="default"/>
      </w:rPr>
    </w:lvl>
    <w:lvl w:ilvl="4" w:tplc="2C0A0003" w:tentative="1">
      <w:start w:val="1"/>
      <w:numFmt w:val="bullet"/>
      <w:lvlText w:val="o"/>
      <w:lvlJc w:val="left"/>
      <w:pPr>
        <w:ind w:left="3495" w:hanging="360"/>
      </w:pPr>
      <w:rPr>
        <w:rFonts w:ascii="Courier New" w:hAnsi="Courier New" w:cs="Courier New" w:hint="default"/>
      </w:rPr>
    </w:lvl>
    <w:lvl w:ilvl="5" w:tplc="2C0A0005" w:tentative="1">
      <w:start w:val="1"/>
      <w:numFmt w:val="bullet"/>
      <w:lvlText w:val=""/>
      <w:lvlJc w:val="left"/>
      <w:pPr>
        <w:ind w:left="4215" w:hanging="360"/>
      </w:pPr>
      <w:rPr>
        <w:rFonts w:ascii="Wingdings" w:hAnsi="Wingdings" w:hint="default"/>
      </w:rPr>
    </w:lvl>
    <w:lvl w:ilvl="6" w:tplc="2C0A0001" w:tentative="1">
      <w:start w:val="1"/>
      <w:numFmt w:val="bullet"/>
      <w:lvlText w:val=""/>
      <w:lvlJc w:val="left"/>
      <w:pPr>
        <w:ind w:left="4935" w:hanging="360"/>
      </w:pPr>
      <w:rPr>
        <w:rFonts w:ascii="Symbol" w:hAnsi="Symbol" w:hint="default"/>
      </w:rPr>
    </w:lvl>
    <w:lvl w:ilvl="7" w:tplc="2C0A0003" w:tentative="1">
      <w:start w:val="1"/>
      <w:numFmt w:val="bullet"/>
      <w:lvlText w:val="o"/>
      <w:lvlJc w:val="left"/>
      <w:pPr>
        <w:ind w:left="5655" w:hanging="360"/>
      </w:pPr>
      <w:rPr>
        <w:rFonts w:ascii="Courier New" w:hAnsi="Courier New" w:cs="Courier New" w:hint="default"/>
      </w:rPr>
    </w:lvl>
    <w:lvl w:ilvl="8" w:tplc="2C0A0005" w:tentative="1">
      <w:start w:val="1"/>
      <w:numFmt w:val="bullet"/>
      <w:lvlText w:val=""/>
      <w:lvlJc w:val="left"/>
      <w:pPr>
        <w:ind w:left="6375" w:hanging="360"/>
      </w:pPr>
      <w:rPr>
        <w:rFonts w:ascii="Wingdings" w:hAnsi="Wingdings" w:hint="default"/>
      </w:rPr>
    </w:lvl>
  </w:abstractNum>
  <w:num w:numId="1" w16cid:durableId="1695692395">
    <w:abstractNumId w:val="13"/>
  </w:num>
  <w:num w:numId="2" w16cid:durableId="417135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3916765">
    <w:abstractNumId w:val="5"/>
  </w:num>
  <w:num w:numId="4" w16cid:durableId="1586375312">
    <w:abstractNumId w:val="18"/>
  </w:num>
  <w:num w:numId="5" w16cid:durableId="910770830">
    <w:abstractNumId w:val="20"/>
  </w:num>
  <w:num w:numId="6" w16cid:durableId="1205603657">
    <w:abstractNumId w:val="25"/>
  </w:num>
  <w:num w:numId="7" w16cid:durableId="139657363">
    <w:abstractNumId w:val="6"/>
  </w:num>
  <w:num w:numId="8" w16cid:durableId="536508799">
    <w:abstractNumId w:val="14"/>
  </w:num>
  <w:num w:numId="9" w16cid:durableId="860706063">
    <w:abstractNumId w:val="24"/>
  </w:num>
  <w:num w:numId="10" w16cid:durableId="1404835748">
    <w:abstractNumId w:val="12"/>
  </w:num>
  <w:num w:numId="11" w16cid:durableId="1057628826">
    <w:abstractNumId w:val="0"/>
  </w:num>
  <w:num w:numId="12" w16cid:durableId="811026122">
    <w:abstractNumId w:val="21"/>
  </w:num>
  <w:num w:numId="13" w16cid:durableId="89814311">
    <w:abstractNumId w:val="23"/>
  </w:num>
  <w:num w:numId="14" w16cid:durableId="473916861">
    <w:abstractNumId w:val="16"/>
  </w:num>
  <w:num w:numId="15" w16cid:durableId="1819498068">
    <w:abstractNumId w:val="1"/>
  </w:num>
  <w:num w:numId="16" w16cid:durableId="506483896">
    <w:abstractNumId w:val="17"/>
  </w:num>
  <w:num w:numId="17" w16cid:durableId="409542138">
    <w:abstractNumId w:val="2"/>
  </w:num>
  <w:num w:numId="18" w16cid:durableId="993031039">
    <w:abstractNumId w:val="11"/>
  </w:num>
  <w:num w:numId="19" w16cid:durableId="1358651627">
    <w:abstractNumId w:val="8"/>
  </w:num>
  <w:num w:numId="20" w16cid:durableId="1777556461">
    <w:abstractNumId w:val="4"/>
  </w:num>
  <w:num w:numId="21" w16cid:durableId="232010361">
    <w:abstractNumId w:val="26"/>
  </w:num>
  <w:num w:numId="22" w16cid:durableId="240650437">
    <w:abstractNumId w:val="9"/>
  </w:num>
  <w:num w:numId="23" w16cid:durableId="1925918224">
    <w:abstractNumId w:val="19"/>
  </w:num>
  <w:num w:numId="24" w16cid:durableId="686372981">
    <w:abstractNumId w:val="7"/>
  </w:num>
  <w:num w:numId="25" w16cid:durableId="1907297750">
    <w:abstractNumId w:val="22"/>
  </w:num>
  <w:num w:numId="26" w16cid:durableId="2073845414">
    <w:abstractNumId w:val="3"/>
  </w:num>
  <w:num w:numId="27" w16cid:durableId="1519930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U0okA1PchZOk3qrrfZ8KojWIky11WppaF2akQcpOaZW9qZQ9aCi9+xoYyuXotREu3xiE3cvr6ROgOyoRNjplA==" w:salt="KyXB+6RCBY7+nsdTnonvdQ=="/>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EF"/>
    <w:rsid w:val="00000552"/>
    <w:rsid w:val="00000F49"/>
    <w:rsid w:val="000018D1"/>
    <w:rsid w:val="00001BD4"/>
    <w:rsid w:val="000024F4"/>
    <w:rsid w:val="00003114"/>
    <w:rsid w:val="0000408D"/>
    <w:rsid w:val="0000518B"/>
    <w:rsid w:val="00006154"/>
    <w:rsid w:val="00010960"/>
    <w:rsid w:val="00011BCA"/>
    <w:rsid w:val="00012168"/>
    <w:rsid w:val="0001300B"/>
    <w:rsid w:val="00014242"/>
    <w:rsid w:val="000160DE"/>
    <w:rsid w:val="00016571"/>
    <w:rsid w:val="000167F4"/>
    <w:rsid w:val="00017490"/>
    <w:rsid w:val="00017988"/>
    <w:rsid w:val="00021BD9"/>
    <w:rsid w:val="000229F3"/>
    <w:rsid w:val="00023775"/>
    <w:rsid w:val="00023777"/>
    <w:rsid w:val="00023ABD"/>
    <w:rsid w:val="00024346"/>
    <w:rsid w:val="000245BA"/>
    <w:rsid w:val="000252FE"/>
    <w:rsid w:val="00026262"/>
    <w:rsid w:val="000272AD"/>
    <w:rsid w:val="00027A0C"/>
    <w:rsid w:val="000300D8"/>
    <w:rsid w:val="000304A4"/>
    <w:rsid w:val="0003052C"/>
    <w:rsid w:val="0003081C"/>
    <w:rsid w:val="00030C30"/>
    <w:rsid w:val="000310B8"/>
    <w:rsid w:val="00032232"/>
    <w:rsid w:val="00032776"/>
    <w:rsid w:val="00034862"/>
    <w:rsid w:val="00034CBC"/>
    <w:rsid w:val="00035847"/>
    <w:rsid w:val="0003591B"/>
    <w:rsid w:val="00035EB9"/>
    <w:rsid w:val="00036480"/>
    <w:rsid w:val="00037A69"/>
    <w:rsid w:val="00040758"/>
    <w:rsid w:val="0004134B"/>
    <w:rsid w:val="00042656"/>
    <w:rsid w:val="00042C11"/>
    <w:rsid w:val="00042D97"/>
    <w:rsid w:val="000433C9"/>
    <w:rsid w:val="00043424"/>
    <w:rsid w:val="00045F9D"/>
    <w:rsid w:val="00046528"/>
    <w:rsid w:val="00046E7A"/>
    <w:rsid w:val="00047593"/>
    <w:rsid w:val="00047D8E"/>
    <w:rsid w:val="00050794"/>
    <w:rsid w:val="00052964"/>
    <w:rsid w:val="0005368A"/>
    <w:rsid w:val="00053E1F"/>
    <w:rsid w:val="000551BD"/>
    <w:rsid w:val="0005635C"/>
    <w:rsid w:val="00057A11"/>
    <w:rsid w:val="00057A84"/>
    <w:rsid w:val="000600A1"/>
    <w:rsid w:val="00060FCB"/>
    <w:rsid w:val="00061A5A"/>
    <w:rsid w:val="00061AB5"/>
    <w:rsid w:val="00063C0E"/>
    <w:rsid w:val="00064660"/>
    <w:rsid w:val="00065330"/>
    <w:rsid w:val="000657D3"/>
    <w:rsid w:val="00065946"/>
    <w:rsid w:val="00065B78"/>
    <w:rsid w:val="00066E45"/>
    <w:rsid w:val="0006715D"/>
    <w:rsid w:val="000675B2"/>
    <w:rsid w:val="00070B0B"/>
    <w:rsid w:val="00070C38"/>
    <w:rsid w:val="000729DB"/>
    <w:rsid w:val="000735DB"/>
    <w:rsid w:val="000744D8"/>
    <w:rsid w:val="00075597"/>
    <w:rsid w:val="000756A7"/>
    <w:rsid w:val="00075E95"/>
    <w:rsid w:val="0007736C"/>
    <w:rsid w:val="000773E5"/>
    <w:rsid w:val="00077C6D"/>
    <w:rsid w:val="000800A5"/>
    <w:rsid w:val="000805DB"/>
    <w:rsid w:val="00080717"/>
    <w:rsid w:val="00081825"/>
    <w:rsid w:val="00081834"/>
    <w:rsid w:val="000822DD"/>
    <w:rsid w:val="0008238D"/>
    <w:rsid w:val="000826E1"/>
    <w:rsid w:val="0008339B"/>
    <w:rsid w:val="000834AD"/>
    <w:rsid w:val="00083832"/>
    <w:rsid w:val="00083841"/>
    <w:rsid w:val="000842F2"/>
    <w:rsid w:val="0008449E"/>
    <w:rsid w:val="00084E91"/>
    <w:rsid w:val="00085248"/>
    <w:rsid w:val="00085598"/>
    <w:rsid w:val="00086277"/>
    <w:rsid w:val="000870F3"/>
    <w:rsid w:val="00090674"/>
    <w:rsid w:val="00090678"/>
    <w:rsid w:val="00090BCF"/>
    <w:rsid w:val="00091702"/>
    <w:rsid w:val="00091CC8"/>
    <w:rsid w:val="00092D74"/>
    <w:rsid w:val="00092F36"/>
    <w:rsid w:val="000934EB"/>
    <w:rsid w:val="0009361F"/>
    <w:rsid w:val="00094C28"/>
    <w:rsid w:val="00094EE8"/>
    <w:rsid w:val="00095476"/>
    <w:rsid w:val="0009550B"/>
    <w:rsid w:val="000975AB"/>
    <w:rsid w:val="000975DA"/>
    <w:rsid w:val="00097EEB"/>
    <w:rsid w:val="000A0AAC"/>
    <w:rsid w:val="000A2404"/>
    <w:rsid w:val="000A324A"/>
    <w:rsid w:val="000A42C6"/>
    <w:rsid w:val="000A58A3"/>
    <w:rsid w:val="000A62C8"/>
    <w:rsid w:val="000A755F"/>
    <w:rsid w:val="000A7D3F"/>
    <w:rsid w:val="000B2338"/>
    <w:rsid w:val="000B4EC6"/>
    <w:rsid w:val="000B539D"/>
    <w:rsid w:val="000B5F1D"/>
    <w:rsid w:val="000B602F"/>
    <w:rsid w:val="000B7A60"/>
    <w:rsid w:val="000C0BEA"/>
    <w:rsid w:val="000C0C7E"/>
    <w:rsid w:val="000C0E6D"/>
    <w:rsid w:val="000C3158"/>
    <w:rsid w:val="000C36E8"/>
    <w:rsid w:val="000C547D"/>
    <w:rsid w:val="000D0707"/>
    <w:rsid w:val="000D0BA2"/>
    <w:rsid w:val="000D0D3D"/>
    <w:rsid w:val="000D1092"/>
    <w:rsid w:val="000D1C3C"/>
    <w:rsid w:val="000D24AA"/>
    <w:rsid w:val="000D309C"/>
    <w:rsid w:val="000D3E72"/>
    <w:rsid w:val="000D5E3F"/>
    <w:rsid w:val="000D65D9"/>
    <w:rsid w:val="000D66DC"/>
    <w:rsid w:val="000D6D6B"/>
    <w:rsid w:val="000D6E5B"/>
    <w:rsid w:val="000D79C3"/>
    <w:rsid w:val="000E0769"/>
    <w:rsid w:val="000E0C0A"/>
    <w:rsid w:val="000E31E0"/>
    <w:rsid w:val="000E47B8"/>
    <w:rsid w:val="000E4EA1"/>
    <w:rsid w:val="000E5BBE"/>
    <w:rsid w:val="000E61B6"/>
    <w:rsid w:val="000E79D4"/>
    <w:rsid w:val="000F037B"/>
    <w:rsid w:val="000F0B9B"/>
    <w:rsid w:val="000F147E"/>
    <w:rsid w:val="000F45DC"/>
    <w:rsid w:val="000F5ABE"/>
    <w:rsid w:val="000F5C6E"/>
    <w:rsid w:val="000F6BC8"/>
    <w:rsid w:val="000F6C4B"/>
    <w:rsid w:val="000F7533"/>
    <w:rsid w:val="0010000D"/>
    <w:rsid w:val="0010107F"/>
    <w:rsid w:val="001019BE"/>
    <w:rsid w:val="00101B5E"/>
    <w:rsid w:val="00101CE7"/>
    <w:rsid w:val="00103AAB"/>
    <w:rsid w:val="001050C3"/>
    <w:rsid w:val="00105320"/>
    <w:rsid w:val="001060C7"/>
    <w:rsid w:val="00106939"/>
    <w:rsid w:val="00107FE5"/>
    <w:rsid w:val="001101FE"/>
    <w:rsid w:val="0011194B"/>
    <w:rsid w:val="00112A99"/>
    <w:rsid w:val="00113F92"/>
    <w:rsid w:val="00114A05"/>
    <w:rsid w:val="001201F8"/>
    <w:rsid w:val="00120240"/>
    <w:rsid w:val="00120518"/>
    <w:rsid w:val="0012058A"/>
    <w:rsid w:val="00120C17"/>
    <w:rsid w:val="001214D2"/>
    <w:rsid w:val="001223C2"/>
    <w:rsid w:val="001229F8"/>
    <w:rsid w:val="0012330F"/>
    <w:rsid w:val="00126134"/>
    <w:rsid w:val="00126B3A"/>
    <w:rsid w:val="00130406"/>
    <w:rsid w:val="00130A2F"/>
    <w:rsid w:val="00132357"/>
    <w:rsid w:val="001339FE"/>
    <w:rsid w:val="00133A92"/>
    <w:rsid w:val="00133E58"/>
    <w:rsid w:val="0013469F"/>
    <w:rsid w:val="0013572E"/>
    <w:rsid w:val="00136374"/>
    <w:rsid w:val="00136A7A"/>
    <w:rsid w:val="00137D1D"/>
    <w:rsid w:val="001403BF"/>
    <w:rsid w:val="0014043A"/>
    <w:rsid w:val="00140AA3"/>
    <w:rsid w:val="001414C5"/>
    <w:rsid w:val="00142672"/>
    <w:rsid w:val="00143B31"/>
    <w:rsid w:val="00143B8E"/>
    <w:rsid w:val="00144220"/>
    <w:rsid w:val="0014498F"/>
    <w:rsid w:val="001449E1"/>
    <w:rsid w:val="00145B5D"/>
    <w:rsid w:val="00145B7E"/>
    <w:rsid w:val="00147708"/>
    <w:rsid w:val="001505D7"/>
    <w:rsid w:val="00152298"/>
    <w:rsid w:val="00152E74"/>
    <w:rsid w:val="00153168"/>
    <w:rsid w:val="001534DA"/>
    <w:rsid w:val="00153D08"/>
    <w:rsid w:val="0015471E"/>
    <w:rsid w:val="0015473E"/>
    <w:rsid w:val="00154B0C"/>
    <w:rsid w:val="00155144"/>
    <w:rsid w:val="001558C8"/>
    <w:rsid w:val="00155EAB"/>
    <w:rsid w:val="0015712E"/>
    <w:rsid w:val="00157310"/>
    <w:rsid w:val="00157BDC"/>
    <w:rsid w:val="00160725"/>
    <w:rsid w:val="0016158F"/>
    <w:rsid w:val="00161674"/>
    <w:rsid w:val="00161B51"/>
    <w:rsid w:val="00162624"/>
    <w:rsid w:val="0016345E"/>
    <w:rsid w:val="00163C8A"/>
    <w:rsid w:val="00163F56"/>
    <w:rsid w:val="0016519A"/>
    <w:rsid w:val="00165B54"/>
    <w:rsid w:val="00166ADB"/>
    <w:rsid w:val="0016734A"/>
    <w:rsid w:val="0016788A"/>
    <w:rsid w:val="00167FCB"/>
    <w:rsid w:val="001701DC"/>
    <w:rsid w:val="00171082"/>
    <w:rsid w:val="00171822"/>
    <w:rsid w:val="00171D3B"/>
    <w:rsid w:val="00171F73"/>
    <w:rsid w:val="0017204A"/>
    <w:rsid w:val="0017217F"/>
    <w:rsid w:val="0017397C"/>
    <w:rsid w:val="00173FF9"/>
    <w:rsid w:val="00174267"/>
    <w:rsid w:val="00174ED9"/>
    <w:rsid w:val="001750A7"/>
    <w:rsid w:val="00175182"/>
    <w:rsid w:val="001755A7"/>
    <w:rsid w:val="0017602C"/>
    <w:rsid w:val="001766AD"/>
    <w:rsid w:val="00176C96"/>
    <w:rsid w:val="00177B5C"/>
    <w:rsid w:val="00181532"/>
    <w:rsid w:val="00182C31"/>
    <w:rsid w:val="00183D14"/>
    <w:rsid w:val="00185822"/>
    <w:rsid w:val="00185AA9"/>
    <w:rsid w:val="00185C58"/>
    <w:rsid w:val="00187685"/>
    <w:rsid w:val="00187B04"/>
    <w:rsid w:val="00190096"/>
    <w:rsid w:val="00191AEE"/>
    <w:rsid w:val="00192747"/>
    <w:rsid w:val="001936E0"/>
    <w:rsid w:val="00193845"/>
    <w:rsid w:val="00193896"/>
    <w:rsid w:val="00193A1C"/>
    <w:rsid w:val="00193E6F"/>
    <w:rsid w:val="001940A9"/>
    <w:rsid w:val="0019434B"/>
    <w:rsid w:val="001943B1"/>
    <w:rsid w:val="00194923"/>
    <w:rsid w:val="001A19D8"/>
    <w:rsid w:val="001A1F16"/>
    <w:rsid w:val="001A25B2"/>
    <w:rsid w:val="001A3001"/>
    <w:rsid w:val="001A3C79"/>
    <w:rsid w:val="001A4805"/>
    <w:rsid w:val="001A4C14"/>
    <w:rsid w:val="001A5734"/>
    <w:rsid w:val="001A74D7"/>
    <w:rsid w:val="001A788B"/>
    <w:rsid w:val="001A7C1C"/>
    <w:rsid w:val="001B08CD"/>
    <w:rsid w:val="001B0F9E"/>
    <w:rsid w:val="001B1BBF"/>
    <w:rsid w:val="001B338F"/>
    <w:rsid w:val="001B344E"/>
    <w:rsid w:val="001B4E87"/>
    <w:rsid w:val="001B6694"/>
    <w:rsid w:val="001C08BD"/>
    <w:rsid w:val="001C0DD8"/>
    <w:rsid w:val="001C0F11"/>
    <w:rsid w:val="001C23AE"/>
    <w:rsid w:val="001C26C5"/>
    <w:rsid w:val="001C2FE1"/>
    <w:rsid w:val="001C4DFB"/>
    <w:rsid w:val="001C5146"/>
    <w:rsid w:val="001C580A"/>
    <w:rsid w:val="001C5A67"/>
    <w:rsid w:val="001C74B3"/>
    <w:rsid w:val="001D111D"/>
    <w:rsid w:val="001D13E0"/>
    <w:rsid w:val="001D3543"/>
    <w:rsid w:val="001D45E5"/>
    <w:rsid w:val="001D5551"/>
    <w:rsid w:val="001D57DC"/>
    <w:rsid w:val="001D5C53"/>
    <w:rsid w:val="001D5DE8"/>
    <w:rsid w:val="001D6359"/>
    <w:rsid w:val="001D6B02"/>
    <w:rsid w:val="001D6B4E"/>
    <w:rsid w:val="001D7AD5"/>
    <w:rsid w:val="001E0080"/>
    <w:rsid w:val="001E1736"/>
    <w:rsid w:val="001E2DAD"/>
    <w:rsid w:val="001E368A"/>
    <w:rsid w:val="001E4F05"/>
    <w:rsid w:val="001E543B"/>
    <w:rsid w:val="001E5BE6"/>
    <w:rsid w:val="001E609E"/>
    <w:rsid w:val="001E6BD7"/>
    <w:rsid w:val="001E6D2C"/>
    <w:rsid w:val="001E7199"/>
    <w:rsid w:val="001F0B9C"/>
    <w:rsid w:val="001F0F56"/>
    <w:rsid w:val="001F22CB"/>
    <w:rsid w:val="001F2535"/>
    <w:rsid w:val="001F2A2D"/>
    <w:rsid w:val="001F37F0"/>
    <w:rsid w:val="001F4650"/>
    <w:rsid w:val="001F4BC1"/>
    <w:rsid w:val="001F5D40"/>
    <w:rsid w:val="001F7E1A"/>
    <w:rsid w:val="00201ECB"/>
    <w:rsid w:val="00202FB2"/>
    <w:rsid w:val="00203711"/>
    <w:rsid w:val="00204141"/>
    <w:rsid w:val="002041CF"/>
    <w:rsid w:val="002043A1"/>
    <w:rsid w:val="002057C0"/>
    <w:rsid w:val="00205AB0"/>
    <w:rsid w:val="00210FA5"/>
    <w:rsid w:val="0021156F"/>
    <w:rsid w:val="00212235"/>
    <w:rsid w:val="00213888"/>
    <w:rsid w:val="00213C09"/>
    <w:rsid w:val="00215979"/>
    <w:rsid w:val="00215BAC"/>
    <w:rsid w:val="0021600D"/>
    <w:rsid w:val="00217083"/>
    <w:rsid w:val="002170C3"/>
    <w:rsid w:val="002170F1"/>
    <w:rsid w:val="00217A4D"/>
    <w:rsid w:val="00220754"/>
    <w:rsid w:val="00221D45"/>
    <w:rsid w:val="0022399B"/>
    <w:rsid w:val="00223D01"/>
    <w:rsid w:val="002249A3"/>
    <w:rsid w:val="00225AB0"/>
    <w:rsid w:val="00226044"/>
    <w:rsid w:val="002262F8"/>
    <w:rsid w:val="00226B48"/>
    <w:rsid w:val="002301DE"/>
    <w:rsid w:val="00231067"/>
    <w:rsid w:val="00231935"/>
    <w:rsid w:val="00233411"/>
    <w:rsid w:val="00233982"/>
    <w:rsid w:val="00234338"/>
    <w:rsid w:val="00234486"/>
    <w:rsid w:val="00234510"/>
    <w:rsid w:val="00234777"/>
    <w:rsid w:val="002353F2"/>
    <w:rsid w:val="00235729"/>
    <w:rsid w:val="00237216"/>
    <w:rsid w:val="00237239"/>
    <w:rsid w:val="002374DF"/>
    <w:rsid w:val="002403F8"/>
    <w:rsid w:val="00240B78"/>
    <w:rsid w:val="00241595"/>
    <w:rsid w:val="0024160F"/>
    <w:rsid w:val="002417B5"/>
    <w:rsid w:val="00241AA3"/>
    <w:rsid w:val="00242238"/>
    <w:rsid w:val="0024247C"/>
    <w:rsid w:val="002427DC"/>
    <w:rsid w:val="00243518"/>
    <w:rsid w:val="00243807"/>
    <w:rsid w:val="00243EF5"/>
    <w:rsid w:val="00244A44"/>
    <w:rsid w:val="00245593"/>
    <w:rsid w:val="0024565A"/>
    <w:rsid w:val="00245D5E"/>
    <w:rsid w:val="00245EF3"/>
    <w:rsid w:val="00246C11"/>
    <w:rsid w:val="00247DF2"/>
    <w:rsid w:val="0025015A"/>
    <w:rsid w:val="00250542"/>
    <w:rsid w:val="00251645"/>
    <w:rsid w:val="00251BEF"/>
    <w:rsid w:val="00252513"/>
    <w:rsid w:val="002532BD"/>
    <w:rsid w:val="002538F3"/>
    <w:rsid w:val="00253F66"/>
    <w:rsid w:val="00255A10"/>
    <w:rsid w:val="00256CCF"/>
    <w:rsid w:val="00257522"/>
    <w:rsid w:val="00257619"/>
    <w:rsid w:val="002578A7"/>
    <w:rsid w:val="002611B5"/>
    <w:rsid w:val="00263AEF"/>
    <w:rsid w:val="00263C4E"/>
    <w:rsid w:val="00263E75"/>
    <w:rsid w:val="00264DF5"/>
    <w:rsid w:val="00266CF0"/>
    <w:rsid w:val="0026712B"/>
    <w:rsid w:val="002714B9"/>
    <w:rsid w:val="00271867"/>
    <w:rsid w:val="00273DDD"/>
    <w:rsid w:val="00274B07"/>
    <w:rsid w:val="00275ED8"/>
    <w:rsid w:val="00277937"/>
    <w:rsid w:val="00280D12"/>
    <w:rsid w:val="00281773"/>
    <w:rsid w:val="002819B0"/>
    <w:rsid w:val="00281CA2"/>
    <w:rsid w:val="00282084"/>
    <w:rsid w:val="0028221A"/>
    <w:rsid w:val="00282471"/>
    <w:rsid w:val="002829AA"/>
    <w:rsid w:val="002834BA"/>
    <w:rsid w:val="002847C1"/>
    <w:rsid w:val="00284E26"/>
    <w:rsid w:val="00286883"/>
    <w:rsid w:val="00286CFB"/>
    <w:rsid w:val="002878C7"/>
    <w:rsid w:val="00290358"/>
    <w:rsid w:val="00291647"/>
    <w:rsid w:val="00291AEF"/>
    <w:rsid w:val="00291E05"/>
    <w:rsid w:val="0029232C"/>
    <w:rsid w:val="00294F94"/>
    <w:rsid w:val="0029530E"/>
    <w:rsid w:val="002959BC"/>
    <w:rsid w:val="002967B8"/>
    <w:rsid w:val="002968D3"/>
    <w:rsid w:val="0029751E"/>
    <w:rsid w:val="00297791"/>
    <w:rsid w:val="002A10A6"/>
    <w:rsid w:val="002A10E3"/>
    <w:rsid w:val="002A14BA"/>
    <w:rsid w:val="002A1933"/>
    <w:rsid w:val="002A214D"/>
    <w:rsid w:val="002A2335"/>
    <w:rsid w:val="002A3B12"/>
    <w:rsid w:val="002A5D7D"/>
    <w:rsid w:val="002A5E8B"/>
    <w:rsid w:val="002A697A"/>
    <w:rsid w:val="002B0979"/>
    <w:rsid w:val="002B1C34"/>
    <w:rsid w:val="002B2878"/>
    <w:rsid w:val="002B2C9D"/>
    <w:rsid w:val="002B326D"/>
    <w:rsid w:val="002B3BBB"/>
    <w:rsid w:val="002B77FC"/>
    <w:rsid w:val="002B7BFA"/>
    <w:rsid w:val="002C025A"/>
    <w:rsid w:val="002C0A7C"/>
    <w:rsid w:val="002C1A43"/>
    <w:rsid w:val="002C203A"/>
    <w:rsid w:val="002C2340"/>
    <w:rsid w:val="002C2AF6"/>
    <w:rsid w:val="002C2E90"/>
    <w:rsid w:val="002C2F4F"/>
    <w:rsid w:val="002C384D"/>
    <w:rsid w:val="002C42CF"/>
    <w:rsid w:val="002C4B72"/>
    <w:rsid w:val="002C6D00"/>
    <w:rsid w:val="002C78D7"/>
    <w:rsid w:val="002D0B6A"/>
    <w:rsid w:val="002D11EA"/>
    <w:rsid w:val="002D4DFE"/>
    <w:rsid w:val="002D54E9"/>
    <w:rsid w:val="002D5C30"/>
    <w:rsid w:val="002D6147"/>
    <w:rsid w:val="002D64AC"/>
    <w:rsid w:val="002D7D5D"/>
    <w:rsid w:val="002E0674"/>
    <w:rsid w:val="002E1234"/>
    <w:rsid w:val="002E16CD"/>
    <w:rsid w:val="002E1793"/>
    <w:rsid w:val="002E2DA3"/>
    <w:rsid w:val="002E30C0"/>
    <w:rsid w:val="002E3612"/>
    <w:rsid w:val="002E36B5"/>
    <w:rsid w:val="002E38B5"/>
    <w:rsid w:val="002E48D4"/>
    <w:rsid w:val="002E4D0C"/>
    <w:rsid w:val="002E5222"/>
    <w:rsid w:val="002E6CC5"/>
    <w:rsid w:val="002E6E1A"/>
    <w:rsid w:val="002E796C"/>
    <w:rsid w:val="002E7E27"/>
    <w:rsid w:val="002F0CEB"/>
    <w:rsid w:val="002F2956"/>
    <w:rsid w:val="002F35BB"/>
    <w:rsid w:val="002F4156"/>
    <w:rsid w:val="002F5E9D"/>
    <w:rsid w:val="003007F7"/>
    <w:rsid w:val="003008DB"/>
    <w:rsid w:val="003017F2"/>
    <w:rsid w:val="00301FD6"/>
    <w:rsid w:val="00302944"/>
    <w:rsid w:val="00302995"/>
    <w:rsid w:val="00302E32"/>
    <w:rsid w:val="0030355E"/>
    <w:rsid w:val="00303BFB"/>
    <w:rsid w:val="00304709"/>
    <w:rsid w:val="00305027"/>
    <w:rsid w:val="0030613B"/>
    <w:rsid w:val="003067C1"/>
    <w:rsid w:val="003104C2"/>
    <w:rsid w:val="00311409"/>
    <w:rsid w:val="00311D33"/>
    <w:rsid w:val="003128EC"/>
    <w:rsid w:val="00312AC8"/>
    <w:rsid w:val="00313444"/>
    <w:rsid w:val="00314B69"/>
    <w:rsid w:val="00317A1F"/>
    <w:rsid w:val="00317F94"/>
    <w:rsid w:val="00320A46"/>
    <w:rsid w:val="00321353"/>
    <w:rsid w:val="00321B4B"/>
    <w:rsid w:val="00322533"/>
    <w:rsid w:val="00323EAD"/>
    <w:rsid w:val="00324D7C"/>
    <w:rsid w:val="003262D3"/>
    <w:rsid w:val="003276A3"/>
    <w:rsid w:val="00327EF9"/>
    <w:rsid w:val="0033070C"/>
    <w:rsid w:val="003329A8"/>
    <w:rsid w:val="00334329"/>
    <w:rsid w:val="003352B2"/>
    <w:rsid w:val="0033573E"/>
    <w:rsid w:val="00337EEE"/>
    <w:rsid w:val="003408E0"/>
    <w:rsid w:val="0034176A"/>
    <w:rsid w:val="00343DDA"/>
    <w:rsid w:val="00343E77"/>
    <w:rsid w:val="00343F27"/>
    <w:rsid w:val="00344463"/>
    <w:rsid w:val="0034533D"/>
    <w:rsid w:val="0034604E"/>
    <w:rsid w:val="00346093"/>
    <w:rsid w:val="0034640C"/>
    <w:rsid w:val="003507AE"/>
    <w:rsid w:val="0035160C"/>
    <w:rsid w:val="00352FAA"/>
    <w:rsid w:val="0035362A"/>
    <w:rsid w:val="00353F98"/>
    <w:rsid w:val="00354090"/>
    <w:rsid w:val="00356343"/>
    <w:rsid w:val="0035731D"/>
    <w:rsid w:val="003578E4"/>
    <w:rsid w:val="003608CB"/>
    <w:rsid w:val="0036172D"/>
    <w:rsid w:val="00363081"/>
    <w:rsid w:val="00363390"/>
    <w:rsid w:val="0036428F"/>
    <w:rsid w:val="00364F0D"/>
    <w:rsid w:val="003653B8"/>
    <w:rsid w:val="0036626F"/>
    <w:rsid w:val="0037017C"/>
    <w:rsid w:val="00370257"/>
    <w:rsid w:val="003724A8"/>
    <w:rsid w:val="0037281A"/>
    <w:rsid w:val="00372E2B"/>
    <w:rsid w:val="00372E3C"/>
    <w:rsid w:val="0037353E"/>
    <w:rsid w:val="00373ED8"/>
    <w:rsid w:val="00374A21"/>
    <w:rsid w:val="00374AF6"/>
    <w:rsid w:val="00374C0F"/>
    <w:rsid w:val="00374EF2"/>
    <w:rsid w:val="00375325"/>
    <w:rsid w:val="00376AA7"/>
    <w:rsid w:val="00377BAD"/>
    <w:rsid w:val="0038127C"/>
    <w:rsid w:val="003818C3"/>
    <w:rsid w:val="003822EA"/>
    <w:rsid w:val="003827A8"/>
    <w:rsid w:val="00384043"/>
    <w:rsid w:val="003840CD"/>
    <w:rsid w:val="0038519C"/>
    <w:rsid w:val="00385258"/>
    <w:rsid w:val="0038623A"/>
    <w:rsid w:val="00390ECB"/>
    <w:rsid w:val="00392290"/>
    <w:rsid w:val="00392D18"/>
    <w:rsid w:val="00395670"/>
    <w:rsid w:val="00396C55"/>
    <w:rsid w:val="00397715"/>
    <w:rsid w:val="003A0A84"/>
    <w:rsid w:val="003A0D9B"/>
    <w:rsid w:val="003A117C"/>
    <w:rsid w:val="003A130F"/>
    <w:rsid w:val="003A1343"/>
    <w:rsid w:val="003A1F10"/>
    <w:rsid w:val="003A2E26"/>
    <w:rsid w:val="003A34CE"/>
    <w:rsid w:val="003A5529"/>
    <w:rsid w:val="003A573E"/>
    <w:rsid w:val="003A74B8"/>
    <w:rsid w:val="003A79CE"/>
    <w:rsid w:val="003B0168"/>
    <w:rsid w:val="003B0B4D"/>
    <w:rsid w:val="003B1026"/>
    <w:rsid w:val="003B1EDC"/>
    <w:rsid w:val="003B1F02"/>
    <w:rsid w:val="003B259E"/>
    <w:rsid w:val="003B2A37"/>
    <w:rsid w:val="003B2E7A"/>
    <w:rsid w:val="003B406B"/>
    <w:rsid w:val="003B47AB"/>
    <w:rsid w:val="003B48F5"/>
    <w:rsid w:val="003B5692"/>
    <w:rsid w:val="003B5830"/>
    <w:rsid w:val="003B5888"/>
    <w:rsid w:val="003B6A81"/>
    <w:rsid w:val="003B6BAB"/>
    <w:rsid w:val="003B711D"/>
    <w:rsid w:val="003B73AD"/>
    <w:rsid w:val="003B7B44"/>
    <w:rsid w:val="003C0DC6"/>
    <w:rsid w:val="003C492A"/>
    <w:rsid w:val="003C585F"/>
    <w:rsid w:val="003C7840"/>
    <w:rsid w:val="003D2628"/>
    <w:rsid w:val="003D2ED5"/>
    <w:rsid w:val="003D55C0"/>
    <w:rsid w:val="003D6964"/>
    <w:rsid w:val="003D71CD"/>
    <w:rsid w:val="003E2538"/>
    <w:rsid w:val="003E2F41"/>
    <w:rsid w:val="003E3E68"/>
    <w:rsid w:val="003E51C5"/>
    <w:rsid w:val="003E529A"/>
    <w:rsid w:val="003E5667"/>
    <w:rsid w:val="003E77CD"/>
    <w:rsid w:val="003F04CB"/>
    <w:rsid w:val="003F0527"/>
    <w:rsid w:val="003F08AD"/>
    <w:rsid w:val="003F5532"/>
    <w:rsid w:val="003F5FC8"/>
    <w:rsid w:val="003F6A20"/>
    <w:rsid w:val="003F70EC"/>
    <w:rsid w:val="003F79BF"/>
    <w:rsid w:val="003F7F5D"/>
    <w:rsid w:val="00401270"/>
    <w:rsid w:val="00403128"/>
    <w:rsid w:val="0040508D"/>
    <w:rsid w:val="00405E40"/>
    <w:rsid w:val="00407364"/>
    <w:rsid w:val="00407850"/>
    <w:rsid w:val="004107D0"/>
    <w:rsid w:val="0041124A"/>
    <w:rsid w:val="00411865"/>
    <w:rsid w:val="004128AE"/>
    <w:rsid w:val="00413042"/>
    <w:rsid w:val="0041387B"/>
    <w:rsid w:val="00413DAE"/>
    <w:rsid w:val="00414142"/>
    <w:rsid w:val="0041485B"/>
    <w:rsid w:val="00414A3E"/>
    <w:rsid w:val="00416240"/>
    <w:rsid w:val="004165BC"/>
    <w:rsid w:val="004169C9"/>
    <w:rsid w:val="00417964"/>
    <w:rsid w:val="0042057F"/>
    <w:rsid w:val="00420CBE"/>
    <w:rsid w:val="0042222B"/>
    <w:rsid w:val="0042272D"/>
    <w:rsid w:val="00422CBE"/>
    <w:rsid w:val="00423539"/>
    <w:rsid w:val="00423C84"/>
    <w:rsid w:val="00424A29"/>
    <w:rsid w:val="00424F71"/>
    <w:rsid w:val="00425020"/>
    <w:rsid w:val="004251A2"/>
    <w:rsid w:val="004272B0"/>
    <w:rsid w:val="004272C4"/>
    <w:rsid w:val="00427AEC"/>
    <w:rsid w:val="00430BA9"/>
    <w:rsid w:val="00431CF3"/>
    <w:rsid w:val="004321A8"/>
    <w:rsid w:val="00434777"/>
    <w:rsid w:val="00435548"/>
    <w:rsid w:val="00435676"/>
    <w:rsid w:val="00435DCF"/>
    <w:rsid w:val="0043673E"/>
    <w:rsid w:val="004371DD"/>
    <w:rsid w:val="00437A86"/>
    <w:rsid w:val="00440947"/>
    <w:rsid w:val="00440EDC"/>
    <w:rsid w:val="00440F9F"/>
    <w:rsid w:val="00443350"/>
    <w:rsid w:val="004434FA"/>
    <w:rsid w:val="00444C17"/>
    <w:rsid w:val="004453C7"/>
    <w:rsid w:val="00445AA9"/>
    <w:rsid w:val="004464CC"/>
    <w:rsid w:val="00446A6D"/>
    <w:rsid w:val="00450E71"/>
    <w:rsid w:val="00451B57"/>
    <w:rsid w:val="00452B98"/>
    <w:rsid w:val="004539B8"/>
    <w:rsid w:val="00454294"/>
    <w:rsid w:val="0045478B"/>
    <w:rsid w:val="00454D9E"/>
    <w:rsid w:val="00454F97"/>
    <w:rsid w:val="00455235"/>
    <w:rsid w:val="004578DC"/>
    <w:rsid w:val="00457A8A"/>
    <w:rsid w:val="00457DDD"/>
    <w:rsid w:val="00460DD6"/>
    <w:rsid w:val="00461934"/>
    <w:rsid w:val="00462639"/>
    <w:rsid w:val="00463804"/>
    <w:rsid w:val="00463CF3"/>
    <w:rsid w:val="00465499"/>
    <w:rsid w:val="004654AF"/>
    <w:rsid w:val="004662B7"/>
    <w:rsid w:val="00466FFC"/>
    <w:rsid w:val="0046705C"/>
    <w:rsid w:val="00467D77"/>
    <w:rsid w:val="00470276"/>
    <w:rsid w:val="004707E5"/>
    <w:rsid w:val="00470840"/>
    <w:rsid w:val="004708DC"/>
    <w:rsid w:val="00470B7A"/>
    <w:rsid w:val="00470DA3"/>
    <w:rsid w:val="004719CC"/>
    <w:rsid w:val="00471AE6"/>
    <w:rsid w:val="00472246"/>
    <w:rsid w:val="00472658"/>
    <w:rsid w:val="00473A22"/>
    <w:rsid w:val="004748CD"/>
    <w:rsid w:val="004749B0"/>
    <w:rsid w:val="004758B2"/>
    <w:rsid w:val="00476A0C"/>
    <w:rsid w:val="0047782C"/>
    <w:rsid w:val="00477B14"/>
    <w:rsid w:val="004808F3"/>
    <w:rsid w:val="00480FB9"/>
    <w:rsid w:val="00481797"/>
    <w:rsid w:val="00481F9B"/>
    <w:rsid w:val="004827D8"/>
    <w:rsid w:val="00483F4F"/>
    <w:rsid w:val="00484269"/>
    <w:rsid w:val="00484764"/>
    <w:rsid w:val="0048502D"/>
    <w:rsid w:val="004851B2"/>
    <w:rsid w:val="00485A97"/>
    <w:rsid w:val="00486AD6"/>
    <w:rsid w:val="004906A5"/>
    <w:rsid w:val="004911CB"/>
    <w:rsid w:val="004925B2"/>
    <w:rsid w:val="004930F7"/>
    <w:rsid w:val="0049318D"/>
    <w:rsid w:val="004937B3"/>
    <w:rsid w:val="00493812"/>
    <w:rsid w:val="00497156"/>
    <w:rsid w:val="00497A41"/>
    <w:rsid w:val="004A1B26"/>
    <w:rsid w:val="004A1DA5"/>
    <w:rsid w:val="004A1FFB"/>
    <w:rsid w:val="004A3347"/>
    <w:rsid w:val="004A4095"/>
    <w:rsid w:val="004A483D"/>
    <w:rsid w:val="004A4B49"/>
    <w:rsid w:val="004B03B5"/>
    <w:rsid w:val="004B24D3"/>
    <w:rsid w:val="004B255F"/>
    <w:rsid w:val="004B3477"/>
    <w:rsid w:val="004B4B31"/>
    <w:rsid w:val="004B59FA"/>
    <w:rsid w:val="004B677D"/>
    <w:rsid w:val="004B6CE3"/>
    <w:rsid w:val="004B7578"/>
    <w:rsid w:val="004C0719"/>
    <w:rsid w:val="004C2DC9"/>
    <w:rsid w:val="004C386C"/>
    <w:rsid w:val="004C4562"/>
    <w:rsid w:val="004C4B7A"/>
    <w:rsid w:val="004C6BAE"/>
    <w:rsid w:val="004C6F70"/>
    <w:rsid w:val="004C70FC"/>
    <w:rsid w:val="004C74DB"/>
    <w:rsid w:val="004C750C"/>
    <w:rsid w:val="004D12E9"/>
    <w:rsid w:val="004D2A82"/>
    <w:rsid w:val="004D421D"/>
    <w:rsid w:val="004D4441"/>
    <w:rsid w:val="004D689B"/>
    <w:rsid w:val="004D6E46"/>
    <w:rsid w:val="004D71EA"/>
    <w:rsid w:val="004D7361"/>
    <w:rsid w:val="004E0C94"/>
    <w:rsid w:val="004E0CEF"/>
    <w:rsid w:val="004E0D65"/>
    <w:rsid w:val="004E1DEE"/>
    <w:rsid w:val="004E20CE"/>
    <w:rsid w:val="004E212F"/>
    <w:rsid w:val="004E21B8"/>
    <w:rsid w:val="004E236C"/>
    <w:rsid w:val="004E327A"/>
    <w:rsid w:val="004E3467"/>
    <w:rsid w:val="004E3747"/>
    <w:rsid w:val="004E42DD"/>
    <w:rsid w:val="004E4318"/>
    <w:rsid w:val="004E5C21"/>
    <w:rsid w:val="004F0958"/>
    <w:rsid w:val="004F1916"/>
    <w:rsid w:val="004F270A"/>
    <w:rsid w:val="004F31BC"/>
    <w:rsid w:val="004F332A"/>
    <w:rsid w:val="004F4B51"/>
    <w:rsid w:val="004F4D68"/>
    <w:rsid w:val="004F5151"/>
    <w:rsid w:val="004F5BB1"/>
    <w:rsid w:val="004F5E60"/>
    <w:rsid w:val="004F6267"/>
    <w:rsid w:val="004F6CDE"/>
    <w:rsid w:val="004F7166"/>
    <w:rsid w:val="004F7347"/>
    <w:rsid w:val="004F7796"/>
    <w:rsid w:val="004F7FC7"/>
    <w:rsid w:val="00500844"/>
    <w:rsid w:val="00501C94"/>
    <w:rsid w:val="0050204F"/>
    <w:rsid w:val="00502480"/>
    <w:rsid w:val="00503C21"/>
    <w:rsid w:val="00504A7F"/>
    <w:rsid w:val="0050554C"/>
    <w:rsid w:val="00507343"/>
    <w:rsid w:val="005077A7"/>
    <w:rsid w:val="00507923"/>
    <w:rsid w:val="00507C5B"/>
    <w:rsid w:val="00510D5B"/>
    <w:rsid w:val="00511285"/>
    <w:rsid w:val="005124C0"/>
    <w:rsid w:val="00513D2F"/>
    <w:rsid w:val="0051467D"/>
    <w:rsid w:val="00514946"/>
    <w:rsid w:val="00515F1C"/>
    <w:rsid w:val="00516150"/>
    <w:rsid w:val="0051707A"/>
    <w:rsid w:val="0052117C"/>
    <w:rsid w:val="005227E7"/>
    <w:rsid w:val="005250B6"/>
    <w:rsid w:val="005260C3"/>
    <w:rsid w:val="005262F8"/>
    <w:rsid w:val="00527857"/>
    <w:rsid w:val="00527A36"/>
    <w:rsid w:val="00530BAB"/>
    <w:rsid w:val="00531577"/>
    <w:rsid w:val="00532AB7"/>
    <w:rsid w:val="00532FF5"/>
    <w:rsid w:val="00533005"/>
    <w:rsid w:val="00533ED0"/>
    <w:rsid w:val="00534928"/>
    <w:rsid w:val="00535684"/>
    <w:rsid w:val="00535CE0"/>
    <w:rsid w:val="00535F6A"/>
    <w:rsid w:val="0053600A"/>
    <w:rsid w:val="00537D0F"/>
    <w:rsid w:val="005404C5"/>
    <w:rsid w:val="00540A06"/>
    <w:rsid w:val="00540E92"/>
    <w:rsid w:val="00541363"/>
    <w:rsid w:val="005413BD"/>
    <w:rsid w:val="00541EC9"/>
    <w:rsid w:val="005422EB"/>
    <w:rsid w:val="005426DE"/>
    <w:rsid w:val="00543F2E"/>
    <w:rsid w:val="00544AC0"/>
    <w:rsid w:val="005458DF"/>
    <w:rsid w:val="00546E7F"/>
    <w:rsid w:val="00547D24"/>
    <w:rsid w:val="00547DD3"/>
    <w:rsid w:val="00551532"/>
    <w:rsid w:val="00551550"/>
    <w:rsid w:val="00552232"/>
    <w:rsid w:val="0055305A"/>
    <w:rsid w:val="00555AA9"/>
    <w:rsid w:val="005604CA"/>
    <w:rsid w:val="005616DC"/>
    <w:rsid w:val="00561706"/>
    <w:rsid w:val="005619B8"/>
    <w:rsid w:val="00561E8D"/>
    <w:rsid w:val="005629A8"/>
    <w:rsid w:val="00564694"/>
    <w:rsid w:val="00564F6C"/>
    <w:rsid w:val="0056553D"/>
    <w:rsid w:val="005722EF"/>
    <w:rsid w:val="005729AD"/>
    <w:rsid w:val="00572D9E"/>
    <w:rsid w:val="00572E36"/>
    <w:rsid w:val="005735BE"/>
    <w:rsid w:val="005737F2"/>
    <w:rsid w:val="00573A3F"/>
    <w:rsid w:val="005748D3"/>
    <w:rsid w:val="00574939"/>
    <w:rsid w:val="00575E42"/>
    <w:rsid w:val="0058013D"/>
    <w:rsid w:val="00582446"/>
    <w:rsid w:val="00582F73"/>
    <w:rsid w:val="00583335"/>
    <w:rsid w:val="0058338D"/>
    <w:rsid w:val="005842F1"/>
    <w:rsid w:val="00584737"/>
    <w:rsid w:val="00585D42"/>
    <w:rsid w:val="00585ECA"/>
    <w:rsid w:val="0058718F"/>
    <w:rsid w:val="00590FCD"/>
    <w:rsid w:val="00591AD9"/>
    <w:rsid w:val="00591B6A"/>
    <w:rsid w:val="00592204"/>
    <w:rsid w:val="00592A85"/>
    <w:rsid w:val="00592B25"/>
    <w:rsid w:val="0059393B"/>
    <w:rsid w:val="00594F9A"/>
    <w:rsid w:val="00595897"/>
    <w:rsid w:val="005A0ABE"/>
    <w:rsid w:val="005A0DCA"/>
    <w:rsid w:val="005A1245"/>
    <w:rsid w:val="005A2059"/>
    <w:rsid w:val="005A30DE"/>
    <w:rsid w:val="005A347D"/>
    <w:rsid w:val="005A35C4"/>
    <w:rsid w:val="005A5C4C"/>
    <w:rsid w:val="005A62AC"/>
    <w:rsid w:val="005A6373"/>
    <w:rsid w:val="005A6667"/>
    <w:rsid w:val="005A674A"/>
    <w:rsid w:val="005B0B64"/>
    <w:rsid w:val="005B0FF4"/>
    <w:rsid w:val="005B1262"/>
    <w:rsid w:val="005B12DF"/>
    <w:rsid w:val="005B1430"/>
    <w:rsid w:val="005B18D9"/>
    <w:rsid w:val="005B326A"/>
    <w:rsid w:val="005B5B31"/>
    <w:rsid w:val="005B5BBC"/>
    <w:rsid w:val="005B7762"/>
    <w:rsid w:val="005C0A4D"/>
    <w:rsid w:val="005C0EBE"/>
    <w:rsid w:val="005C1E79"/>
    <w:rsid w:val="005C2D75"/>
    <w:rsid w:val="005C3DFC"/>
    <w:rsid w:val="005C4CED"/>
    <w:rsid w:val="005C4F4C"/>
    <w:rsid w:val="005C5B22"/>
    <w:rsid w:val="005C64A3"/>
    <w:rsid w:val="005C6927"/>
    <w:rsid w:val="005C6C75"/>
    <w:rsid w:val="005C738F"/>
    <w:rsid w:val="005C79CF"/>
    <w:rsid w:val="005D0CA4"/>
    <w:rsid w:val="005D14F6"/>
    <w:rsid w:val="005D1581"/>
    <w:rsid w:val="005D237E"/>
    <w:rsid w:val="005D2E43"/>
    <w:rsid w:val="005D3672"/>
    <w:rsid w:val="005D493D"/>
    <w:rsid w:val="005D50AA"/>
    <w:rsid w:val="005D5A00"/>
    <w:rsid w:val="005D5B7D"/>
    <w:rsid w:val="005D5D92"/>
    <w:rsid w:val="005D6E83"/>
    <w:rsid w:val="005D7ADB"/>
    <w:rsid w:val="005E1685"/>
    <w:rsid w:val="005E2A01"/>
    <w:rsid w:val="005E2EAC"/>
    <w:rsid w:val="005E3638"/>
    <w:rsid w:val="005E391B"/>
    <w:rsid w:val="005E3F2C"/>
    <w:rsid w:val="005E4DFA"/>
    <w:rsid w:val="005E6D3F"/>
    <w:rsid w:val="005E730E"/>
    <w:rsid w:val="005F0562"/>
    <w:rsid w:val="005F05D8"/>
    <w:rsid w:val="005F1446"/>
    <w:rsid w:val="005F1A53"/>
    <w:rsid w:val="005F281E"/>
    <w:rsid w:val="005F285D"/>
    <w:rsid w:val="005F2D53"/>
    <w:rsid w:val="005F441D"/>
    <w:rsid w:val="005F44BF"/>
    <w:rsid w:val="005F4901"/>
    <w:rsid w:val="005F51C0"/>
    <w:rsid w:val="005F5396"/>
    <w:rsid w:val="005F76CF"/>
    <w:rsid w:val="005F7C38"/>
    <w:rsid w:val="00601B06"/>
    <w:rsid w:val="0060358A"/>
    <w:rsid w:val="00604639"/>
    <w:rsid w:val="0060564B"/>
    <w:rsid w:val="00605CF9"/>
    <w:rsid w:val="00605D01"/>
    <w:rsid w:val="006068F0"/>
    <w:rsid w:val="00607AD7"/>
    <w:rsid w:val="006109AF"/>
    <w:rsid w:val="006109E8"/>
    <w:rsid w:val="00610BD7"/>
    <w:rsid w:val="00611AB5"/>
    <w:rsid w:val="00611B84"/>
    <w:rsid w:val="00612CB0"/>
    <w:rsid w:val="00612F6A"/>
    <w:rsid w:val="00613DB7"/>
    <w:rsid w:val="00613F2D"/>
    <w:rsid w:val="006143B5"/>
    <w:rsid w:val="00615D1A"/>
    <w:rsid w:val="006164A7"/>
    <w:rsid w:val="00617198"/>
    <w:rsid w:val="006202ED"/>
    <w:rsid w:val="0062199E"/>
    <w:rsid w:val="00622138"/>
    <w:rsid w:val="00622E3A"/>
    <w:rsid w:val="00622F59"/>
    <w:rsid w:val="0062304D"/>
    <w:rsid w:val="0062322F"/>
    <w:rsid w:val="0062325C"/>
    <w:rsid w:val="006242A5"/>
    <w:rsid w:val="00624ABC"/>
    <w:rsid w:val="00624B2A"/>
    <w:rsid w:val="00624BE8"/>
    <w:rsid w:val="0062665B"/>
    <w:rsid w:val="00626BC1"/>
    <w:rsid w:val="0062710B"/>
    <w:rsid w:val="00630A63"/>
    <w:rsid w:val="00630DAC"/>
    <w:rsid w:val="006320AE"/>
    <w:rsid w:val="006337AE"/>
    <w:rsid w:val="00633BD9"/>
    <w:rsid w:val="006341EC"/>
    <w:rsid w:val="00634206"/>
    <w:rsid w:val="00634440"/>
    <w:rsid w:val="00634AE2"/>
    <w:rsid w:val="00635E61"/>
    <w:rsid w:val="00637D88"/>
    <w:rsid w:val="00637DDA"/>
    <w:rsid w:val="006406AD"/>
    <w:rsid w:val="00640AB8"/>
    <w:rsid w:val="00641789"/>
    <w:rsid w:val="006434BE"/>
    <w:rsid w:val="0064459F"/>
    <w:rsid w:val="0064564E"/>
    <w:rsid w:val="00646D61"/>
    <w:rsid w:val="006501BC"/>
    <w:rsid w:val="0065020A"/>
    <w:rsid w:val="00651737"/>
    <w:rsid w:val="006517D9"/>
    <w:rsid w:val="006519EF"/>
    <w:rsid w:val="00651A52"/>
    <w:rsid w:val="0065250F"/>
    <w:rsid w:val="00652F77"/>
    <w:rsid w:val="00653B42"/>
    <w:rsid w:val="00654085"/>
    <w:rsid w:val="0065409C"/>
    <w:rsid w:val="00654B52"/>
    <w:rsid w:val="00654DC1"/>
    <w:rsid w:val="006550AC"/>
    <w:rsid w:val="0065599F"/>
    <w:rsid w:val="006566C4"/>
    <w:rsid w:val="006605B4"/>
    <w:rsid w:val="0066080F"/>
    <w:rsid w:val="00660B64"/>
    <w:rsid w:val="00661097"/>
    <w:rsid w:val="0066277D"/>
    <w:rsid w:val="00662CBC"/>
    <w:rsid w:val="00662CFB"/>
    <w:rsid w:val="00663E01"/>
    <w:rsid w:val="00664211"/>
    <w:rsid w:val="0066441A"/>
    <w:rsid w:val="00665C3C"/>
    <w:rsid w:val="00665F5C"/>
    <w:rsid w:val="00666986"/>
    <w:rsid w:val="00666C04"/>
    <w:rsid w:val="006676FF"/>
    <w:rsid w:val="00667FF4"/>
    <w:rsid w:val="00670582"/>
    <w:rsid w:val="0067059B"/>
    <w:rsid w:val="0067072B"/>
    <w:rsid w:val="00670E41"/>
    <w:rsid w:val="006719D8"/>
    <w:rsid w:val="00674CC3"/>
    <w:rsid w:val="006753FE"/>
    <w:rsid w:val="00676617"/>
    <w:rsid w:val="00676D00"/>
    <w:rsid w:val="0067759E"/>
    <w:rsid w:val="00677608"/>
    <w:rsid w:val="00677898"/>
    <w:rsid w:val="00677A84"/>
    <w:rsid w:val="006824D1"/>
    <w:rsid w:val="00683CF2"/>
    <w:rsid w:val="0068575B"/>
    <w:rsid w:val="006908F5"/>
    <w:rsid w:val="00691B4A"/>
    <w:rsid w:val="00691F93"/>
    <w:rsid w:val="0069320B"/>
    <w:rsid w:val="00693591"/>
    <w:rsid w:val="006941E9"/>
    <w:rsid w:val="00694DB8"/>
    <w:rsid w:val="00696EB4"/>
    <w:rsid w:val="00697600"/>
    <w:rsid w:val="006A07A8"/>
    <w:rsid w:val="006A086C"/>
    <w:rsid w:val="006A3749"/>
    <w:rsid w:val="006A3972"/>
    <w:rsid w:val="006A3AC9"/>
    <w:rsid w:val="006A3C63"/>
    <w:rsid w:val="006A3E27"/>
    <w:rsid w:val="006A43F6"/>
    <w:rsid w:val="006A5244"/>
    <w:rsid w:val="006A6150"/>
    <w:rsid w:val="006A7393"/>
    <w:rsid w:val="006B0AF9"/>
    <w:rsid w:val="006B2293"/>
    <w:rsid w:val="006B231E"/>
    <w:rsid w:val="006B23B3"/>
    <w:rsid w:val="006B246A"/>
    <w:rsid w:val="006B2D5A"/>
    <w:rsid w:val="006B3892"/>
    <w:rsid w:val="006B4A2C"/>
    <w:rsid w:val="006B4CDD"/>
    <w:rsid w:val="006B69BC"/>
    <w:rsid w:val="006C03CB"/>
    <w:rsid w:val="006C0427"/>
    <w:rsid w:val="006C0C95"/>
    <w:rsid w:val="006C14A6"/>
    <w:rsid w:val="006C223D"/>
    <w:rsid w:val="006C345B"/>
    <w:rsid w:val="006C4440"/>
    <w:rsid w:val="006C4702"/>
    <w:rsid w:val="006C4FA1"/>
    <w:rsid w:val="006C5A4C"/>
    <w:rsid w:val="006C5AD4"/>
    <w:rsid w:val="006C5DE9"/>
    <w:rsid w:val="006C60D5"/>
    <w:rsid w:val="006C642D"/>
    <w:rsid w:val="006C6EF4"/>
    <w:rsid w:val="006C7008"/>
    <w:rsid w:val="006D0EFD"/>
    <w:rsid w:val="006D1151"/>
    <w:rsid w:val="006D2EA0"/>
    <w:rsid w:val="006D5CBC"/>
    <w:rsid w:val="006D7B49"/>
    <w:rsid w:val="006E046C"/>
    <w:rsid w:val="006E15E1"/>
    <w:rsid w:val="006E25FA"/>
    <w:rsid w:val="006E357D"/>
    <w:rsid w:val="006E3EAC"/>
    <w:rsid w:val="006E4926"/>
    <w:rsid w:val="006E5FDC"/>
    <w:rsid w:val="006E682B"/>
    <w:rsid w:val="006E6CC5"/>
    <w:rsid w:val="006E6E12"/>
    <w:rsid w:val="006E7164"/>
    <w:rsid w:val="006E7658"/>
    <w:rsid w:val="006F0359"/>
    <w:rsid w:val="006F22E1"/>
    <w:rsid w:val="006F43F4"/>
    <w:rsid w:val="006F4A87"/>
    <w:rsid w:val="006F58F6"/>
    <w:rsid w:val="006F5B3A"/>
    <w:rsid w:val="006F63DE"/>
    <w:rsid w:val="006F6C18"/>
    <w:rsid w:val="006F6E78"/>
    <w:rsid w:val="00702D50"/>
    <w:rsid w:val="00702F4F"/>
    <w:rsid w:val="00702FDF"/>
    <w:rsid w:val="00703792"/>
    <w:rsid w:val="007055D0"/>
    <w:rsid w:val="00711820"/>
    <w:rsid w:val="00712129"/>
    <w:rsid w:val="007124B9"/>
    <w:rsid w:val="00712971"/>
    <w:rsid w:val="00714721"/>
    <w:rsid w:val="00715BFD"/>
    <w:rsid w:val="00716292"/>
    <w:rsid w:val="00716751"/>
    <w:rsid w:val="00717EFA"/>
    <w:rsid w:val="00720645"/>
    <w:rsid w:val="00720843"/>
    <w:rsid w:val="00720A4F"/>
    <w:rsid w:val="00720FD8"/>
    <w:rsid w:val="00721A43"/>
    <w:rsid w:val="00721D7A"/>
    <w:rsid w:val="00721EA3"/>
    <w:rsid w:val="00723B04"/>
    <w:rsid w:val="00724104"/>
    <w:rsid w:val="007241E6"/>
    <w:rsid w:val="00724DF9"/>
    <w:rsid w:val="00725DB3"/>
    <w:rsid w:val="007334AE"/>
    <w:rsid w:val="0073391C"/>
    <w:rsid w:val="00734D1D"/>
    <w:rsid w:val="007359FC"/>
    <w:rsid w:val="00735AC9"/>
    <w:rsid w:val="007365DC"/>
    <w:rsid w:val="00740A78"/>
    <w:rsid w:val="00742349"/>
    <w:rsid w:val="007423F5"/>
    <w:rsid w:val="00742419"/>
    <w:rsid w:val="00742C58"/>
    <w:rsid w:val="00743173"/>
    <w:rsid w:val="007447F1"/>
    <w:rsid w:val="00744D52"/>
    <w:rsid w:val="007450B2"/>
    <w:rsid w:val="00745787"/>
    <w:rsid w:val="007459F0"/>
    <w:rsid w:val="00745A52"/>
    <w:rsid w:val="00745E5F"/>
    <w:rsid w:val="00746EC8"/>
    <w:rsid w:val="00747D0D"/>
    <w:rsid w:val="007501AC"/>
    <w:rsid w:val="00750A06"/>
    <w:rsid w:val="00750B5A"/>
    <w:rsid w:val="00751AEB"/>
    <w:rsid w:val="007523D3"/>
    <w:rsid w:val="00752647"/>
    <w:rsid w:val="007529F6"/>
    <w:rsid w:val="00755CEE"/>
    <w:rsid w:val="00756306"/>
    <w:rsid w:val="00756CB0"/>
    <w:rsid w:val="007572F5"/>
    <w:rsid w:val="00757A8A"/>
    <w:rsid w:val="00757F52"/>
    <w:rsid w:val="00760B2F"/>
    <w:rsid w:val="0076180D"/>
    <w:rsid w:val="0076227B"/>
    <w:rsid w:val="007639F4"/>
    <w:rsid w:val="00766F2C"/>
    <w:rsid w:val="0077013D"/>
    <w:rsid w:val="0077094E"/>
    <w:rsid w:val="007709B0"/>
    <w:rsid w:val="00770BB1"/>
    <w:rsid w:val="00771107"/>
    <w:rsid w:val="00771F49"/>
    <w:rsid w:val="00772585"/>
    <w:rsid w:val="007726A4"/>
    <w:rsid w:val="007742C4"/>
    <w:rsid w:val="007752D8"/>
    <w:rsid w:val="00775AEB"/>
    <w:rsid w:val="00775BBC"/>
    <w:rsid w:val="00776EB7"/>
    <w:rsid w:val="0077737B"/>
    <w:rsid w:val="00777849"/>
    <w:rsid w:val="00780CCC"/>
    <w:rsid w:val="00781B1B"/>
    <w:rsid w:val="007822AD"/>
    <w:rsid w:val="0078283A"/>
    <w:rsid w:val="00783218"/>
    <w:rsid w:val="00783268"/>
    <w:rsid w:val="0078371E"/>
    <w:rsid w:val="0078437D"/>
    <w:rsid w:val="00784A0A"/>
    <w:rsid w:val="007852BC"/>
    <w:rsid w:val="00785900"/>
    <w:rsid w:val="00787F59"/>
    <w:rsid w:val="00790096"/>
    <w:rsid w:val="00790937"/>
    <w:rsid w:val="00791735"/>
    <w:rsid w:val="00793A71"/>
    <w:rsid w:val="00794428"/>
    <w:rsid w:val="00794DD8"/>
    <w:rsid w:val="00795ADC"/>
    <w:rsid w:val="007A0E7E"/>
    <w:rsid w:val="007A3491"/>
    <w:rsid w:val="007A35F8"/>
    <w:rsid w:val="007A48E8"/>
    <w:rsid w:val="007A53C6"/>
    <w:rsid w:val="007A6C65"/>
    <w:rsid w:val="007A75EB"/>
    <w:rsid w:val="007B051F"/>
    <w:rsid w:val="007B132D"/>
    <w:rsid w:val="007B1A98"/>
    <w:rsid w:val="007B26E5"/>
    <w:rsid w:val="007B450C"/>
    <w:rsid w:val="007B5D3B"/>
    <w:rsid w:val="007B79AA"/>
    <w:rsid w:val="007B7C27"/>
    <w:rsid w:val="007C15B5"/>
    <w:rsid w:val="007C338C"/>
    <w:rsid w:val="007C35FA"/>
    <w:rsid w:val="007C49DD"/>
    <w:rsid w:val="007C55D3"/>
    <w:rsid w:val="007C587C"/>
    <w:rsid w:val="007C7B0B"/>
    <w:rsid w:val="007C7BE2"/>
    <w:rsid w:val="007C7F32"/>
    <w:rsid w:val="007D0268"/>
    <w:rsid w:val="007D32DD"/>
    <w:rsid w:val="007D36F1"/>
    <w:rsid w:val="007D3F01"/>
    <w:rsid w:val="007D3F60"/>
    <w:rsid w:val="007D4233"/>
    <w:rsid w:val="007D4A1F"/>
    <w:rsid w:val="007E222A"/>
    <w:rsid w:val="007E23B3"/>
    <w:rsid w:val="007E24AB"/>
    <w:rsid w:val="007E46B2"/>
    <w:rsid w:val="007E5A8B"/>
    <w:rsid w:val="007E65F0"/>
    <w:rsid w:val="007E684C"/>
    <w:rsid w:val="007E73C6"/>
    <w:rsid w:val="007E73D8"/>
    <w:rsid w:val="007E7D96"/>
    <w:rsid w:val="007F2503"/>
    <w:rsid w:val="007F2704"/>
    <w:rsid w:val="007F2B32"/>
    <w:rsid w:val="007F2C76"/>
    <w:rsid w:val="007F3D2F"/>
    <w:rsid w:val="007F6A21"/>
    <w:rsid w:val="007F6A2C"/>
    <w:rsid w:val="007F6E00"/>
    <w:rsid w:val="007F76E3"/>
    <w:rsid w:val="007F7F33"/>
    <w:rsid w:val="00801D5B"/>
    <w:rsid w:val="008021C0"/>
    <w:rsid w:val="008042C2"/>
    <w:rsid w:val="00804D28"/>
    <w:rsid w:val="00804DFA"/>
    <w:rsid w:val="00806CE4"/>
    <w:rsid w:val="00807800"/>
    <w:rsid w:val="00810A19"/>
    <w:rsid w:val="008113D3"/>
    <w:rsid w:val="00811503"/>
    <w:rsid w:val="00811ABF"/>
    <w:rsid w:val="00811B3D"/>
    <w:rsid w:val="00811F55"/>
    <w:rsid w:val="00813B79"/>
    <w:rsid w:val="00815530"/>
    <w:rsid w:val="008157BC"/>
    <w:rsid w:val="00815A64"/>
    <w:rsid w:val="00816082"/>
    <w:rsid w:val="008167A9"/>
    <w:rsid w:val="00816A6B"/>
    <w:rsid w:val="00820430"/>
    <w:rsid w:val="00820549"/>
    <w:rsid w:val="00820A4D"/>
    <w:rsid w:val="00820A66"/>
    <w:rsid w:val="00821E9C"/>
    <w:rsid w:val="00821F4F"/>
    <w:rsid w:val="0082211B"/>
    <w:rsid w:val="00824120"/>
    <w:rsid w:val="00824416"/>
    <w:rsid w:val="00825AF6"/>
    <w:rsid w:val="00825E1B"/>
    <w:rsid w:val="00826421"/>
    <w:rsid w:val="00826FEB"/>
    <w:rsid w:val="0083073B"/>
    <w:rsid w:val="00830F98"/>
    <w:rsid w:val="0083137C"/>
    <w:rsid w:val="00832E05"/>
    <w:rsid w:val="008344BE"/>
    <w:rsid w:val="00835453"/>
    <w:rsid w:val="00836933"/>
    <w:rsid w:val="00837620"/>
    <w:rsid w:val="00837675"/>
    <w:rsid w:val="008407B1"/>
    <w:rsid w:val="00843C2B"/>
    <w:rsid w:val="008442CD"/>
    <w:rsid w:val="00844E17"/>
    <w:rsid w:val="00846704"/>
    <w:rsid w:val="00846A56"/>
    <w:rsid w:val="00846D6E"/>
    <w:rsid w:val="00852106"/>
    <w:rsid w:val="00852B50"/>
    <w:rsid w:val="00853332"/>
    <w:rsid w:val="008550E7"/>
    <w:rsid w:val="0085606F"/>
    <w:rsid w:val="00856281"/>
    <w:rsid w:val="008562D7"/>
    <w:rsid w:val="008564AC"/>
    <w:rsid w:val="00860DC6"/>
    <w:rsid w:val="00860F7B"/>
    <w:rsid w:val="00862468"/>
    <w:rsid w:val="008651F5"/>
    <w:rsid w:val="00865C5C"/>
    <w:rsid w:val="008661D9"/>
    <w:rsid w:val="00867372"/>
    <w:rsid w:val="008705EC"/>
    <w:rsid w:val="00871C6C"/>
    <w:rsid w:val="0087229A"/>
    <w:rsid w:val="0087326B"/>
    <w:rsid w:val="00873752"/>
    <w:rsid w:val="00873EF9"/>
    <w:rsid w:val="008743FA"/>
    <w:rsid w:val="0087533A"/>
    <w:rsid w:val="00875657"/>
    <w:rsid w:val="008756DA"/>
    <w:rsid w:val="0087631B"/>
    <w:rsid w:val="00876FD7"/>
    <w:rsid w:val="0087736F"/>
    <w:rsid w:val="00882698"/>
    <w:rsid w:val="00882FCE"/>
    <w:rsid w:val="0088721C"/>
    <w:rsid w:val="0089037F"/>
    <w:rsid w:val="00890387"/>
    <w:rsid w:val="0089153D"/>
    <w:rsid w:val="00892D0F"/>
    <w:rsid w:val="008936B1"/>
    <w:rsid w:val="008940EE"/>
    <w:rsid w:val="008957CD"/>
    <w:rsid w:val="00897AEB"/>
    <w:rsid w:val="00897B07"/>
    <w:rsid w:val="00897D3D"/>
    <w:rsid w:val="008A022B"/>
    <w:rsid w:val="008A3EBD"/>
    <w:rsid w:val="008A4BF9"/>
    <w:rsid w:val="008A538B"/>
    <w:rsid w:val="008A5C6F"/>
    <w:rsid w:val="008A7829"/>
    <w:rsid w:val="008B010E"/>
    <w:rsid w:val="008B1609"/>
    <w:rsid w:val="008B30AE"/>
    <w:rsid w:val="008B4326"/>
    <w:rsid w:val="008B58A8"/>
    <w:rsid w:val="008B69A6"/>
    <w:rsid w:val="008B6AD3"/>
    <w:rsid w:val="008B73F3"/>
    <w:rsid w:val="008B7E9C"/>
    <w:rsid w:val="008C085B"/>
    <w:rsid w:val="008C1D8A"/>
    <w:rsid w:val="008C1DB5"/>
    <w:rsid w:val="008C4053"/>
    <w:rsid w:val="008C551C"/>
    <w:rsid w:val="008C636A"/>
    <w:rsid w:val="008D0BEF"/>
    <w:rsid w:val="008D0D12"/>
    <w:rsid w:val="008D15B5"/>
    <w:rsid w:val="008D188B"/>
    <w:rsid w:val="008D20B0"/>
    <w:rsid w:val="008D28B9"/>
    <w:rsid w:val="008D4F4B"/>
    <w:rsid w:val="008D5A45"/>
    <w:rsid w:val="008E28D9"/>
    <w:rsid w:val="008E3652"/>
    <w:rsid w:val="008E693F"/>
    <w:rsid w:val="008E6CAF"/>
    <w:rsid w:val="008E75D1"/>
    <w:rsid w:val="008F05B0"/>
    <w:rsid w:val="008F0B00"/>
    <w:rsid w:val="008F13BC"/>
    <w:rsid w:val="008F18F5"/>
    <w:rsid w:val="008F1C01"/>
    <w:rsid w:val="008F1DEB"/>
    <w:rsid w:val="008F2011"/>
    <w:rsid w:val="008F2994"/>
    <w:rsid w:val="008F34B8"/>
    <w:rsid w:val="008F3F25"/>
    <w:rsid w:val="008F470D"/>
    <w:rsid w:val="008F6A6F"/>
    <w:rsid w:val="008F6ADC"/>
    <w:rsid w:val="008F6F12"/>
    <w:rsid w:val="008F78EF"/>
    <w:rsid w:val="0090175C"/>
    <w:rsid w:val="00902C3A"/>
    <w:rsid w:val="00903AA6"/>
    <w:rsid w:val="009049BF"/>
    <w:rsid w:val="00904E52"/>
    <w:rsid w:val="00906946"/>
    <w:rsid w:val="00906DDE"/>
    <w:rsid w:val="009108B7"/>
    <w:rsid w:val="00910FB4"/>
    <w:rsid w:val="00910FF6"/>
    <w:rsid w:val="009127E8"/>
    <w:rsid w:val="00912B0A"/>
    <w:rsid w:val="00912DDF"/>
    <w:rsid w:val="009135C3"/>
    <w:rsid w:val="00913C16"/>
    <w:rsid w:val="0091504C"/>
    <w:rsid w:val="00916148"/>
    <w:rsid w:val="0091736F"/>
    <w:rsid w:val="00921B26"/>
    <w:rsid w:val="00921E57"/>
    <w:rsid w:val="0092207D"/>
    <w:rsid w:val="00922574"/>
    <w:rsid w:val="0092360F"/>
    <w:rsid w:val="0092474E"/>
    <w:rsid w:val="009255C2"/>
    <w:rsid w:val="00925708"/>
    <w:rsid w:val="009278E1"/>
    <w:rsid w:val="00927968"/>
    <w:rsid w:val="0093067E"/>
    <w:rsid w:val="00932E29"/>
    <w:rsid w:val="00933EE4"/>
    <w:rsid w:val="00934586"/>
    <w:rsid w:val="00935B4B"/>
    <w:rsid w:val="00935C42"/>
    <w:rsid w:val="00936FEE"/>
    <w:rsid w:val="0094076D"/>
    <w:rsid w:val="00940A45"/>
    <w:rsid w:val="00940B2A"/>
    <w:rsid w:val="00940C7E"/>
    <w:rsid w:val="00941325"/>
    <w:rsid w:val="009420C0"/>
    <w:rsid w:val="00943DD8"/>
    <w:rsid w:val="0094428B"/>
    <w:rsid w:val="009445B7"/>
    <w:rsid w:val="009450EE"/>
    <w:rsid w:val="00945C8E"/>
    <w:rsid w:val="009460D4"/>
    <w:rsid w:val="0094774A"/>
    <w:rsid w:val="00947AD5"/>
    <w:rsid w:val="00947CD3"/>
    <w:rsid w:val="009500C5"/>
    <w:rsid w:val="009517FC"/>
    <w:rsid w:val="00951B53"/>
    <w:rsid w:val="0095290F"/>
    <w:rsid w:val="00952E07"/>
    <w:rsid w:val="00953A9A"/>
    <w:rsid w:val="0095480D"/>
    <w:rsid w:val="00955344"/>
    <w:rsid w:val="009553A5"/>
    <w:rsid w:val="00957079"/>
    <w:rsid w:val="00957BA5"/>
    <w:rsid w:val="00961291"/>
    <w:rsid w:val="00961CC8"/>
    <w:rsid w:val="009646E1"/>
    <w:rsid w:val="00964A09"/>
    <w:rsid w:val="00964AFD"/>
    <w:rsid w:val="00964EFD"/>
    <w:rsid w:val="00965414"/>
    <w:rsid w:val="00965DBC"/>
    <w:rsid w:val="009679B4"/>
    <w:rsid w:val="009705D5"/>
    <w:rsid w:val="00970CBA"/>
    <w:rsid w:val="0097272D"/>
    <w:rsid w:val="00972960"/>
    <w:rsid w:val="00972ADE"/>
    <w:rsid w:val="0097375D"/>
    <w:rsid w:val="009742D2"/>
    <w:rsid w:val="00974720"/>
    <w:rsid w:val="0097478C"/>
    <w:rsid w:val="00974A46"/>
    <w:rsid w:val="00974EF6"/>
    <w:rsid w:val="00976C1E"/>
    <w:rsid w:val="00977715"/>
    <w:rsid w:val="0097790C"/>
    <w:rsid w:val="009779FF"/>
    <w:rsid w:val="00977CF9"/>
    <w:rsid w:val="009805CA"/>
    <w:rsid w:val="00980618"/>
    <w:rsid w:val="009819E6"/>
    <w:rsid w:val="00981EF4"/>
    <w:rsid w:val="0098389C"/>
    <w:rsid w:val="00984325"/>
    <w:rsid w:val="0098496C"/>
    <w:rsid w:val="00985CA6"/>
    <w:rsid w:val="00987F4F"/>
    <w:rsid w:val="00991AA6"/>
    <w:rsid w:val="0099207F"/>
    <w:rsid w:val="00992727"/>
    <w:rsid w:val="00993C0E"/>
    <w:rsid w:val="0099484F"/>
    <w:rsid w:val="00995A5A"/>
    <w:rsid w:val="00995D60"/>
    <w:rsid w:val="00996CB9"/>
    <w:rsid w:val="009970FE"/>
    <w:rsid w:val="009A19DD"/>
    <w:rsid w:val="009A256D"/>
    <w:rsid w:val="009A2594"/>
    <w:rsid w:val="009A42E5"/>
    <w:rsid w:val="009A4778"/>
    <w:rsid w:val="009A4C95"/>
    <w:rsid w:val="009A50B3"/>
    <w:rsid w:val="009A5C58"/>
    <w:rsid w:val="009A61FB"/>
    <w:rsid w:val="009A725D"/>
    <w:rsid w:val="009B1CFD"/>
    <w:rsid w:val="009B2C7C"/>
    <w:rsid w:val="009B4194"/>
    <w:rsid w:val="009B41AE"/>
    <w:rsid w:val="009B61FC"/>
    <w:rsid w:val="009B7023"/>
    <w:rsid w:val="009C045B"/>
    <w:rsid w:val="009C052F"/>
    <w:rsid w:val="009C19EF"/>
    <w:rsid w:val="009C466A"/>
    <w:rsid w:val="009C4A44"/>
    <w:rsid w:val="009C5060"/>
    <w:rsid w:val="009C701A"/>
    <w:rsid w:val="009C709C"/>
    <w:rsid w:val="009C74D2"/>
    <w:rsid w:val="009C781C"/>
    <w:rsid w:val="009D09D6"/>
    <w:rsid w:val="009D0B18"/>
    <w:rsid w:val="009D11BC"/>
    <w:rsid w:val="009D28A5"/>
    <w:rsid w:val="009D64B1"/>
    <w:rsid w:val="009D6F04"/>
    <w:rsid w:val="009E0B15"/>
    <w:rsid w:val="009E0B8F"/>
    <w:rsid w:val="009E2F93"/>
    <w:rsid w:val="009E3123"/>
    <w:rsid w:val="009E37F7"/>
    <w:rsid w:val="009E4423"/>
    <w:rsid w:val="009E4E23"/>
    <w:rsid w:val="009E4EBC"/>
    <w:rsid w:val="009E683B"/>
    <w:rsid w:val="009E6910"/>
    <w:rsid w:val="009E6C2D"/>
    <w:rsid w:val="009E6F0A"/>
    <w:rsid w:val="009E73F6"/>
    <w:rsid w:val="009E7E0A"/>
    <w:rsid w:val="009F0A0C"/>
    <w:rsid w:val="009F2439"/>
    <w:rsid w:val="009F2849"/>
    <w:rsid w:val="009F3017"/>
    <w:rsid w:val="009F4650"/>
    <w:rsid w:val="009F596E"/>
    <w:rsid w:val="009F66C0"/>
    <w:rsid w:val="009F67B7"/>
    <w:rsid w:val="009F78D1"/>
    <w:rsid w:val="009F7EFC"/>
    <w:rsid w:val="00A01CE9"/>
    <w:rsid w:val="00A021F7"/>
    <w:rsid w:val="00A039D8"/>
    <w:rsid w:val="00A03A83"/>
    <w:rsid w:val="00A03B28"/>
    <w:rsid w:val="00A047A5"/>
    <w:rsid w:val="00A04BEB"/>
    <w:rsid w:val="00A04E13"/>
    <w:rsid w:val="00A104BB"/>
    <w:rsid w:val="00A1114F"/>
    <w:rsid w:val="00A11A2F"/>
    <w:rsid w:val="00A11D22"/>
    <w:rsid w:val="00A12457"/>
    <w:rsid w:val="00A133F4"/>
    <w:rsid w:val="00A142A2"/>
    <w:rsid w:val="00A16940"/>
    <w:rsid w:val="00A16A78"/>
    <w:rsid w:val="00A16DE2"/>
    <w:rsid w:val="00A17582"/>
    <w:rsid w:val="00A220E3"/>
    <w:rsid w:val="00A220FF"/>
    <w:rsid w:val="00A22521"/>
    <w:rsid w:val="00A2312C"/>
    <w:rsid w:val="00A23F1B"/>
    <w:rsid w:val="00A24E49"/>
    <w:rsid w:val="00A25B41"/>
    <w:rsid w:val="00A26374"/>
    <w:rsid w:val="00A2675B"/>
    <w:rsid w:val="00A27C1D"/>
    <w:rsid w:val="00A30390"/>
    <w:rsid w:val="00A30484"/>
    <w:rsid w:val="00A31BB3"/>
    <w:rsid w:val="00A32043"/>
    <w:rsid w:val="00A32A1E"/>
    <w:rsid w:val="00A3303C"/>
    <w:rsid w:val="00A332F9"/>
    <w:rsid w:val="00A344FA"/>
    <w:rsid w:val="00A347E2"/>
    <w:rsid w:val="00A35D0A"/>
    <w:rsid w:val="00A4017F"/>
    <w:rsid w:val="00A40560"/>
    <w:rsid w:val="00A40A1B"/>
    <w:rsid w:val="00A40FC1"/>
    <w:rsid w:val="00A416CE"/>
    <w:rsid w:val="00A41ABC"/>
    <w:rsid w:val="00A44145"/>
    <w:rsid w:val="00A445C7"/>
    <w:rsid w:val="00A44CFB"/>
    <w:rsid w:val="00A458D4"/>
    <w:rsid w:val="00A46736"/>
    <w:rsid w:val="00A47AE0"/>
    <w:rsid w:val="00A47B74"/>
    <w:rsid w:val="00A51C3D"/>
    <w:rsid w:val="00A51D7E"/>
    <w:rsid w:val="00A5537E"/>
    <w:rsid w:val="00A55D55"/>
    <w:rsid w:val="00A560A0"/>
    <w:rsid w:val="00A56566"/>
    <w:rsid w:val="00A57C96"/>
    <w:rsid w:val="00A60F58"/>
    <w:rsid w:val="00A60F71"/>
    <w:rsid w:val="00A61250"/>
    <w:rsid w:val="00A61F7C"/>
    <w:rsid w:val="00A624F1"/>
    <w:rsid w:val="00A63336"/>
    <w:rsid w:val="00A634A0"/>
    <w:rsid w:val="00A64AB3"/>
    <w:rsid w:val="00A64CB5"/>
    <w:rsid w:val="00A65A73"/>
    <w:rsid w:val="00A665D5"/>
    <w:rsid w:val="00A67CBE"/>
    <w:rsid w:val="00A70228"/>
    <w:rsid w:val="00A71B09"/>
    <w:rsid w:val="00A729AA"/>
    <w:rsid w:val="00A73213"/>
    <w:rsid w:val="00A7364C"/>
    <w:rsid w:val="00A73AC2"/>
    <w:rsid w:val="00A748A9"/>
    <w:rsid w:val="00A74A3E"/>
    <w:rsid w:val="00A74DEE"/>
    <w:rsid w:val="00A75144"/>
    <w:rsid w:val="00A751D9"/>
    <w:rsid w:val="00A7556C"/>
    <w:rsid w:val="00A7576B"/>
    <w:rsid w:val="00A75BB8"/>
    <w:rsid w:val="00A779B3"/>
    <w:rsid w:val="00A77CCB"/>
    <w:rsid w:val="00A81433"/>
    <w:rsid w:val="00A82C7C"/>
    <w:rsid w:val="00A838A7"/>
    <w:rsid w:val="00A84280"/>
    <w:rsid w:val="00A846F2"/>
    <w:rsid w:val="00A8659B"/>
    <w:rsid w:val="00A86810"/>
    <w:rsid w:val="00A868E1"/>
    <w:rsid w:val="00A8718F"/>
    <w:rsid w:val="00A874B4"/>
    <w:rsid w:val="00A91DDB"/>
    <w:rsid w:val="00A9396C"/>
    <w:rsid w:val="00A95EFC"/>
    <w:rsid w:val="00A96EDC"/>
    <w:rsid w:val="00A975AD"/>
    <w:rsid w:val="00A97748"/>
    <w:rsid w:val="00AA05E0"/>
    <w:rsid w:val="00AA0A1E"/>
    <w:rsid w:val="00AA32EE"/>
    <w:rsid w:val="00AA39D6"/>
    <w:rsid w:val="00AA3BD8"/>
    <w:rsid w:val="00AA3E15"/>
    <w:rsid w:val="00AA49B1"/>
    <w:rsid w:val="00AA52B3"/>
    <w:rsid w:val="00AA586F"/>
    <w:rsid w:val="00AA5DA0"/>
    <w:rsid w:val="00AA71A8"/>
    <w:rsid w:val="00AB146D"/>
    <w:rsid w:val="00AB1725"/>
    <w:rsid w:val="00AB17F6"/>
    <w:rsid w:val="00AB1990"/>
    <w:rsid w:val="00AB1CA2"/>
    <w:rsid w:val="00AB40CB"/>
    <w:rsid w:val="00AB43CA"/>
    <w:rsid w:val="00AB47A0"/>
    <w:rsid w:val="00AB605D"/>
    <w:rsid w:val="00AB732D"/>
    <w:rsid w:val="00AB789F"/>
    <w:rsid w:val="00AB791A"/>
    <w:rsid w:val="00AC2715"/>
    <w:rsid w:val="00AC302C"/>
    <w:rsid w:val="00AC30BC"/>
    <w:rsid w:val="00AC3513"/>
    <w:rsid w:val="00AC3893"/>
    <w:rsid w:val="00AC560C"/>
    <w:rsid w:val="00AC5C7F"/>
    <w:rsid w:val="00AC63ED"/>
    <w:rsid w:val="00AC6520"/>
    <w:rsid w:val="00AC6A6A"/>
    <w:rsid w:val="00AD1C08"/>
    <w:rsid w:val="00AD4F5C"/>
    <w:rsid w:val="00AD59C8"/>
    <w:rsid w:val="00AD5CF2"/>
    <w:rsid w:val="00AD6A71"/>
    <w:rsid w:val="00AD6E2A"/>
    <w:rsid w:val="00AE0380"/>
    <w:rsid w:val="00AE164E"/>
    <w:rsid w:val="00AE19C2"/>
    <w:rsid w:val="00AE2678"/>
    <w:rsid w:val="00AE2BD6"/>
    <w:rsid w:val="00AE34C1"/>
    <w:rsid w:val="00AE44A4"/>
    <w:rsid w:val="00AE54AE"/>
    <w:rsid w:val="00AE5C84"/>
    <w:rsid w:val="00AE5D11"/>
    <w:rsid w:val="00AE5E15"/>
    <w:rsid w:val="00AE5F5A"/>
    <w:rsid w:val="00AE6100"/>
    <w:rsid w:val="00AE704F"/>
    <w:rsid w:val="00AE7CC1"/>
    <w:rsid w:val="00AF144F"/>
    <w:rsid w:val="00AF1785"/>
    <w:rsid w:val="00AF1A94"/>
    <w:rsid w:val="00AF2A6F"/>
    <w:rsid w:val="00AF33DD"/>
    <w:rsid w:val="00AF67E4"/>
    <w:rsid w:val="00AF6869"/>
    <w:rsid w:val="00AF768F"/>
    <w:rsid w:val="00AF7AC9"/>
    <w:rsid w:val="00B00C82"/>
    <w:rsid w:val="00B01290"/>
    <w:rsid w:val="00B02EF6"/>
    <w:rsid w:val="00B0363B"/>
    <w:rsid w:val="00B04480"/>
    <w:rsid w:val="00B04A06"/>
    <w:rsid w:val="00B052C7"/>
    <w:rsid w:val="00B0788B"/>
    <w:rsid w:val="00B11761"/>
    <w:rsid w:val="00B11E70"/>
    <w:rsid w:val="00B13CFC"/>
    <w:rsid w:val="00B15FE0"/>
    <w:rsid w:val="00B16615"/>
    <w:rsid w:val="00B17174"/>
    <w:rsid w:val="00B179EB"/>
    <w:rsid w:val="00B20397"/>
    <w:rsid w:val="00B215C0"/>
    <w:rsid w:val="00B21AAE"/>
    <w:rsid w:val="00B2247E"/>
    <w:rsid w:val="00B22716"/>
    <w:rsid w:val="00B23065"/>
    <w:rsid w:val="00B23C04"/>
    <w:rsid w:val="00B24149"/>
    <w:rsid w:val="00B24F04"/>
    <w:rsid w:val="00B25321"/>
    <w:rsid w:val="00B2554B"/>
    <w:rsid w:val="00B266AA"/>
    <w:rsid w:val="00B26D70"/>
    <w:rsid w:val="00B309D4"/>
    <w:rsid w:val="00B33142"/>
    <w:rsid w:val="00B335F5"/>
    <w:rsid w:val="00B33A33"/>
    <w:rsid w:val="00B34246"/>
    <w:rsid w:val="00B3434F"/>
    <w:rsid w:val="00B35C8F"/>
    <w:rsid w:val="00B36692"/>
    <w:rsid w:val="00B3683B"/>
    <w:rsid w:val="00B37B9A"/>
    <w:rsid w:val="00B408BA"/>
    <w:rsid w:val="00B412F1"/>
    <w:rsid w:val="00B41724"/>
    <w:rsid w:val="00B427D2"/>
    <w:rsid w:val="00B4299F"/>
    <w:rsid w:val="00B44CDD"/>
    <w:rsid w:val="00B455C2"/>
    <w:rsid w:val="00B46B82"/>
    <w:rsid w:val="00B46FAD"/>
    <w:rsid w:val="00B47ED9"/>
    <w:rsid w:val="00B503CA"/>
    <w:rsid w:val="00B52548"/>
    <w:rsid w:val="00B525DD"/>
    <w:rsid w:val="00B531A8"/>
    <w:rsid w:val="00B55736"/>
    <w:rsid w:val="00B5574E"/>
    <w:rsid w:val="00B5588E"/>
    <w:rsid w:val="00B57276"/>
    <w:rsid w:val="00B6063C"/>
    <w:rsid w:val="00B613D8"/>
    <w:rsid w:val="00B624EA"/>
    <w:rsid w:val="00B62667"/>
    <w:rsid w:val="00B63307"/>
    <w:rsid w:val="00B63702"/>
    <w:rsid w:val="00B63DBE"/>
    <w:rsid w:val="00B65A3A"/>
    <w:rsid w:val="00B7124A"/>
    <w:rsid w:val="00B7157B"/>
    <w:rsid w:val="00B71639"/>
    <w:rsid w:val="00B71803"/>
    <w:rsid w:val="00B7190F"/>
    <w:rsid w:val="00B71BCD"/>
    <w:rsid w:val="00B74B7D"/>
    <w:rsid w:val="00B751B4"/>
    <w:rsid w:val="00B760A9"/>
    <w:rsid w:val="00B77E00"/>
    <w:rsid w:val="00B805B5"/>
    <w:rsid w:val="00B81691"/>
    <w:rsid w:val="00B81930"/>
    <w:rsid w:val="00B856F9"/>
    <w:rsid w:val="00B87643"/>
    <w:rsid w:val="00B9006B"/>
    <w:rsid w:val="00B932EC"/>
    <w:rsid w:val="00B94C9E"/>
    <w:rsid w:val="00B95D3A"/>
    <w:rsid w:val="00B97B5A"/>
    <w:rsid w:val="00BA23E9"/>
    <w:rsid w:val="00BA35EA"/>
    <w:rsid w:val="00BA4647"/>
    <w:rsid w:val="00BA51AF"/>
    <w:rsid w:val="00BA6E37"/>
    <w:rsid w:val="00BA709C"/>
    <w:rsid w:val="00BA7C65"/>
    <w:rsid w:val="00BB1883"/>
    <w:rsid w:val="00BB4F79"/>
    <w:rsid w:val="00BB72D9"/>
    <w:rsid w:val="00BB74FA"/>
    <w:rsid w:val="00BB751E"/>
    <w:rsid w:val="00BC1675"/>
    <w:rsid w:val="00BC2F91"/>
    <w:rsid w:val="00BC3A61"/>
    <w:rsid w:val="00BC46E8"/>
    <w:rsid w:val="00BC4FC2"/>
    <w:rsid w:val="00BC569D"/>
    <w:rsid w:val="00BC7589"/>
    <w:rsid w:val="00BD08E7"/>
    <w:rsid w:val="00BD09D7"/>
    <w:rsid w:val="00BD1032"/>
    <w:rsid w:val="00BD16D8"/>
    <w:rsid w:val="00BD2347"/>
    <w:rsid w:val="00BD6161"/>
    <w:rsid w:val="00BD6355"/>
    <w:rsid w:val="00BD69F3"/>
    <w:rsid w:val="00BD7890"/>
    <w:rsid w:val="00BE08AC"/>
    <w:rsid w:val="00BE08E0"/>
    <w:rsid w:val="00BE1C39"/>
    <w:rsid w:val="00BE251E"/>
    <w:rsid w:val="00BE2B0A"/>
    <w:rsid w:val="00BE4FCB"/>
    <w:rsid w:val="00BE5D64"/>
    <w:rsid w:val="00BF044F"/>
    <w:rsid w:val="00BF1268"/>
    <w:rsid w:val="00BF2115"/>
    <w:rsid w:val="00BF29F9"/>
    <w:rsid w:val="00BF2E62"/>
    <w:rsid w:val="00BF31D2"/>
    <w:rsid w:val="00BF4F5A"/>
    <w:rsid w:val="00BF5FFB"/>
    <w:rsid w:val="00BF69A3"/>
    <w:rsid w:val="00BF798B"/>
    <w:rsid w:val="00BF7A7E"/>
    <w:rsid w:val="00BF7C92"/>
    <w:rsid w:val="00BF7DAF"/>
    <w:rsid w:val="00C007D4"/>
    <w:rsid w:val="00C00D68"/>
    <w:rsid w:val="00C0138C"/>
    <w:rsid w:val="00C01981"/>
    <w:rsid w:val="00C01EDA"/>
    <w:rsid w:val="00C02858"/>
    <w:rsid w:val="00C028AF"/>
    <w:rsid w:val="00C02C99"/>
    <w:rsid w:val="00C034ED"/>
    <w:rsid w:val="00C03865"/>
    <w:rsid w:val="00C04C3A"/>
    <w:rsid w:val="00C0500A"/>
    <w:rsid w:val="00C050E7"/>
    <w:rsid w:val="00C056BE"/>
    <w:rsid w:val="00C056E7"/>
    <w:rsid w:val="00C0616E"/>
    <w:rsid w:val="00C07E71"/>
    <w:rsid w:val="00C101FB"/>
    <w:rsid w:val="00C10560"/>
    <w:rsid w:val="00C10930"/>
    <w:rsid w:val="00C11D06"/>
    <w:rsid w:val="00C12297"/>
    <w:rsid w:val="00C1388F"/>
    <w:rsid w:val="00C158BB"/>
    <w:rsid w:val="00C163DE"/>
    <w:rsid w:val="00C168A3"/>
    <w:rsid w:val="00C1690F"/>
    <w:rsid w:val="00C179F0"/>
    <w:rsid w:val="00C203C3"/>
    <w:rsid w:val="00C21180"/>
    <w:rsid w:val="00C213AC"/>
    <w:rsid w:val="00C21BF1"/>
    <w:rsid w:val="00C22421"/>
    <w:rsid w:val="00C22502"/>
    <w:rsid w:val="00C23012"/>
    <w:rsid w:val="00C23720"/>
    <w:rsid w:val="00C242CD"/>
    <w:rsid w:val="00C2436F"/>
    <w:rsid w:val="00C247C0"/>
    <w:rsid w:val="00C25B63"/>
    <w:rsid w:val="00C26AF3"/>
    <w:rsid w:val="00C26D80"/>
    <w:rsid w:val="00C313A0"/>
    <w:rsid w:val="00C31694"/>
    <w:rsid w:val="00C317F6"/>
    <w:rsid w:val="00C32D82"/>
    <w:rsid w:val="00C334D6"/>
    <w:rsid w:val="00C3396C"/>
    <w:rsid w:val="00C33CD8"/>
    <w:rsid w:val="00C34ACE"/>
    <w:rsid w:val="00C37260"/>
    <w:rsid w:val="00C40F16"/>
    <w:rsid w:val="00C422AC"/>
    <w:rsid w:val="00C450FC"/>
    <w:rsid w:val="00C45536"/>
    <w:rsid w:val="00C45EB2"/>
    <w:rsid w:val="00C4656E"/>
    <w:rsid w:val="00C50568"/>
    <w:rsid w:val="00C50C68"/>
    <w:rsid w:val="00C52008"/>
    <w:rsid w:val="00C5297E"/>
    <w:rsid w:val="00C52F91"/>
    <w:rsid w:val="00C53352"/>
    <w:rsid w:val="00C54927"/>
    <w:rsid w:val="00C54F3A"/>
    <w:rsid w:val="00C5599E"/>
    <w:rsid w:val="00C560DE"/>
    <w:rsid w:val="00C570AD"/>
    <w:rsid w:val="00C574D7"/>
    <w:rsid w:val="00C6030E"/>
    <w:rsid w:val="00C61C4B"/>
    <w:rsid w:val="00C63640"/>
    <w:rsid w:val="00C639D1"/>
    <w:rsid w:val="00C63A5A"/>
    <w:rsid w:val="00C64858"/>
    <w:rsid w:val="00C64EEA"/>
    <w:rsid w:val="00C67D76"/>
    <w:rsid w:val="00C70C8A"/>
    <w:rsid w:val="00C710E2"/>
    <w:rsid w:val="00C714A0"/>
    <w:rsid w:val="00C7406D"/>
    <w:rsid w:val="00C778A3"/>
    <w:rsid w:val="00C80ED7"/>
    <w:rsid w:val="00C8131F"/>
    <w:rsid w:val="00C8222B"/>
    <w:rsid w:val="00C83AC2"/>
    <w:rsid w:val="00C84D09"/>
    <w:rsid w:val="00C85189"/>
    <w:rsid w:val="00C8523F"/>
    <w:rsid w:val="00C85ECC"/>
    <w:rsid w:val="00C86C23"/>
    <w:rsid w:val="00C9055C"/>
    <w:rsid w:val="00C90AB8"/>
    <w:rsid w:val="00C90B52"/>
    <w:rsid w:val="00C91AB2"/>
    <w:rsid w:val="00C924FF"/>
    <w:rsid w:val="00C96A67"/>
    <w:rsid w:val="00C96A88"/>
    <w:rsid w:val="00C96EE7"/>
    <w:rsid w:val="00C96FF2"/>
    <w:rsid w:val="00C970D7"/>
    <w:rsid w:val="00C97142"/>
    <w:rsid w:val="00C974E7"/>
    <w:rsid w:val="00C975AD"/>
    <w:rsid w:val="00CA0559"/>
    <w:rsid w:val="00CA095F"/>
    <w:rsid w:val="00CA0B24"/>
    <w:rsid w:val="00CA1CF8"/>
    <w:rsid w:val="00CA2329"/>
    <w:rsid w:val="00CA2413"/>
    <w:rsid w:val="00CA2573"/>
    <w:rsid w:val="00CA2ED7"/>
    <w:rsid w:val="00CA36BE"/>
    <w:rsid w:val="00CA3919"/>
    <w:rsid w:val="00CA5415"/>
    <w:rsid w:val="00CA56B0"/>
    <w:rsid w:val="00CA584D"/>
    <w:rsid w:val="00CA5BFF"/>
    <w:rsid w:val="00CA607B"/>
    <w:rsid w:val="00CA7F55"/>
    <w:rsid w:val="00CB0A01"/>
    <w:rsid w:val="00CB1270"/>
    <w:rsid w:val="00CB2854"/>
    <w:rsid w:val="00CB34C1"/>
    <w:rsid w:val="00CB386A"/>
    <w:rsid w:val="00CB5FDF"/>
    <w:rsid w:val="00CB632E"/>
    <w:rsid w:val="00CB6DFC"/>
    <w:rsid w:val="00CB723A"/>
    <w:rsid w:val="00CC14E8"/>
    <w:rsid w:val="00CC174A"/>
    <w:rsid w:val="00CC2998"/>
    <w:rsid w:val="00CC2CCC"/>
    <w:rsid w:val="00CC3940"/>
    <w:rsid w:val="00CC4631"/>
    <w:rsid w:val="00CC4999"/>
    <w:rsid w:val="00CC61B3"/>
    <w:rsid w:val="00CC64CB"/>
    <w:rsid w:val="00CC657B"/>
    <w:rsid w:val="00CD05B3"/>
    <w:rsid w:val="00CD0633"/>
    <w:rsid w:val="00CD0773"/>
    <w:rsid w:val="00CD0963"/>
    <w:rsid w:val="00CD1936"/>
    <w:rsid w:val="00CD2AE6"/>
    <w:rsid w:val="00CD3165"/>
    <w:rsid w:val="00CD350D"/>
    <w:rsid w:val="00CD4D18"/>
    <w:rsid w:val="00CD58AC"/>
    <w:rsid w:val="00CD5B69"/>
    <w:rsid w:val="00CD6F19"/>
    <w:rsid w:val="00CD6F56"/>
    <w:rsid w:val="00CD752A"/>
    <w:rsid w:val="00CD7A74"/>
    <w:rsid w:val="00CE0E54"/>
    <w:rsid w:val="00CE23DA"/>
    <w:rsid w:val="00CE2473"/>
    <w:rsid w:val="00CE2680"/>
    <w:rsid w:val="00CE26E8"/>
    <w:rsid w:val="00CE3881"/>
    <w:rsid w:val="00CE4B2E"/>
    <w:rsid w:val="00CE6FCE"/>
    <w:rsid w:val="00CE7B4C"/>
    <w:rsid w:val="00CF0827"/>
    <w:rsid w:val="00CF1BB4"/>
    <w:rsid w:val="00CF228C"/>
    <w:rsid w:val="00CF2314"/>
    <w:rsid w:val="00CF2374"/>
    <w:rsid w:val="00CF471C"/>
    <w:rsid w:val="00CF6E22"/>
    <w:rsid w:val="00CF7B19"/>
    <w:rsid w:val="00D00BA2"/>
    <w:rsid w:val="00D00DBA"/>
    <w:rsid w:val="00D04913"/>
    <w:rsid w:val="00D05F51"/>
    <w:rsid w:val="00D10919"/>
    <w:rsid w:val="00D10E59"/>
    <w:rsid w:val="00D11A94"/>
    <w:rsid w:val="00D11BA8"/>
    <w:rsid w:val="00D11BCE"/>
    <w:rsid w:val="00D11FC3"/>
    <w:rsid w:val="00D123D5"/>
    <w:rsid w:val="00D12AC7"/>
    <w:rsid w:val="00D12CBC"/>
    <w:rsid w:val="00D14142"/>
    <w:rsid w:val="00D14BE5"/>
    <w:rsid w:val="00D15023"/>
    <w:rsid w:val="00D15393"/>
    <w:rsid w:val="00D15C2C"/>
    <w:rsid w:val="00D15C93"/>
    <w:rsid w:val="00D16EC6"/>
    <w:rsid w:val="00D17727"/>
    <w:rsid w:val="00D17793"/>
    <w:rsid w:val="00D17896"/>
    <w:rsid w:val="00D221D8"/>
    <w:rsid w:val="00D23483"/>
    <w:rsid w:val="00D23568"/>
    <w:rsid w:val="00D236E2"/>
    <w:rsid w:val="00D23CDD"/>
    <w:rsid w:val="00D24BFE"/>
    <w:rsid w:val="00D24D91"/>
    <w:rsid w:val="00D24E25"/>
    <w:rsid w:val="00D251FC"/>
    <w:rsid w:val="00D25F8B"/>
    <w:rsid w:val="00D265A8"/>
    <w:rsid w:val="00D26B83"/>
    <w:rsid w:val="00D27247"/>
    <w:rsid w:val="00D2729C"/>
    <w:rsid w:val="00D308B5"/>
    <w:rsid w:val="00D31359"/>
    <w:rsid w:val="00D32E51"/>
    <w:rsid w:val="00D33373"/>
    <w:rsid w:val="00D33815"/>
    <w:rsid w:val="00D349B5"/>
    <w:rsid w:val="00D36B15"/>
    <w:rsid w:val="00D376D7"/>
    <w:rsid w:val="00D404E0"/>
    <w:rsid w:val="00D4104D"/>
    <w:rsid w:val="00D410B0"/>
    <w:rsid w:val="00D41818"/>
    <w:rsid w:val="00D418FA"/>
    <w:rsid w:val="00D42CFA"/>
    <w:rsid w:val="00D43160"/>
    <w:rsid w:val="00D44DDA"/>
    <w:rsid w:val="00D44F76"/>
    <w:rsid w:val="00D44FC5"/>
    <w:rsid w:val="00D451A7"/>
    <w:rsid w:val="00D452FD"/>
    <w:rsid w:val="00D45372"/>
    <w:rsid w:val="00D45422"/>
    <w:rsid w:val="00D4548A"/>
    <w:rsid w:val="00D4561E"/>
    <w:rsid w:val="00D46562"/>
    <w:rsid w:val="00D4759E"/>
    <w:rsid w:val="00D4761A"/>
    <w:rsid w:val="00D507E3"/>
    <w:rsid w:val="00D5202D"/>
    <w:rsid w:val="00D5284E"/>
    <w:rsid w:val="00D52A85"/>
    <w:rsid w:val="00D52D01"/>
    <w:rsid w:val="00D534BD"/>
    <w:rsid w:val="00D537AC"/>
    <w:rsid w:val="00D53DD5"/>
    <w:rsid w:val="00D5432B"/>
    <w:rsid w:val="00D543F7"/>
    <w:rsid w:val="00D5448E"/>
    <w:rsid w:val="00D55BF0"/>
    <w:rsid w:val="00D5708B"/>
    <w:rsid w:val="00D607CC"/>
    <w:rsid w:val="00D60847"/>
    <w:rsid w:val="00D62797"/>
    <w:rsid w:val="00D62F93"/>
    <w:rsid w:val="00D63247"/>
    <w:rsid w:val="00D63C55"/>
    <w:rsid w:val="00D643C2"/>
    <w:rsid w:val="00D65C0B"/>
    <w:rsid w:val="00D65F0F"/>
    <w:rsid w:val="00D706FF"/>
    <w:rsid w:val="00D72099"/>
    <w:rsid w:val="00D72C8A"/>
    <w:rsid w:val="00D73112"/>
    <w:rsid w:val="00D7324A"/>
    <w:rsid w:val="00D73B5D"/>
    <w:rsid w:val="00D74427"/>
    <w:rsid w:val="00D745BB"/>
    <w:rsid w:val="00D7526D"/>
    <w:rsid w:val="00D7553E"/>
    <w:rsid w:val="00D7689A"/>
    <w:rsid w:val="00D7722E"/>
    <w:rsid w:val="00D83696"/>
    <w:rsid w:val="00D84135"/>
    <w:rsid w:val="00D84465"/>
    <w:rsid w:val="00D8476D"/>
    <w:rsid w:val="00D84DA3"/>
    <w:rsid w:val="00D90800"/>
    <w:rsid w:val="00D90B25"/>
    <w:rsid w:val="00D91E47"/>
    <w:rsid w:val="00D91F2B"/>
    <w:rsid w:val="00D93323"/>
    <w:rsid w:val="00D9398B"/>
    <w:rsid w:val="00D93BC9"/>
    <w:rsid w:val="00D9540E"/>
    <w:rsid w:val="00D95AE3"/>
    <w:rsid w:val="00D96106"/>
    <w:rsid w:val="00D96533"/>
    <w:rsid w:val="00D96738"/>
    <w:rsid w:val="00D96BA1"/>
    <w:rsid w:val="00D976E9"/>
    <w:rsid w:val="00DA0336"/>
    <w:rsid w:val="00DA0538"/>
    <w:rsid w:val="00DA05F8"/>
    <w:rsid w:val="00DA0A24"/>
    <w:rsid w:val="00DA1A12"/>
    <w:rsid w:val="00DA27C8"/>
    <w:rsid w:val="00DA47C1"/>
    <w:rsid w:val="00DA4BBB"/>
    <w:rsid w:val="00DA53F3"/>
    <w:rsid w:val="00DA6047"/>
    <w:rsid w:val="00DA63C8"/>
    <w:rsid w:val="00DB0425"/>
    <w:rsid w:val="00DB09DE"/>
    <w:rsid w:val="00DB1B80"/>
    <w:rsid w:val="00DB2179"/>
    <w:rsid w:val="00DB2F20"/>
    <w:rsid w:val="00DB410A"/>
    <w:rsid w:val="00DB4B7B"/>
    <w:rsid w:val="00DB4C84"/>
    <w:rsid w:val="00DB69BD"/>
    <w:rsid w:val="00DB6BBD"/>
    <w:rsid w:val="00DB77C3"/>
    <w:rsid w:val="00DC0113"/>
    <w:rsid w:val="00DC0AA9"/>
    <w:rsid w:val="00DC0E82"/>
    <w:rsid w:val="00DC2128"/>
    <w:rsid w:val="00DC2FFD"/>
    <w:rsid w:val="00DC39C7"/>
    <w:rsid w:val="00DC507F"/>
    <w:rsid w:val="00DC53F2"/>
    <w:rsid w:val="00DC5459"/>
    <w:rsid w:val="00DC59C4"/>
    <w:rsid w:val="00DC5F03"/>
    <w:rsid w:val="00DC69D2"/>
    <w:rsid w:val="00DC7EA0"/>
    <w:rsid w:val="00DD13BE"/>
    <w:rsid w:val="00DD1A0F"/>
    <w:rsid w:val="00DD1AFD"/>
    <w:rsid w:val="00DD276F"/>
    <w:rsid w:val="00DD42F2"/>
    <w:rsid w:val="00DD5AD1"/>
    <w:rsid w:val="00DE03F4"/>
    <w:rsid w:val="00DE43E3"/>
    <w:rsid w:val="00DE446F"/>
    <w:rsid w:val="00DE5085"/>
    <w:rsid w:val="00DE538D"/>
    <w:rsid w:val="00DE54B7"/>
    <w:rsid w:val="00DE5AC9"/>
    <w:rsid w:val="00DE5B15"/>
    <w:rsid w:val="00DE64DD"/>
    <w:rsid w:val="00DE6596"/>
    <w:rsid w:val="00DE6BCA"/>
    <w:rsid w:val="00DE7199"/>
    <w:rsid w:val="00DF118A"/>
    <w:rsid w:val="00DF19EC"/>
    <w:rsid w:val="00DF2822"/>
    <w:rsid w:val="00DF3104"/>
    <w:rsid w:val="00DF43F1"/>
    <w:rsid w:val="00DF46B1"/>
    <w:rsid w:val="00DF4EFA"/>
    <w:rsid w:val="00DF638A"/>
    <w:rsid w:val="00DF65B8"/>
    <w:rsid w:val="00DF6858"/>
    <w:rsid w:val="00DF720F"/>
    <w:rsid w:val="00DF74C8"/>
    <w:rsid w:val="00DF7632"/>
    <w:rsid w:val="00E03110"/>
    <w:rsid w:val="00E04E5D"/>
    <w:rsid w:val="00E06C7B"/>
    <w:rsid w:val="00E06D59"/>
    <w:rsid w:val="00E06EC5"/>
    <w:rsid w:val="00E1081B"/>
    <w:rsid w:val="00E10D68"/>
    <w:rsid w:val="00E1178F"/>
    <w:rsid w:val="00E12927"/>
    <w:rsid w:val="00E12D4E"/>
    <w:rsid w:val="00E136EF"/>
    <w:rsid w:val="00E137D3"/>
    <w:rsid w:val="00E13DA1"/>
    <w:rsid w:val="00E13FB3"/>
    <w:rsid w:val="00E146CD"/>
    <w:rsid w:val="00E16129"/>
    <w:rsid w:val="00E1641E"/>
    <w:rsid w:val="00E167FB"/>
    <w:rsid w:val="00E173C6"/>
    <w:rsid w:val="00E17426"/>
    <w:rsid w:val="00E205DB"/>
    <w:rsid w:val="00E20DF4"/>
    <w:rsid w:val="00E22D6F"/>
    <w:rsid w:val="00E232BB"/>
    <w:rsid w:val="00E2366E"/>
    <w:rsid w:val="00E23E19"/>
    <w:rsid w:val="00E24177"/>
    <w:rsid w:val="00E24D31"/>
    <w:rsid w:val="00E255A0"/>
    <w:rsid w:val="00E257CA"/>
    <w:rsid w:val="00E26148"/>
    <w:rsid w:val="00E2634A"/>
    <w:rsid w:val="00E26538"/>
    <w:rsid w:val="00E26772"/>
    <w:rsid w:val="00E27319"/>
    <w:rsid w:val="00E2754E"/>
    <w:rsid w:val="00E277A4"/>
    <w:rsid w:val="00E30697"/>
    <w:rsid w:val="00E31017"/>
    <w:rsid w:val="00E310C0"/>
    <w:rsid w:val="00E31F2E"/>
    <w:rsid w:val="00E32DFE"/>
    <w:rsid w:val="00E36057"/>
    <w:rsid w:val="00E366F7"/>
    <w:rsid w:val="00E37184"/>
    <w:rsid w:val="00E37935"/>
    <w:rsid w:val="00E37AED"/>
    <w:rsid w:val="00E406F1"/>
    <w:rsid w:val="00E4138E"/>
    <w:rsid w:val="00E43D04"/>
    <w:rsid w:val="00E441F0"/>
    <w:rsid w:val="00E44936"/>
    <w:rsid w:val="00E45774"/>
    <w:rsid w:val="00E45AF5"/>
    <w:rsid w:val="00E45C56"/>
    <w:rsid w:val="00E46C40"/>
    <w:rsid w:val="00E479D8"/>
    <w:rsid w:val="00E51C75"/>
    <w:rsid w:val="00E51F61"/>
    <w:rsid w:val="00E526ED"/>
    <w:rsid w:val="00E5294B"/>
    <w:rsid w:val="00E52D23"/>
    <w:rsid w:val="00E53F1D"/>
    <w:rsid w:val="00E5407E"/>
    <w:rsid w:val="00E5470B"/>
    <w:rsid w:val="00E558B3"/>
    <w:rsid w:val="00E57872"/>
    <w:rsid w:val="00E57A86"/>
    <w:rsid w:val="00E57E96"/>
    <w:rsid w:val="00E60647"/>
    <w:rsid w:val="00E60FCC"/>
    <w:rsid w:val="00E619E6"/>
    <w:rsid w:val="00E62BA1"/>
    <w:rsid w:val="00E63E6C"/>
    <w:rsid w:val="00E64065"/>
    <w:rsid w:val="00E640D6"/>
    <w:rsid w:val="00E67936"/>
    <w:rsid w:val="00E71746"/>
    <w:rsid w:val="00E75BFB"/>
    <w:rsid w:val="00E75C1F"/>
    <w:rsid w:val="00E7661A"/>
    <w:rsid w:val="00E76931"/>
    <w:rsid w:val="00E81A3D"/>
    <w:rsid w:val="00E81C15"/>
    <w:rsid w:val="00E81C53"/>
    <w:rsid w:val="00E829A1"/>
    <w:rsid w:val="00E82BF8"/>
    <w:rsid w:val="00E8301C"/>
    <w:rsid w:val="00E85EC2"/>
    <w:rsid w:val="00E87D40"/>
    <w:rsid w:val="00E94B09"/>
    <w:rsid w:val="00E94D68"/>
    <w:rsid w:val="00E9505F"/>
    <w:rsid w:val="00E95AD2"/>
    <w:rsid w:val="00E95B61"/>
    <w:rsid w:val="00E961E9"/>
    <w:rsid w:val="00E96203"/>
    <w:rsid w:val="00E96A83"/>
    <w:rsid w:val="00E97185"/>
    <w:rsid w:val="00EA1022"/>
    <w:rsid w:val="00EA1463"/>
    <w:rsid w:val="00EA1588"/>
    <w:rsid w:val="00EA2A9B"/>
    <w:rsid w:val="00EA5768"/>
    <w:rsid w:val="00EA7B6D"/>
    <w:rsid w:val="00EA7C17"/>
    <w:rsid w:val="00EA7CBF"/>
    <w:rsid w:val="00EB0750"/>
    <w:rsid w:val="00EB1261"/>
    <w:rsid w:val="00EB2177"/>
    <w:rsid w:val="00EB22ED"/>
    <w:rsid w:val="00EB454D"/>
    <w:rsid w:val="00EB549E"/>
    <w:rsid w:val="00EB67B1"/>
    <w:rsid w:val="00EC1220"/>
    <w:rsid w:val="00EC2984"/>
    <w:rsid w:val="00EC2CA8"/>
    <w:rsid w:val="00EC32EA"/>
    <w:rsid w:val="00EC3747"/>
    <w:rsid w:val="00EC3F14"/>
    <w:rsid w:val="00EC47AC"/>
    <w:rsid w:val="00EC642C"/>
    <w:rsid w:val="00EC7291"/>
    <w:rsid w:val="00ED38A3"/>
    <w:rsid w:val="00ED41F1"/>
    <w:rsid w:val="00ED4210"/>
    <w:rsid w:val="00ED45E8"/>
    <w:rsid w:val="00ED4A47"/>
    <w:rsid w:val="00ED5226"/>
    <w:rsid w:val="00ED5283"/>
    <w:rsid w:val="00ED5F6F"/>
    <w:rsid w:val="00ED5FBA"/>
    <w:rsid w:val="00ED5FC7"/>
    <w:rsid w:val="00ED6281"/>
    <w:rsid w:val="00ED6B2C"/>
    <w:rsid w:val="00EE0247"/>
    <w:rsid w:val="00EE0F77"/>
    <w:rsid w:val="00EE1A35"/>
    <w:rsid w:val="00EE2983"/>
    <w:rsid w:val="00EE4B4F"/>
    <w:rsid w:val="00EE5CBA"/>
    <w:rsid w:val="00EE63A2"/>
    <w:rsid w:val="00EE6C82"/>
    <w:rsid w:val="00EE727E"/>
    <w:rsid w:val="00EF0A0E"/>
    <w:rsid w:val="00EF350A"/>
    <w:rsid w:val="00EF6568"/>
    <w:rsid w:val="00EF7B15"/>
    <w:rsid w:val="00EF7D22"/>
    <w:rsid w:val="00F009E6"/>
    <w:rsid w:val="00F00C72"/>
    <w:rsid w:val="00F00FAA"/>
    <w:rsid w:val="00F0248C"/>
    <w:rsid w:val="00F0338E"/>
    <w:rsid w:val="00F03EEF"/>
    <w:rsid w:val="00F03F92"/>
    <w:rsid w:val="00F05263"/>
    <w:rsid w:val="00F055B4"/>
    <w:rsid w:val="00F06559"/>
    <w:rsid w:val="00F06A6E"/>
    <w:rsid w:val="00F07A8F"/>
    <w:rsid w:val="00F07C44"/>
    <w:rsid w:val="00F07F82"/>
    <w:rsid w:val="00F07F86"/>
    <w:rsid w:val="00F10BCB"/>
    <w:rsid w:val="00F113BA"/>
    <w:rsid w:val="00F11B5F"/>
    <w:rsid w:val="00F12D63"/>
    <w:rsid w:val="00F13574"/>
    <w:rsid w:val="00F14D57"/>
    <w:rsid w:val="00F15CDC"/>
    <w:rsid w:val="00F15D2C"/>
    <w:rsid w:val="00F16056"/>
    <w:rsid w:val="00F17667"/>
    <w:rsid w:val="00F17BD0"/>
    <w:rsid w:val="00F17E0C"/>
    <w:rsid w:val="00F17E18"/>
    <w:rsid w:val="00F20E06"/>
    <w:rsid w:val="00F216CA"/>
    <w:rsid w:val="00F21D61"/>
    <w:rsid w:val="00F23470"/>
    <w:rsid w:val="00F25A1D"/>
    <w:rsid w:val="00F262CA"/>
    <w:rsid w:val="00F26FC1"/>
    <w:rsid w:val="00F3049B"/>
    <w:rsid w:val="00F30994"/>
    <w:rsid w:val="00F30E26"/>
    <w:rsid w:val="00F30E8A"/>
    <w:rsid w:val="00F32798"/>
    <w:rsid w:val="00F32C05"/>
    <w:rsid w:val="00F32C71"/>
    <w:rsid w:val="00F332BD"/>
    <w:rsid w:val="00F33D16"/>
    <w:rsid w:val="00F33E3A"/>
    <w:rsid w:val="00F3412C"/>
    <w:rsid w:val="00F343AC"/>
    <w:rsid w:val="00F3533F"/>
    <w:rsid w:val="00F354B9"/>
    <w:rsid w:val="00F3553B"/>
    <w:rsid w:val="00F3605C"/>
    <w:rsid w:val="00F369D9"/>
    <w:rsid w:val="00F370A9"/>
    <w:rsid w:val="00F379EB"/>
    <w:rsid w:val="00F423C1"/>
    <w:rsid w:val="00F42578"/>
    <w:rsid w:val="00F42683"/>
    <w:rsid w:val="00F43C22"/>
    <w:rsid w:val="00F44D94"/>
    <w:rsid w:val="00F45609"/>
    <w:rsid w:val="00F46B32"/>
    <w:rsid w:val="00F47665"/>
    <w:rsid w:val="00F50622"/>
    <w:rsid w:val="00F51482"/>
    <w:rsid w:val="00F51A37"/>
    <w:rsid w:val="00F51A48"/>
    <w:rsid w:val="00F5200F"/>
    <w:rsid w:val="00F528E8"/>
    <w:rsid w:val="00F533D0"/>
    <w:rsid w:val="00F54349"/>
    <w:rsid w:val="00F5532A"/>
    <w:rsid w:val="00F563FF"/>
    <w:rsid w:val="00F56C59"/>
    <w:rsid w:val="00F56CFE"/>
    <w:rsid w:val="00F57AC1"/>
    <w:rsid w:val="00F60F0B"/>
    <w:rsid w:val="00F6182C"/>
    <w:rsid w:val="00F627DA"/>
    <w:rsid w:val="00F6315C"/>
    <w:rsid w:val="00F633BD"/>
    <w:rsid w:val="00F659DB"/>
    <w:rsid w:val="00F65B3D"/>
    <w:rsid w:val="00F6656A"/>
    <w:rsid w:val="00F66BFA"/>
    <w:rsid w:val="00F7000D"/>
    <w:rsid w:val="00F70B9C"/>
    <w:rsid w:val="00F70D58"/>
    <w:rsid w:val="00F7199F"/>
    <w:rsid w:val="00F71B31"/>
    <w:rsid w:val="00F72712"/>
    <w:rsid w:val="00F7368A"/>
    <w:rsid w:val="00F73EBE"/>
    <w:rsid w:val="00F743EB"/>
    <w:rsid w:val="00F75278"/>
    <w:rsid w:val="00F76463"/>
    <w:rsid w:val="00F765AE"/>
    <w:rsid w:val="00F76786"/>
    <w:rsid w:val="00F77120"/>
    <w:rsid w:val="00F80196"/>
    <w:rsid w:val="00F82516"/>
    <w:rsid w:val="00F84174"/>
    <w:rsid w:val="00F867EB"/>
    <w:rsid w:val="00F86BEE"/>
    <w:rsid w:val="00F8717B"/>
    <w:rsid w:val="00F90359"/>
    <w:rsid w:val="00F903E5"/>
    <w:rsid w:val="00F906D1"/>
    <w:rsid w:val="00F91278"/>
    <w:rsid w:val="00F91CED"/>
    <w:rsid w:val="00F91FC3"/>
    <w:rsid w:val="00F92B3A"/>
    <w:rsid w:val="00F92C14"/>
    <w:rsid w:val="00F9605D"/>
    <w:rsid w:val="00F965EC"/>
    <w:rsid w:val="00FA01BC"/>
    <w:rsid w:val="00FA1685"/>
    <w:rsid w:val="00FA2CF3"/>
    <w:rsid w:val="00FA310F"/>
    <w:rsid w:val="00FA3C53"/>
    <w:rsid w:val="00FA417D"/>
    <w:rsid w:val="00FA604B"/>
    <w:rsid w:val="00FB040F"/>
    <w:rsid w:val="00FB05C8"/>
    <w:rsid w:val="00FB13CE"/>
    <w:rsid w:val="00FB1DED"/>
    <w:rsid w:val="00FB26CD"/>
    <w:rsid w:val="00FB547D"/>
    <w:rsid w:val="00FB68E9"/>
    <w:rsid w:val="00FB6E1F"/>
    <w:rsid w:val="00FB767D"/>
    <w:rsid w:val="00FB7BCE"/>
    <w:rsid w:val="00FC46AE"/>
    <w:rsid w:val="00FC4B89"/>
    <w:rsid w:val="00FC5537"/>
    <w:rsid w:val="00FC6356"/>
    <w:rsid w:val="00FC7C3D"/>
    <w:rsid w:val="00FC7D4C"/>
    <w:rsid w:val="00FD187B"/>
    <w:rsid w:val="00FD2103"/>
    <w:rsid w:val="00FD276F"/>
    <w:rsid w:val="00FD46DF"/>
    <w:rsid w:val="00FD59F1"/>
    <w:rsid w:val="00FD5B42"/>
    <w:rsid w:val="00FD5BE7"/>
    <w:rsid w:val="00FD60E8"/>
    <w:rsid w:val="00FD6237"/>
    <w:rsid w:val="00FD6F6F"/>
    <w:rsid w:val="00FD778D"/>
    <w:rsid w:val="00FE0090"/>
    <w:rsid w:val="00FE05B7"/>
    <w:rsid w:val="00FE204A"/>
    <w:rsid w:val="00FE2609"/>
    <w:rsid w:val="00FE2B72"/>
    <w:rsid w:val="00FE3BAC"/>
    <w:rsid w:val="00FE77B6"/>
    <w:rsid w:val="00FF0AA4"/>
    <w:rsid w:val="00FF0C67"/>
    <w:rsid w:val="00FF11F2"/>
    <w:rsid w:val="00FF1532"/>
    <w:rsid w:val="00FF1AF5"/>
    <w:rsid w:val="00FF1D2E"/>
    <w:rsid w:val="00FF2800"/>
    <w:rsid w:val="00FF2809"/>
    <w:rsid w:val="00FF45A7"/>
    <w:rsid w:val="00FF45BD"/>
    <w:rsid w:val="00FF5854"/>
    <w:rsid w:val="00FF5B8D"/>
    <w:rsid w:val="00FF69DC"/>
    <w:rsid w:val="00FF715F"/>
    <w:rsid w:val="00FF77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2FAC9"/>
  <w15:chartTrackingRefBased/>
  <w15:docId w15:val="{6D3BE968-40C3-4EB4-8838-E55B4B93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Ttulo5">
    <w:name w:val="heading 5"/>
    <w:basedOn w:val="Normal"/>
    <w:next w:val="Normal"/>
    <w:link w:val="Ttulo5Car"/>
    <w:qFormat/>
    <w:rsid w:val="00ED45E8"/>
    <w:pPr>
      <w:keepNext/>
      <w:spacing w:after="0" w:line="240" w:lineRule="auto"/>
      <w:ind w:left="-70" w:right="524"/>
      <w:jc w:val="right"/>
      <w:outlineLvl w:val="4"/>
    </w:pPr>
    <w:rPr>
      <w:rFonts w:ascii="Univers Condensed" w:hAnsi="Univers Condensed"/>
      <w:b/>
      <w:color w:val="FFFFFF"/>
      <w:spacing w:val="20"/>
      <w:sz w:val="16"/>
      <w:szCs w:val="24"/>
      <w:lang w:val="es-ES" w:eastAsia="es-ES"/>
    </w:rPr>
  </w:style>
  <w:style w:type="paragraph" w:styleId="Ttulo6">
    <w:name w:val="heading 6"/>
    <w:basedOn w:val="Normal"/>
    <w:next w:val="Normal"/>
    <w:link w:val="Ttulo6Car"/>
    <w:qFormat/>
    <w:rsid w:val="00ED45E8"/>
    <w:pPr>
      <w:keepNext/>
      <w:spacing w:after="0" w:line="240" w:lineRule="auto"/>
      <w:ind w:left="-70"/>
      <w:jc w:val="center"/>
      <w:outlineLvl w:val="5"/>
    </w:pPr>
    <w:rPr>
      <w:rFonts w:ascii="Univers Condensed" w:hAnsi="Univers Condensed" w:cs="Arial"/>
      <w:b/>
      <w:bCs/>
      <w:color w:val="FFFFFF"/>
      <w:sz w:val="12"/>
      <w:szCs w:val="1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ED45E8"/>
    <w:rPr>
      <w:rFonts w:ascii="Univers Condensed" w:hAnsi="Univers Condensed"/>
      <w:b/>
      <w:color w:val="FFFFFF"/>
      <w:spacing w:val="20"/>
      <w:sz w:val="16"/>
      <w:szCs w:val="24"/>
      <w:lang w:val="es-ES" w:eastAsia="es-ES"/>
    </w:rPr>
  </w:style>
  <w:style w:type="character" w:customStyle="1" w:styleId="Ttulo6Car">
    <w:name w:val="Título 6 Car"/>
    <w:link w:val="Ttulo6"/>
    <w:rsid w:val="00ED45E8"/>
    <w:rPr>
      <w:rFonts w:ascii="Univers Condensed" w:hAnsi="Univers Condensed" w:cs="Arial"/>
      <w:b/>
      <w:bCs/>
      <w:color w:val="FFFFFF"/>
      <w:sz w:val="12"/>
      <w:szCs w:val="10"/>
      <w:lang w:val="es-ES" w:eastAsia="es-ES"/>
    </w:rPr>
  </w:style>
  <w:style w:type="paragraph" w:styleId="Sangradetextonormal">
    <w:name w:val="Body Text Indent"/>
    <w:basedOn w:val="Normal"/>
    <w:link w:val="SangradetextonormalCar"/>
    <w:rsid w:val="00ED45E8"/>
    <w:pPr>
      <w:spacing w:after="0" w:line="240" w:lineRule="auto"/>
      <w:ind w:left="30"/>
      <w:jc w:val="both"/>
    </w:pPr>
    <w:rPr>
      <w:rFonts w:ascii="Univers Condensed" w:hAnsi="Univers Condensed"/>
      <w:color w:val="808080"/>
      <w:sz w:val="16"/>
      <w:szCs w:val="24"/>
      <w:lang w:val="es-ES" w:eastAsia="es-ES"/>
    </w:rPr>
  </w:style>
  <w:style w:type="character" w:customStyle="1" w:styleId="SangradetextonormalCar">
    <w:name w:val="Sangría de texto normal Car"/>
    <w:link w:val="Sangradetextonormal"/>
    <w:rsid w:val="00ED45E8"/>
    <w:rPr>
      <w:rFonts w:ascii="Univers Condensed" w:hAnsi="Univers Condensed"/>
      <w:color w:val="808080"/>
      <w:sz w:val="16"/>
      <w:szCs w:val="24"/>
      <w:lang w:val="es-ES" w:eastAsia="es-ES"/>
    </w:rPr>
  </w:style>
  <w:style w:type="paragraph" w:styleId="Encabezado">
    <w:name w:val="header"/>
    <w:basedOn w:val="Normal"/>
    <w:link w:val="EncabezadoCar"/>
    <w:rsid w:val="00ED45E8"/>
    <w:pPr>
      <w:tabs>
        <w:tab w:val="center" w:pos="4252"/>
        <w:tab w:val="right" w:pos="8504"/>
      </w:tabs>
      <w:spacing w:after="0" w:line="240" w:lineRule="auto"/>
    </w:pPr>
    <w:rPr>
      <w:rFonts w:ascii="Times New Roman" w:hAnsi="Times New Roman"/>
      <w:sz w:val="24"/>
      <w:szCs w:val="24"/>
      <w:lang w:val="es-ES" w:eastAsia="es-ES"/>
    </w:rPr>
  </w:style>
  <w:style w:type="character" w:customStyle="1" w:styleId="EncabezadoCar">
    <w:name w:val="Encabezado Car"/>
    <w:link w:val="Encabezado"/>
    <w:rsid w:val="00ED45E8"/>
    <w:rPr>
      <w:rFonts w:ascii="Times New Roman" w:hAnsi="Times New Roman"/>
      <w:sz w:val="24"/>
      <w:szCs w:val="24"/>
      <w:lang w:val="es-ES" w:eastAsia="es-ES"/>
    </w:rPr>
  </w:style>
  <w:style w:type="paragraph" w:styleId="Piedepgina">
    <w:name w:val="footer"/>
    <w:basedOn w:val="Normal"/>
    <w:link w:val="PiedepginaCar"/>
    <w:rsid w:val="00ED45E8"/>
    <w:pPr>
      <w:tabs>
        <w:tab w:val="center" w:pos="4252"/>
        <w:tab w:val="right" w:pos="8504"/>
      </w:tabs>
      <w:spacing w:after="0" w:line="240" w:lineRule="auto"/>
    </w:pPr>
    <w:rPr>
      <w:rFonts w:ascii="Times New Roman" w:hAnsi="Times New Roman"/>
      <w:sz w:val="24"/>
      <w:szCs w:val="24"/>
      <w:lang w:val="es-ES" w:eastAsia="es-ES"/>
    </w:rPr>
  </w:style>
  <w:style w:type="character" w:customStyle="1" w:styleId="PiedepginaCar">
    <w:name w:val="Pie de página Car"/>
    <w:link w:val="Piedepgina"/>
    <w:rsid w:val="00ED45E8"/>
    <w:rPr>
      <w:rFonts w:ascii="Times New Roman" w:hAnsi="Times New Roman"/>
      <w:sz w:val="24"/>
      <w:szCs w:val="24"/>
      <w:lang w:val="es-ES" w:eastAsia="es-ES"/>
    </w:rPr>
  </w:style>
  <w:style w:type="paragraph" w:styleId="Textoindependiente">
    <w:name w:val="Body Text"/>
    <w:basedOn w:val="Normal"/>
    <w:link w:val="TextoindependienteCar"/>
    <w:rsid w:val="00ED45E8"/>
    <w:pPr>
      <w:spacing w:after="0" w:line="240" w:lineRule="auto"/>
    </w:pPr>
    <w:rPr>
      <w:rFonts w:ascii="Arial Narrow" w:hAnsi="Arial Narrow"/>
      <w:sz w:val="16"/>
      <w:szCs w:val="20"/>
      <w:lang w:eastAsia="en-US"/>
    </w:rPr>
  </w:style>
  <w:style w:type="character" w:customStyle="1" w:styleId="TextoindependienteCar">
    <w:name w:val="Texto independiente Car"/>
    <w:link w:val="Textoindependiente"/>
    <w:rsid w:val="00ED45E8"/>
    <w:rPr>
      <w:rFonts w:ascii="Arial Narrow" w:hAnsi="Arial Narrow"/>
      <w:sz w:val="16"/>
      <w:lang w:eastAsia="en-US"/>
    </w:rPr>
  </w:style>
  <w:style w:type="paragraph" w:styleId="Textoindependiente3">
    <w:name w:val="Body Text 3"/>
    <w:basedOn w:val="Normal"/>
    <w:link w:val="Textoindependiente3Car"/>
    <w:rsid w:val="00ED45E8"/>
    <w:pPr>
      <w:spacing w:after="0" w:line="240" w:lineRule="auto"/>
    </w:pPr>
    <w:rPr>
      <w:rFonts w:ascii="Arial" w:hAnsi="Arial"/>
      <w:sz w:val="14"/>
      <w:szCs w:val="20"/>
      <w:lang w:eastAsia="en-US"/>
    </w:rPr>
  </w:style>
  <w:style w:type="character" w:customStyle="1" w:styleId="Textoindependiente3Car">
    <w:name w:val="Texto independiente 3 Car"/>
    <w:link w:val="Textoindependiente3"/>
    <w:rsid w:val="00ED45E8"/>
    <w:rPr>
      <w:rFonts w:ascii="Arial" w:hAnsi="Arial"/>
      <w:sz w:val="14"/>
      <w:lang w:eastAsia="en-US"/>
    </w:rPr>
  </w:style>
  <w:style w:type="paragraph" w:styleId="Textodebloque">
    <w:name w:val="Block Text"/>
    <w:basedOn w:val="Normal"/>
    <w:rsid w:val="00ED45E8"/>
    <w:pPr>
      <w:tabs>
        <w:tab w:val="left" w:pos="5190"/>
        <w:tab w:val="center" w:pos="5387"/>
      </w:tabs>
      <w:spacing w:after="0" w:line="240" w:lineRule="auto"/>
      <w:ind w:left="50" w:right="170"/>
      <w:jc w:val="both"/>
    </w:pPr>
    <w:rPr>
      <w:rFonts w:ascii="Arial Narrow" w:hAnsi="Arial Narrow"/>
      <w:color w:val="808080"/>
      <w:sz w:val="14"/>
      <w:szCs w:val="14"/>
      <w:lang w:val="es-ES" w:eastAsia="es-ES"/>
    </w:rPr>
  </w:style>
  <w:style w:type="paragraph" w:styleId="Textodeglobo">
    <w:name w:val="Balloon Text"/>
    <w:basedOn w:val="Normal"/>
    <w:link w:val="TextodegloboCar"/>
    <w:semiHidden/>
    <w:rsid w:val="00075597"/>
    <w:pPr>
      <w:spacing w:after="0" w:line="240" w:lineRule="auto"/>
    </w:pPr>
    <w:rPr>
      <w:rFonts w:ascii="Tahoma" w:hAnsi="Tahoma" w:cs="Tahoma"/>
      <w:sz w:val="16"/>
      <w:szCs w:val="16"/>
      <w:lang w:val="es-ES" w:eastAsia="es-ES"/>
    </w:rPr>
  </w:style>
  <w:style w:type="character" w:customStyle="1" w:styleId="TextodegloboCar">
    <w:name w:val="Texto de globo Car"/>
    <w:link w:val="Textodeglobo"/>
    <w:semiHidden/>
    <w:rsid w:val="00075597"/>
    <w:rPr>
      <w:rFonts w:ascii="Tahoma" w:hAnsi="Tahoma" w:cs="Tahoma"/>
      <w:sz w:val="16"/>
      <w:szCs w:val="16"/>
      <w:lang w:val="es-ES" w:eastAsia="es-ES"/>
    </w:rPr>
  </w:style>
  <w:style w:type="character" w:styleId="Hipervnculo">
    <w:name w:val="Hyperlink"/>
    <w:uiPriority w:val="99"/>
    <w:unhideWhenUsed/>
    <w:rsid w:val="006C03CB"/>
    <w:rPr>
      <w:color w:val="0563C1"/>
      <w:u w:val="single"/>
    </w:rPr>
  </w:style>
  <w:style w:type="paragraph" w:styleId="Prrafodelista">
    <w:name w:val="List Paragraph"/>
    <w:basedOn w:val="Normal"/>
    <w:uiPriority w:val="34"/>
    <w:qFormat/>
    <w:rsid w:val="00804D28"/>
    <w:pPr>
      <w:spacing w:after="0" w:line="240" w:lineRule="auto"/>
      <w:ind w:left="720"/>
    </w:pPr>
    <w:rPr>
      <w:rFonts w:eastAsia="Calibri" w:cs="Calibri"/>
      <w:lang w:eastAsia="en-US"/>
    </w:rPr>
  </w:style>
  <w:style w:type="character" w:styleId="Refdecomentario">
    <w:name w:val="annotation reference"/>
    <w:basedOn w:val="Fuentedeprrafopredeter"/>
    <w:uiPriority w:val="99"/>
    <w:semiHidden/>
    <w:unhideWhenUsed/>
    <w:rsid w:val="00E57A86"/>
    <w:rPr>
      <w:sz w:val="16"/>
      <w:szCs w:val="16"/>
    </w:rPr>
  </w:style>
  <w:style w:type="paragraph" w:styleId="Textocomentario">
    <w:name w:val="annotation text"/>
    <w:basedOn w:val="Normal"/>
    <w:link w:val="TextocomentarioCar"/>
    <w:uiPriority w:val="99"/>
    <w:unhideWhenUsed/>
    <w:rsid w:val="00E57A86"/>
    <w:pPr>
      <w:spacing w:line="240" w:lineRule="auto"/>
    </w:pPr>
    <w:rPr>
      <w:sz w:val="20"/>
      <w:szCs w:val="20"/>
    </w:rPr>
  </w:style>
  <w:style w:type="character" w:customStyle="1" w:styleId="TextocomentarioCar">
    <w:name w:val="Texto comentario Car"/>
    <w:basedOn w:val="Fuentedeprrafopredeter"/>
    <w:link w:val="Textocomentario"/>
    <w:uiPriority w:val="99"/>
    <w:rsid w:val="00E57A86"/>
  </w:style>
  <w:style w:type="paragraph" w:styleId="Asuntodelcomentario">
    <w:name w:val="annotation subject"/>
    <w:basedOn w:val="Textocomentario"/>
    <w:next w:val="Textocomentario"/>
    <w:link w:val="AsuntodelcomentarioCar"/>
    <w:uiPriority w:val="99"/>
    <w:semiHidden/>
    <w:unhideWhenUsed/>
    <w:rsid w:val="00E57A86"/>
    <w:rPr>
      <w:b/>
      <w:bCs/>
    </w:rPr>
  </w:style>
  <w:style w:type="character" w:customStyle="1" w:styleId="AsuntodelcomentarioCar">
    <w:name w:val="Asunto del comentario Car"/>
    <w:basedOn w:val="TextocomentarioCar"/>
    <w:link w:val="Asuntodelcomentario"/>
    <w:uiPriority w:val="99"/>
    <w:semiHidden/>
    <w:rsid w:val="00E57A86"/>
    <w:rPr>
      <w:b/>
      <w:bCs/>
    </w:rPr>
  </w:style>
  <w:style w:type="table" w:styleId="Tablaconcuadrcula">
    <w:name w:val="Table Grid"/>
    <w:basedOn w:val="Tablanormal"/>
    <w:uiPriority w:val="59"/>
    <w:rsid w:val="00226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7">
    <w:name w:val="s17"/>
    <w:basedOn w:val="Normal"/>
    <w:rsid w:val="00FC7C3D"/>
    <w:pPr>
      <w:spacing w:before="100" w:beforeAutospacing="1" w:after="100" w:afterAutospacing="1" w:line="240" w:lineRule="auto"/>
    </w:pPr>
    <w:rPr>
      <w:rFonts w:ascii="Times New Roman" w:hAnsi="Times New Roman"/>
      <w:sz w:val="24"/>
      <w:szCs w:val="24"/>
    </w:rPr>
  </w:style>
  <w:style w:type="paragraph" w:customStyle="1" w:styleId="s10">
    <w:name w:val="s10"/>
    <w:basedOn w:val="Normal"/>
    <w:rsid w:val="00FC7C3D"/>
    <w:pPr>
      <w:spacing w:before="100" w:beforeAutospacing="1" w:after="100" w:afterAutospacing="1" w:line="240" w:lineRule="auto"/>
    </w:pPr>
    <w:rPr>
      <w:rFonts w:ascii="Times New Roman" w:hAnsi="Times New Roman"/>
      <w:sz w:val="24"/>
      <w:szCs w:val="24"/>
    </w:rPr>
  </w:style>
  <w:style w:type="paragraph" w:customStyle="1" w:styleId="s9">
    <w:name w:val="s9"/>
    <w:basedOn w:val="Normal"/>
    <w:rsid w:val="00FC7C3D"/>
    <w:pPr>
      <w:spacing w:before="100" w:beforeAutospacing="1" w:after="100" w:afterAutospacing="1" w:line="240" w:lineRule="auto"/>
    </w:pPr>
    <w:rPr>
      <w:rFonts w:ascii="Times New Roman" w:hAnsi="Times New Roman"/>
      <w:sz w:val="24"/>
      <w:szCs w:val="24"/>
    </w:rPr>
  </w:style>
  <w:style w:type="paragraph" w:customStyle="1" w:styleId="s16">
    <w:name w:val="s16"/>
    <w:basedOn w:val="Normal"/>
    <w:rsid w:val="00FC7C3D"/>
    <w:pPr>
      <w:spacing w:before="100" w:beforeAutospacing="1" w:after="100" w:afterAutospacing="1" w:line="240" w:lineRule="auto"/>
    </w:pPr>
    <w:rPr>
      <w:rFonts w:ascii="Times New Roman" w:hAnsi="Times New Roman"/>
      <w:sz w:val="24"/>
      <w:szCs w:val="24"/>
    </w:rPr>
  </w:style>
  <w:style w:type="paragraph" w:customStyle="1" w:styleId="s2">
    <w:name w:val="s2"/>
    <w:basedOn w:val="Normal"/>
    <w:rsid w:val="00FC7C3D"/>
    <w:pPr>
      <w:spacing w:before="100" w:beforeAutospacing="1" w:after="100" w:afterAutospacing="1" w:line="240" w:lineRule="auto"/>
    </w:pPr>
    <w:rPr>
      <w:rFonts w:ascii="Times New Roman" w:hAnsi="Times New Roman"/>
      <w:sz w:val="24"/>
      <w:szCs w:val="24"/>
    </w:rPr>
  </w:style>
  <w:style w:type="character" w:styleId="Textodelmarcadordeposicin">
    <w:name w:val="Placeholder Text"/>
    <w:basedOn w:val="Fuentedeprrafopredeter"/>
    <w:uiPriority w:val="99"/>
    <w:semiHidden/>
    <w:rsid w:val="00FB1DED"/>
    <w:rPr>
      <w:color w:val="666666"/>
    </w:rPr>
  </w:style>
  <w:style w:type="paragraph" w:customStyle="1" w:styleId="Default">
    <w:name w:val="Default"/>
    <w:rsid w:val="00867372"/>
    <w:pPr>
      <w:autoSpaceDE w:val="0"/>
      <w:autoSpaceDN w:val="0"/>
      <w:adjustRightInd w:val="0"/>
    </w:pPr>
    <w:rPr>
      <w:rFonts w:ascii="Arial" w:hAnsi="Arial" w:cs="Arial"/>
      <w:color w:val="000000"/>
      <w:sz w:val="24"/>
      <w:szCs w:val="24"/>
    </w:rPr>
  </w:style>
  <w:style w:type="character" w:styleId="Mencinsinresolver">
    <w:name w:val="Unresolved Mention"/>
    <w:basedOn w:val="Fuentedeprrafopredeter"/>
    <w:uiPriority w:val="99"/>
    <w:semiHidden/>
    <w:unhideWhenUsed/>
    <w:rsid w:val="00D33815"/>
    <w:rPr>
      <w:color w:val="605E5C"/>
      <w:shd w:val="clear" w:color="auto" w:fill="E1DFDD"/>
    </w:rPr>
  </w:style>
  <w:style w:type="character" w:styleId="Hipervnculovisitado">
    <w:name w:val="FollowedHyperlink"/>
    <w:basedOn w:val="Fuentedeprrafopredeter"/>
    <w:uiPriority w:val="99"/>
    <w:semiHidden/>
    <w:unhideWhenUsed/>
    <w:rsid w:val="009407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215288">
      <w:bodyDiv w:val="1"/>
      <w:marLeft w:val="0"/>
      <w:marRight w:val="0"/>
      <w:marTop w:val="0"/>
      <w:marBottom w:val="0"/>
      <w:divBdr>
        <w:top w:val="none" w:sz="0" w:space="0" w:color="auto"/>
        <w:left w:val="none" w:sz="0" w:space="0" w:color="auto"/>
        <w:bottom w:val="none" w:sz="0" w:space="0" w:color="auto"/>
        <w:right w:val="none" w:sz="0" w:space="0" w:color="auto"/>
      </w:divBdr>
    </w:div>
    <w:div w:id="734742226">
      <w:bodyDiv w:val="1"/>
      <w:marLeft w:val="0"/>
      <w:marRight w:val="0"/>
      <w:marTop w:val="0"/>
      <w:marBottom w:val="0"/>
      <w:divBdr>
        <w:top w:val="none" w:sz="0" w:space="0" w:color="auto"/>
        <w:left w:val="none" w:sz="0" w:space="0" w:color="auto"/>
        <w:bottom w:val="none" w:sz="0" w:space="0" w:color="auto"/>
        <w:right w:val="none" w:sz="0" w:space="0" w:color="auto"/>
      </w:divBdr>
    </w:div>
    <w:div w:id="761336313">
      <w:bodyDiv w:val="1"/>
      <w:marLeft w:val="0"/>
      <w:marRight w:val="0"/>
      <w:marTop w:val="0"/>
      <w:marBottom w:val="0"/>
      <w:divBdr>
        <w:top w:val="none" w:sz="0" w:space="0" w:color="auto"/>
        <w:left w:val="none" w:sz="0" w:space="0" w:color="auto"/>
        <w:bottom w:val="none" w:sz="0" w:space="0" w:color="auto"/>
        <w:right w:val="none" w:sz="0" w:space="0" w:color="auto"/>
      </w:divBdr>
    </w:div>
    <w:div w:id="969476216">
      <w:bodyDiv w:val="1"/>
      <w:marLeft w:val="0"/>
      <w:marRight w:val="0"/>
      <w:marTop w:val="0"/>
      <w:marBottom w:val="0"/>
      <w:divBdr>
        <w:top w:val="none" w:sz="0" w:space="0" w:color="auto"/>
        <w:left w:val="none" w:sz="0" w:space="0" w:color="auto"/>
        <w:bottom w:val="none" w:sz="0" w:space="0" w:color="auto"/>
        <w:right w:val="none" w:sz="0" w:space="0" w:color="auto"/>
      </w:divBdr>
    </w:div>
    <w:div w:id="1060788985">
      <w:bodyDiv w:val="1"/>
      <w:marLeft w:val="0"/>
      <w:marRight w:val="0"/>
      <w:marTop w:val="0"/>
      <w:marBottom w:val="0"/>
      <w:divBdr>
        <w:top w:val="none" w:sz="0" w:space="0" w:color="auto"/>
        <w:left w:val="none" w:sz="0" w:space="0" w:color="auto"/>
        <w:bottom w:val="none" w:sz="0" w:space="0" w:color="auto"/>
        <w:right w:val="none" w:sz="0" w:space="0" w:color="auto"/>
      </w:divBdr>
    </w:div>
    <w:div w:id="1121150606">
      <w:bodyDiv w:val="1"/>
      <w:marLeft w:val="0"/>
      <w:marRight w:val="0"/>
      <w:marTop w:val="0"/>
      <w:marBottom w:val="0"/>
      <w:divBdr>
        <w:top w:val="none" w:sz="0" w:space="0" w:color="auto"/>
        <w:left w:val="none" w:sz="0" w:space="0" w:color="auto"/>
        <w:bottom w:val="none" w:sz="0" w:space="0" w:color="auto"/>
        <w:right w:val="none" w:sz="0" w:space="0" w:color="auto"/>
      </w:divBdr>
    </w:div>
    <w:div w:id="1394963265">
      <w:bodyDiv w:val="1"/>
      <w:marLeft w:val="0"/>
      <w:marRight w:val="0"/>
      <w:marTop w:val="0"/>
      <w:marBottom w:val="0"/>
      <w:divBdr>
        <w:top w:val="none" w:sz="0" w:space="0" w:color="auto"/>
        <w:left w:val="none" w:sz="0" w:space="0" w:color="auto"/>
        <w:bottom w:val="none" w:sz="0" w:space="0" w:color="auto"/>
        <w:right w:val="none" w:sz="0" w:space="0" w:color="auto"/>
      </w:divBdr>
    </w:div>
    <w:div w:id="1829051013">
      <w:bodyDiv w:val="1"/>
      <w:marLeft w:val="0"/>
      <w:marRight w:val="0"/>
      <w:marTop w:val="0"/>
      <w:marBottom w:val="0"/>
      <w:divBdr>
        <w:top w:val="none" w:sz="0" w:space="0" w:color="auto"/>
        <w:left w:val="none" w:sz="0" w:space="0" w:color="auto"/>
        <w:bottom w:val="none" w:sz="0" w:space="0" w:color="auto"/>
        <w:right w:val="none" w:sz="0" w:space="0" w:color="auto"/>
      </w:divBdr>
    </w:div>
    <w:div w:id="1848594578">
      <w:bodyDiv w:val="1"/>
      <w:marLeft w:val="0"/>
      <w:marRight w:val="0"/>
      <w:marTop w:val="0"/>
      <w:marBottom w:val="0"/>
      <w:divBdr>
        <w:top w:val="none" w:sz="0" w:space="0" w:color="auto"/>
        <w:left w:val="none" w:sz="0" w:space="0" w:color="auto"/>
        <w:bottom w:val="none" w:sz="0" w:space="0" w:color="auto"/>
        <w:right w:val="none" w:sz="0" w:space="0" w:color="auto"/>
      </w:divBdr>
    </w:div>
    <w:div w:id="21121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ip.gob.ar/jurisdiccionesCoopera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0A936-ECCD-4A3B-AF3C-1F3AC4E9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12183</Words>
  <Characters>67012</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F. 2999907 - DDJJ - Transferencia al Exterior</vt:lpstr>
    </vt:vector>
  </TitlesOfParts>
  <Company>Banco Comafi S.A.</Company>
  <LinksUpToDate>false</LinksUpToDate>
  <CharactersWithSpaces>79037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2999907 - DDJJ - Transferencia al Exterior</dc:title>
  <dc:subject/>
  <dc:creator>RyDP</dc:creator>
  <cp:keywords/>
  <cp:lastModifiedBy>Branca, Daniel Guillermo</cp:lastModifiedBy>
  <cp:revision>9</cp:revision>
  <cp:lastPrinted>2019-09-02T18:47:00Z</cp:lastPrinted>
  <dcterms:created xsi:type="dcterms:W3CDTF">2025-04-30T15:27:00Z</dcterms:created>
  <dcterms:modified xsi:type="dcterms:W3CDTF">2025-04-30T17:07:00Z</dcterms:modified>
</cp:coreProperties>
</file>