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5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3021"/>
        <w:gridCol w:w="2540"/>
        <w:gridCol w:w="2080"/>
        <w:gridCol w:w="1240"/>
        <w:gridCol w:w="1240"/>
      </w:tblGrid>
      <w:tr w:rsidR="00007B56" w:rsidTr="00007B56">
        <w:trPr>
          <w:trHeight w:val="288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Tasa Fija en pesos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Tasa variable en Pesos</w:t>
            </w: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PLAZOS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TNA (Max)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TNA (Max)</w:t>
            </w: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DD9C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hasta 36 meses</w:t>
            </w:r>
          </w:p>
        </w:tc>
        <w:tc>
          <w:tcPr>
            <w:tcW w:w="2980" w:type="dxa"/>
            <w:shd w:val="clear" w:color="auto" w:fill="DDD9C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TBC + 6%</w:t>
            </w: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300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hasta 61 meses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TBC + 6%</w:t>
            </w: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Servicios Administrativos</w:t>
            </w:r>
          </w:p>
        </w:tc>
        <w:tc>
          <w:tcPr>
            <w:tcW w:w="55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Máximo 2,5% sobre sumatoria de </w:t>
            </w:r>
            <w:proofErr w:type="spellStart"/>
            <w:r>
              <w:rPr>
                <w:color w:val="000000"/>
              </w:rPr>
              <w:t>canones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Mínimo</w:t>
            </w:r>
            <w:r>
              <w:rPr>
                <w:color w:val="000000"/>
              </w:rPr>
              <w:t xml:space="preserve"> $ 2000</w:t>
            </w: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Honorarios de </w:t>
            </w:r>
            <w:r>
              <w:rPr>
                <w:color w:val="000000"/>
              </w:rPr>
              <w:t>Importación</w:t>
            </w:r>
          </w:p>
        </w:tc>
        <w:tc>
          <w:tcPr>
            <w:tcW w:w="2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3% sobre valor CIF del bien</w:t>
            </w:r>
          </w:p>
        </w:tc>
        <w:tc>
          <w:tcPr>
            <w:tcW w:w="2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Intereses Punitorios</w:t>
            </w:r>
          </w:p>
        </w:tc>
        <w:tc>
          <w:tcPr>
            <w:tcW w:w="55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Tasa para descubierto banco </w:t>
            </w:r>
            <w:r>
              <w:rPr>
                <w:color w:val="000000"/>
              </w:rPr>
              <w:t>Nación</w:t>
            </w:r>
            <w:r>
              <w:rPr>
                <w:color w:val="000000"/>
              </w:rPr>
              <w:t xml:space="preserve"> + 40%</w:t>
            </w: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Honorarios </w:t>
            </w:r>
            <w:proofErr w:type="spellStart"/>
            <w:r>
              <w:rPr>
                <w:color w:val="000000"/>
              </w:rPr>
              <w:t>Patentamiento</w:t>
            </w:r>
            <w:proofErr w:type="spellEnd"/>
            <w:r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Inscripción</w:t>
            </w:r>
            <w:r>
              <w:rPr>
                <w:color w:val="000000"/>
              </w:rPr>
              <w:t xml:space="preserve"> leasing autos</w:t>
            </w:r>
          </w:p>
        </w:tc>
        <w:tc>
          <w:tcPr>
            <w:tcW w:w="2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$                                        2.925,00 </w:t>
            </w:r>
          </w:p>
        </w:tc>
        <w:tc>
          <w:tcPr>
            <w:tcW w:w="2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(+ IVA)</w:t>
            </w: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Honorario por </w:t>
            </w:r>
            <w:r>
              <w:rPr>
                <w:color w:val="000000"/>
              </w:rPr>
              <w:t>autorización</w:t>
            </w:r>
            <w:r>
              <w:rPr>
                <w:color w:val="000000"/>
              </w:rPr>
              <w:t xml:space="preserve"> de manejo</w:t>
            </w:r>
          </w:p>
        </w:tc>
        <w:tc>
          <w:tcPr>
            <w:tcW w:w="2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$420 + IVA (no incluye arancel)</w:t>
            </w:r>
          </w:p>
        </w:tc>
        <w:tc>
          <w:tcPr>
            <w:tcW w:w="2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Renovación</w:t>
            </w:r>
            <w:r>
              <w:rPr>
                <w:color w:val="000000"/>
              </w:rPr>
              <w:t xml:space="preserve"> de cedula verde</w:t>
            </w:r>
          </w:p>
        </w:tc>
        <w:tc>
          <w:tcPr>
            <w:tcW w:w="2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$738 + IVA (no incluye arancel)</w:t>
            </w:r>
          </w:p>
        </w:tc>
        <w:tc>
          <w:tcPr>
            <w:tcW w:w="2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Honorario Transferencia</w:t>
            </w:r>
          </w:p>
        </w:tc>
        <w:tc>
          <w:tcPr>
            <w:tcW w:w="2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$2296 + IVA</w:t>
            </w:r>
          </w:p>
        </w:tc>
        <w:tc>
          <w:tcPr>
            <w:tcW w:w="2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Comisión</w:t>
            </w:r>
            <w:r>
              <w:rPr>
                <w:color w:val="000000"/>
              </w:rPr>
              <w:t xml:space="preserve"> por infracciones</w:t>
            </w:r>
          </w:p>
        </w:tc>
        <w:tc>
          <w:tcPr>
            <w:tcW w:w="2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$ 271 + IVA</w:t>
            </w:r>
          </w:p>
        </w:tc>
        <w:tc>
          <w:tcPr>
            <w:tcW w:w="2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gasto por  administracion del bien</w:t>
            </w:r>
          </w:p>
        </w:tc>
        <w:tc>
          <w:tcPr>
            <w:tcW w:w="55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$ 3900 + IVA autos / $ 9900 + </w:t>
            </w:r>
            <w:r>
              <w:rPr>
                <w:color w:val="000000"/>
              </w:rPr>
              <w:t>IVA</w:t>
            </w:r>
            <w:r>
              <w:rPr>
                <w:color w:val="000000"/>
              </w:rPr>
              <w:t xml:space="preserve"> camiones</w:t>
            </w: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Gasto </w:t>
            </w:r>
            <w:proofErr w:type="spellStart"/>
            <w:r>
              <w:rPr>
                <w:color w:val="000000"/>
              </w:rPr>
              <w:t>adm</w:t>
            </w:r>
            <w:proofErr w:type="spellEnd"/>
            <w:r>
              <w:rPr>
                <w:color w:val="000000"/>
              </w:rPr>
              <w:t xml:space="preserve"> por cesión de contrato</w:t>
            </w:r>
          </w:p>
        </w:tc>
        <w:tc>
          <w:tcPr>
            <w:tcW w:w="55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3% sobre el monto de las cuotas restantes (mínimo $ 5000)</w:t>
            </w: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Cargo por Ejercicio de la </w:t>
            </w:r>
            <w:r>
              <w:rPr>
                <w:color w:val="000000"/>
              </w:rPr>
              <w:t>opción</w:t>
            </w:r>
            <w:r>
              <w:rPr>
                <w:color w:val="000000"/>
              </w:rPr>
              <w:t xml:space="preserve"> de compra anticipada</w:t>
            </w:r>
          </w:p>
        </w:tc>
        <w:tc>
          <w:tcPr>
            <w:tcW w:w="1008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>Tasa descuento tasa fija: 5%  / Tasa descuento tasa variable: Tasa Encuesta BCRA. Cargo adicional 5%</w:t>
            </w:r>
          </w:p>
        </w:tc>
      </w:tr>
      <w:tr w:rsidR="00007B56" w:rsidTr="00007B56">
        <w:trPr>
          <w:trHeight w:val="288"/>
        </w:trPr>
        <w:tc>
          <w:tcPr>
            <w:tcW w:w="4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Gasto </w:t>
            </w:r>
            <w:proofErr w:type="spellStart"/>
            <w:r>
              <w:rPr>
                <w:color w:val="000000"/>
              </w:rPr>
              <w:t>adm</w:t>
            </w:r>
            <w:proofErr w:type="spellEnd"/>
            <w:r>
              <w:rPr>
                <w:color w:val="000000"/>
              </w:rPr>
              <w:t xml:space="preserve"> por </w:t>
            </w:r>
            <w:proofErr w:type="spellStart"/>
            <w:r>
              <w:rPr>
                <w:color w:val="000000"/>
              </w:rPr>
              <w:t>addenda</w:t>
            </w:r>
            <w:proofErr w:type="spellEnd"/>
            <w:r>
              <w:rPr>
                <w:color w:val="000000"/>
              </w:rPr>
              <w:t xml:space="preserve"> de contrato</w:t>
            </w:r>
          </w:p>
        </w:tc>
        <w:tc>
          <w:tcPr>
            <w:tcW w:w="2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$ 2.000</w:t>
            </w:r>
          </w:p>
        </w:tc>
        <w:tc>
          <w:tcPr>
            <w:tcW w:w="2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color w:val="000000"/>
              </w:rPr>
            </w:pPr>
          </w:p>
        </w:tc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7B56" w:rsidRDefault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722FA" w:rsidRDefault="00E722FA"/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2"/>
        <w:gridCol w:w="146"/>
        <w:gridCol w:w="146"/>
        <w:gridCol w:w="1320"/>
        <w:gridCol w:w="1780"/>
      </w:tblGrid>
      <w:tr w:rsidR="00007B56" w:rsidRPr="00007B56" w:rsidTr="00007B56">
        <w:trPr>
          <w:trHeight w:val="360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6" w:rsidRPr="00007B56" w:rsidRDefault="00007B56" w:rsidP="00007B56">
            <w:pPr>
              <w:rPr>
                <w:rFonts w:ascii="Arial" w:eastAsia="Times New Roman" w:hAnsi="Arial" w:cs="Arial"/>
                <w:color w:val="E26B0A"/>
                <w:sz w:val="28"/>
                <w:szCs w:val="28"/>
              </w:rPr>
            </w:pPr>
            <w:r w:rsidRPr="00007B56">
              <w:rPr>
                <w:rFonts w:ascii="Arial" w:eastAsia="Times New Roman" w:hAnsi="Arial" w:cs="Arial"/>
                <w:color w:val="E26B0A"/>
                <w:sz w:val="28"/>
                <w:szCs w:val="28"/>
              </w:rPr>
              <w:t>DISPONIBLE PARA CARTERA COMERCIAL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6" w:rsidRPr="00007B56" w:rsidRDefault="00007B56" w:rsidP="00007B56">
            <w:pPr>
              <w:rPr>
                <w:rFonts w:ascii="Arial" w:eastAsia="Times New Roman" w:hAnsi="Arial" w:cs="Arial"/>
                <w:color w:val="E26B0A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6" w:rsidRPr="00007B56" w:rsidRDefault="00007B56" w:rsidP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RPr="00007B56" w:rsidTr="00007B56">
        <w:trPr>
          <w:trHeight w:val="300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6" w:rsidRPr="00007B56" w:rsidRDefault="00007B56" w:rsidP="00007B56">
            <w:pPr>
              <w:rPr>
                <w:rFonts w:eastAsia="Times New Roman"/>
                <w:color w:val="000000"/>
              </w:rPr>
            </w:pPr>
            <w:r w:rsidRPr="00007B56">
              <w:rPr>
                <w:rFonts w:eastAsia="Times New Roman"/>
                <w:color w:val="000000"/>
              </w:rPr>
              <w:t>La asistencia crediticia está sujeta a la aprobación y condiciones de contratación del Banco Comafi.</w:t>
            </w:r>
          </w:p>
        </w:tc>
      </w:tr>
      <w:tr w:rsidR="00007B56" w:rsidRPr="00007B56" w:rsidTr="00007B56">
        <w:trPr>
          <w:trHeight w:val="300"/>
        </w:trPr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6" w:rsidRPr="00007B56" w:rsidRDefault="00007B56" w:rsidP="00007B56">
            <w:pPr>
              <w:rPr>
                <w:rFonts w:eastAsia="Times New Roman"/>
                <w:color w:val="000000"/>
              </w:rPr>
            </w:pPr>
            <w:r w:rsidRPr="00007B56">
              <w:rPr>
                <w:rFonts w:eastAsia="Times New Roman"/>
                <w:color w:val="000000"/>
              </w:rPr>
              <w:t>Costo Financiero Total</w:t>
            </w:r>
            <w:r>
              <w:rPr>
                <w:rFonts w:eastAsia="Times New Roman"/>
                <w:color w:val="000000"/>
              </w:rPr>
              <w:t xml:space="preserve"> Nominal Anual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6" w:rsidRPr="00007B56" w:rsidRDefault="00007B56" w:rsidP="00007B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6" w:rsidRPr="00007B56" w:rsidRDefault="00007B56" w:rsidP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6" w:rsidRPr="00007B56" w:rsidRDefault="00007B56" w:rsidP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6" w:rsidRPr="00007B56" w:rsidRDefault="00007B56" w:rsidP="00007B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7B56" w:rsidRPr="00007B56" w:rsidTr="00007B56">
        <w:trPr>
          <w:trHeight w:val="1845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B56" w:rsidRPr="00007B56" w:rsidRDefault="00007B56" w:rsidP="00007B56">
            <w:pPr>
              <w:rPr>
                <w:rFonts w:eastAsia="Times New Roman"/>
                <w:color w:val="F79646"/>
                <w:sz w:val="144"/>
                <w:szCs w:val="144"/>
              </w:rPr>
            </w:pPr>
            <w:r w:rsidRPr="00007B56">
              <w:rPr>
                <w:rFonts w:eastAsia="Times New Roman"/>
                <w:color w:val="F79646"/>
                <w:sz w:val="144"/>
                <w:szCs w:val="144"/>
              </w:rPr>
              <w:t>C.F.T.</w:t>
            </w:r>
            <w:r>
              <w:rPr>
                <w:rFonts w:eastAsia="Times New Roman"/>
                <w:color w:val="F79646"/>
                <w:sz w:val="144"/>
                <w:szCs w:val="144"/>
              </w:rPr>
              <w:t>N.A: 51,63</w:t>
            </w:r>
            <w:r w:rsidRPr="00007B56">
              <w:rPr>
                <w:rFonts w:eastAsia="Times New Roman"/>
                <w:color w:val="F79646"/>
                <w:sz w:val="144"/>
                <w:szCs w:val="144"/>
              </w:rPr>
              <w:t>%*</w:t>
            </w:r>
          </w:p>
        </w:tc>
      </w:tr>
      <w:tr w:rsidR="00007B56" w:rsidRPr="00007B56" w:rsidTr="00007B56">
        <w:trPr>
          <w:trHeight w:val="300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B56" w:rsidRPr="00007B56" w:rsidRDefault="00007B56" w:rsidP="00007B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*Tasa fija nominal en pesos: 35%. Tasa efectiva anual: 41</w:t>
            </w:r>
            <w:r w:rsidRPr="00007B56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21</w:t>
            </w:r>
            <w:r w:rsidRPr="00007B56">
              <w:rPr>
                <w:rFonts w:eastAsia="Times New Roman"/>
                <w:color w:val="000000"/>
              </w:rPr>
              <w:t>%. Condiciones vigentes de acuerdo a los montos según empresa.</w:t>
            </w:r>
          </w:p>
        </w:tc>
      </w:tr>
      <w:tr w:rsidR="00007B56" w:rsidRPr="00007B56" w:rsidTr="00007B56">
        <w:trPr>
          <w:trHeight w:val="300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02" w:rsidRPr="00007B56" w:rsidRDefault="00007B56" w:rsidP="00FE5502">
            <w:pPr>
              <w:jc w:val="center"/>
              <w:rPr>
                <w:rFonts w:eastAsia="Times New Roman"/>
                <w:color w:val="000000"/>
              </w:rPr>
            </w:pPr>
            <w:r w:rsidRPr="00007B56">
              <w:rPr>
                <w:rFonts w:eastAsia="Times New Roman"/>
                <w:color w:val="000000"/>
              </w:rPr>
              <w:t xml:space="preserve">Plazo </w:t>
            </w:r>
            <w:r>
              <w:rPr>
                <w:rFonts w:eastAsia="Times New Roman"/>
                <w:color w:val="000000"/>
              </w:rPr>
              <w:t>máximo de financiación: 61</w:t>
            </w:r>
            <w:r w:rsidRPr="00007B56">
              <w:rPr>
                <w:rFonts w:eastAsia="Times New Roman"/>
                <w:color w:val="000000"/>
              </w:rPr>
              <w:t xml:space="preserve"> meses. Mínimo: </w:t>
            </w:r>
            <w:r>
              <w:rPr>
                <w:rFonts w:eastAsia="Times New Roman"/>
                <w:color w:val="000000"/>
              </w:rPr>
              <w:t>3</w:t>
            </w:r>
            <w:r w:rsidRPr="00007B56">
              <w:rPr>
                <w:rFonts w:eastAsia="Times New Roman"/>
                <w:color w:val="000000"/>
              </w:rPr>
              <w:t xml:space="preserve">6 meses. </w:t>
            </w:r>
            <w:r w:rsidR="00FE5502">
              <w:rPr>
                <w:rFonts w:eastAsia="Times New Roman"/>
                <w:color w:val="000000"/>
              </w:rPr>
              <w:t>Las siguientes tasas rigen como ejemplo p</w:t>
            </w:r>
            <w:r w:rsidRPr="00007B56">
              <w:rPr>
                <w:rFonts w:eastAsia="Times New Roman"/>
                <w:color w:val="000000"/>
              </w:rPr>
              <w:t xml:space="preserve">ara una financiación de $100.000,00 a </w:t>
            </w:r>
            <w:r>
              <w:rPr>
                <w:rFonts w:eastAsia="Times New Roman"/>
                <w:color w:val="000000"/>
              </w:rPr>
              <w:t>61</w:t>
            </w:r>
            <w:r w:rsidRPr="00007B56">
              <w:rPr>
                <w:rFonts w:eastAsia="Times New Roman"/>
                <w:color w:val="000000"/>
              </w:rPr>
              <w:t xml:space="preserve"> meses</w:t>
            </w:r>
            <w:r>
              <w:rPr>
                <w:rFonts w:eastAsia="Times New Roman"/>
                <w:color w:val="000000"/>
              </w:rPr>
              <w:t>. C.F.T.A s/IVA: 41</w:t>
            </w:r>
            <w:r w:rsidRPr="00007B56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21</w:t>
            </w:r>
            <w:r w:rsidRPr="00007B56">
              <w:rPr>
                <w:rFonts w:eastAsia="Times New Roman"/>
                <w:color w:val="000000"/>
              </w:rPr>
              <w:t>%</w:t>
            </w:r>
          </w:p>
        </w:tc>
      </w:tr>
      <w:tr w:rsidR="00007B56" w:rsidRPr="00007B56" w:rsidTr="00007B56">
        <w:trPr>
          <w:trHeight w:val="300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B56" w:rsidRPr="00007B56" w:rsidRDefault="00007B56" w:rsidP="00007B56">
            <w:pPr>
              <w:jc w:val="center"/>
              <w:rPr>
                <w:rFonts w:eastAsia="Times New Roman"/>
                <w:color w:val="000000"/>
              </w:rPr>
            </w:pPr>
            <w:r w:rsidRPr="00007B56">
              <w:rPr>
                <w:rFonts w:eastAsia="Times New Roman"/>
                <w:b/>
                <w:bCs/>
                <w:color w:val="000000"/>
              </w:rPr>
              <w:t>Condiciones Generales:</w:t>
            </w:r>
            <w:r w:rsidRPr="00007B56">
              <w:rPr>
                <w:rFonts w:eastAsia="Times New Roman"/>
                <w:color w:val="000000"/>
              </w:rPr>
              <w:t xml:space="preserve"> el otorgamiento efectivo de los productos se encuentra sujeto a evaluación crediticia y condiciones de contratación del Banco. </w:t>
            </w:r>
          </w:p>
        </w:tc>
      </w:tr>
    </w:tbl>
    <w:p w:rsidR="00007B56" w:rsidRDefault="00007B56"/>
    <w:sectPr w:rsidR="00007B56" w:rsidSect="00007B56">
      <w:pgSz w:w="12240" w:h="15840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6"/>
    <w:rsid w:val="00007B56"/>
    <w:rsid w:val="00E722FA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A3CF20-6EBF-49B4-8C4A-4405E93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56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Comafi S.A.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Mondelli, Emiliano Ariel Diners Club</dc:creator>
  <cp:keywords/>
  <dc:description/>
  <cp:lastModifiedBy>Mondelli, Emiliano Ariel Diners Club</cp:lastModifiedBy>
  <cp:revision>1</cp:revision>
  <dcterms:created xsi:type="dcterms:W3CDTF">2018-01-18T14:25:00Z</dcterms:created>
  <dcterms:modified xsi:type="dcterms:W3CDTF">2018-01-18T14:37:00Z</dcterms:modified>
</cp:coreProperties>
</file>